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BE0" w:rsidRPr="003D526C" w:rsidRDefault="00C8050B" w:rsidP="003D526C">
      <w:pPr>
        <w:jc w:val="lowKashida"/>
        <w:rPr>
          <w:rFonts w:ascii="Simplified Arabic" w:hAnsi="Simplified Arabic" w:cs="Simplified Arabic"/>
          <w:b/>
          <w:bCs/>
          <w:sz w:val="36"/>
          <w:szCs w:val="36"/>
          <w:lang w:bidi="ar-SY"/>
        </w:rPr>
      </w:pPr>
      <w:r w:rsidRPr="003D526C">
        <w:rPr>
          <w:rFonts w:ascii="Simplified Arabic" w:hAnsi="Simplified Arabic" w:cs="Simplified Arabic" w:hint="cs"/>
          <w:b/>
          <w:bCs/>
          <w:sz w:val="36"/>
          <w:szCs w:val="36"/>
          <w:rtl/>
          <w:lang w:bidi="ar-SY"/>
        </w:rPr>
        <w:t>خــــــــاتمة</w:t>
      </w:r>
    </w:p>
    <w:p w:rsidR="00770FD5" w:rsidRDefault="00113BE0" w:rsidP="00211FA7">
      <w:pPr>
        <w:spacing w:line="360" w:lineRule="auto"/>
        <w:ind w:firstLine="720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أصبحت عملية الاستشارة جد ضرورية داخل الانظمة السياسية وتعتبر المرشد الأساسي ، لذا تم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استحداث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هيئات استشارية متعددة تعمل على توف</w:t>
      </w:r>
      <w:r w:rsidR="00EA00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ي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ر</w:t>
      </w:r>
      <w:r w:rsidR="00EA00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المعلومات و إجراء الدراسات وتقديم الحلول والبدائل ف</w:t>
      </w:r>
      <w:r w:rsidR="00670B2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ي عملية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اتخاذ</w:t>
      </w:r>
      <w:r w:rsidR="00670B2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القرارات وتنفيذها ، كما </w:t>
      </w:r>
      <w:r w:rsidR="004E68B2" w:rsidRPr="00113BE0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تعد </w:t>
      </w:r>
      <w:r w:rsidR="00C8050B" w:rsidRPr="00113BE0">
        <w:rPr>
          <w:rFonts w:ascii="Simplified Arabic" w:hAnsi="Simplified Arabic" w:cs="Simplified Arabic"/>
          <w:sz w:val="32"/>
          <w:szCs w:val="32"/>
          <w:rtl/>
          <w:lang w:val="fr-FR" w:bidi="ar-DZ"/>
        </w:rPr>
        <w:t>الوظيفة الاستشارية</w:t>
      </w:r>
      <w:r w:rsidR="00C8050B" w:rsidRPr="00113BE0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="005534C1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للمجلس وظيفة محدودة</w:t>
      </w:r>
      <w:r w:rsidR="006456A0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، تقتصر على أخذ </w:t>
      </w:r>
      <w:r w:rsidR="00C8050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الحك</w:t>
      </w:r>
      <w:bookmarkStart w:id="0" w:name="_GoBack"/>
      <w:bookmarkEnd w:id="0"/>
      <w:r w:rsidR="00C8050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ومة برأيه</w:t>
      </w:r>
      <w:r w:rsidR="006456A0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في المسائل والأمور ذات الابعاد الاقتصادية والاجتماعية</w:t>
      </w:r>
      <w:r w:rsidR="00670B2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، الى جانب ذلك</w:t>
      </w:r>
      <w:r w:rsidR="00C8050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="00670B2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أن المجلس </w:t>
      </w:r>
      <w:r w:rsidR="00C8050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كغيره من الهيئات الاستشارية في الجزائر ، رأيه لا يأخذ صفة الإلزامية أو الرأي المطابق ، وتبقى آراؤه و 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استشاراته</w:t>
      </w:r>
      <w:r w:rsidR="00C8050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غير ملزمة للرئاسة ، وللحكومة مطلق الحرية في الأخذ أو عدم الأخذ بها</w:t>
      </w:r>
      <w:r w:rsidR="00770FD5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</w:t>
      </w:r>
    </w:p>
    <w:p w:rsidR="00AB264B" w:rsidRDefault="00AB264B" w:rsidP="00211FA7">
      <w:pPr>
        <w:spacing w:after="0" w:line="360" w:lineRule="auto"/>
        <w:ind w:firstLine="720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كما يعد المجلس من بين الهيئات الاستشارية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الرئيسية،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وهو مثال للحوار والتشاور بين مختلف الفاعلين الاقتصاديين والاجتماعيين والمثقفين.</w:t>
      </w:r>
    </w:p>
    <w:p w:rsidR="002F51D4" w:rsidRDefault="002F51D4" w:rsidP="00211FA7">
      <w:pPr>
        <w:spacing w:line="360" w:lineRule="auto"/>
        <w:ind w:firstLine="720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المجلس الوطني الاقتصادي والاجتماعي يعاني من العديد من المشاكل التي تعطل عمله في إجراء تقييمات فعالة من أهمها أنه لا يتم وضع معايير مرجعية</w:t>
      </w:r>
      <w:r w:rsidR="00DA133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عند صياغة البرنامج والسياسات التي يتم </w:t>
      </w:r>
      <w:proofErr w:type="spellStart"/>
      <w:r w:rsidR="00DA133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إعتمادها</w:t>
      </w:r>
      <w:proofErr w:type="spellEnd"/>
      <w:r w:rsidR="00DA133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عند التقييم بسبب غياب ثقافة تقييمية لدى السياسيين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والبيروقراطيين على</w:t>
      </w:r>
      <w:r w:rsidR="00DA133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حد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سواء،</w:t>
      </w:r>
      <w:r w:rsidR="00DA133E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بالإضافة الى ضعف الجهاز الاحصائي في الجزائر مقارنة بأهمية المعلومات والبيانات</w:t>
      </w:r>
      <w:r w:rsidR="00113BE0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.</w:t>
      </w:r>
    </w:p>
    <w:p w:rsidR="00652CDA" w:rsidRDefault="00CC2F28" w:rsidP="00211FA7">
      <w:pPr>
        <w:spacing w:line="360" w:lineRule="auto"/>
        <w:ind w:firstLine="720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كما أننا نستخلص من خلال دراستنا أن المجلس أسندت له مهمة غاية في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الأهمية،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وهذا بإجراء مشاورات مع الاحزاب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والجمعيات،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وكذا مع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الأكاديميين</w:t>
      </w:r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الذين يعملون في مجالات </w:t>
      </w:r>
      <w:proofErr w:type="gramStart"/>
      <w:r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lastRenderedPageBreak/>
        <w:t>مختلفة</w:t>
      </w:r>
      <w:r w:rsidR="00670B2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،</w:t>
      </w:r>
      <w:proofErr w:type="gramEnd"/>
      <w:r w:rsidR="00670B2B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إلا أنه </w:t>
      </w:r>
      <w:r w:rsidR="00770FD5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يبقى دور المجلس الوطني الاقتصادي والاجتماعي ضعيفا وهذا لعدم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امتلاك</w:t>
      </w:r>
      <w:r w:rsidR="00770FD5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 xml:space="preserve"> جميع الهيئات الاستشارية صلاحيات واسعة تمكنها من القيام بدورها على أكمل وجه ،لذا ومن خلال دراستنا نقترح </w:t>
      </w:r>
      <w:r w:rsidR="003D526C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ما يلي</w:t>
      </w:r>
      <w:r w:rsidR="00770FD5">
        <w:rPr>
          <w:rFonts w:ascii="Simplified Arabic" w:hAnsi="Simplified Arabic" w:cs="Simplified Arabic" w:hint="cs"/>
          <w:sz w:val="32"/>
          <w:szCs w:val="32"/>
          <w:rtl/>
          <w:lang w:val="fr-FR" w:bidi="ar-DZ"/>
        </w:rPr>
        <w:t>:</w:t>
      </w:r>
    </w:p>
    <w:p w:rsidR="002F51D4" w:rsidRPr="00113BE0" w:rsidRDefault="00AB264B" w:rsidP="00E41A31">
      <w:pPr>
        <w:pStyle w:val="a5"/>
        <w:numPr>
          <w:ilvl w:val="0"/>
          <w:numId w:val="1"/>
        </w:numPr>
        <w:bidi/>
        <w:spacing w:line="360" w:lineRule="auto"/>
        <w:jc w:val="lowKashida"/>
        <w:rPr>
          <w:rFonts w:ascii="Simplified Arabic" w:eastAsiaTheme="minorHAnsi" w:hAnsi="Simplified Arabic" w:cs="Simplified Arabic"/>
          <w:sz w:val="32"/>
          <w:szCs w:val="32"/>
          <w:rtl/>
          <w:lang w:val="fr-FR" w:bidi="ar-DZ"/>
        </w:rPr>
      </w:pPr>
      <w:proofErr w:type="spellStart"/>
      <w:r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>إستحداث</w:t>
      </w:r>
      <w:proofErr w:type="spellEnd"/>
      <w:r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 xml:space="preserve"> طريقة للتواصل بين الهيئات الاستشارية والمواطن بهدف التعرف على المشاكل</w:t>
      </w:r>
      <w:r w:rsidR="002F51D4"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 xml:space="preserve"> ودراستها ومعالجتها.</w:t>
      </w:r>
      <w:r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 xml:space="preserve"> </w:t>
      </w:r>
    </w:p>
    <w:p w:rsidR="00AB264B" w:rsidRPr="00113BE0" w:rsidRDefault="00652CDA" w:rsidP="00E41A31">
      <w:pPr>
        <w:pStyle w:val="a5"/>
        <w:numPr>
          <w:ilvl w:val="0"/>
          <w:numId w:val="1"/>
        </w:numPr>
        <w:bidi/>
        <w:spacing w:line="360" w:lineRule="auto"/>
        <w:jc w:val="lowKashida"/>
        <w:rPr>
          <w:rFonts w:ascii="Simplified Arabic" w:eastAsiaTheme="minorHAnsi" w:hAnsi="Simplified Arabic" w:cs="Simplified Arabic"/>
          <w:sz w:val="32"/>
          <w:szCs w:val="32"/>
          <w:rtl/>
          <w:lang w:val="fr-FR" w:bidi="ar-DZ"/>
        </w:rPr>
      </w:pPr>
      <w:r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 xml:space="preserve">الآراء الاستشارية التي يقدمها المجلس الوطني الاقتصادي والاجتماعي يجب أن تأخذ صفة </w:t>
      </w:r>
      <w:r w:rsidR="003D526C"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>الإلزامية،</w:t>
      </w:r>
      <w:r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 xml:space="preserve"> </w:t>
      </w:r>
      <w:r w:rsidR="00AB264B"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>في مجالات تحدد على سبيل الحصر</w:t>
      </w:r>
    </w:p>
    <w:p w:rsidR="002F51D4" w:rsidRDefault="002F51D4" w:rsidP="00202B94">
      <w:pPr>
        <w:pStyle w:val="a5"/>
        <w:numPr>
          <w:ilvl w:val="0"/>
          <w:numId w:val="1"/>
        </w:numPr>
        <w:bidi/>
        <w:spacing w:line="360" w:lineRule="auto"/>
        <w:jc w:val="lowKashida"/>
        <w:rPr>
          <w:rFonts w:ascii="Simplified Arabic" w:eastAsiaTheme="minorHAnsi" w:hAnsi="Simplified Arabic" w:cs="Simplified Arabic"/>
          <w:sz w:val="32"/>
          <w:szCs w:val="32"/>
          <w:lang w:val="fr-FR" w:bidi="ar-DZ"/>
        </w:rPr>
      </w:pPr>
      <w:r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 xml:space="preserve">توسيع رقعة التواصل بين المجلس الوطني الاقتصادي والاجتماعي وهيئات أخرى لها علاقة بالمواطن ومشاغله (المجالس </w:t>
      </w:r>
      <w:r w:rsidR="003D526C" w:rsidRPr="00113BE0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>الشعبية</w:t>
      </w:r>
      <w:r w:rsidR="003D526C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 xml:space="preserve"> المنتخبة)،</w:t>
      </w:r>
      <w:r w:rsidR="00202B94">
        <w:rPr>
          <w:rFonts w:ascii="Simplified Arabic" w:eastAsiaTheme="minorHAnsi" w:hAnsi="Simplified Arabic" w:cs="Simplified Arabic" w:hint="cs"/>
          <w:sz w:val="32"/>
          <w:szCs w:val="32"/>
          <w:rtl/>
          <w:lang w:val="fr-FR" w:bidi="ar-DZ"/>
        </w:rPr>
        <w:t xml:space="preserve"> المجتمع المدني الأحزاب لإضفاء الطابع الديمقراطية التشاركية.</w:t>
      </w:r>
    </w:p>
    <w:p w:rsidR="00640A01" w:rsidRDefault="00640A01" w:rsidP="00211FA7">
      <w:pPr>
        <w:spacing w:line="36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40A01" w:rsidRDefault="00640A01" w:rsidP="00211FA7">
      <w:pPr>
        <w:spacing w:line="36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40A01" w:rsidRDefault="00640A01" w:rsidP="00211FA7">
      <w:pPr>
        <w:spacing w:line="36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40A01" w:rsidRDefault="00640A01" w:rsidP="00211FA7">
      <w:pPr>
        <w:spacing w:line="36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40A01" w:rsidRDefault="00640A01" w:rsidP="00211FA7">
      <w:pPr>
        <w:spacing w:line="36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p w:rsidR="00640A01" w:rsidRDefault="00640A01" w:rsidP="00211FA7">
      <w:pPr>
        <w:spacing w:line="360" w:lineRule="auto"/>
        <w:jc w:val="lowKashida"/>
        <w:rPr>
          <w:rFonts w:ascii="Simplified Arabic" w:hAnsi="Simplified Arabic" w:cs="Simplified Arabic"/>
          <w:sz w:val="32"/>
          <w:szCs w:val="32"/>
          <w:rtl/>
          <w:lang w:val="fr-FR" w:bidi="ar-DZ"/>
        </w:rPr>
      </w:pPr>
    </w:p>
    <w:sectPr w:rsidR="00640A01" w:rsidSect="00485205">
      <w:headerReference w:type="default" r:id="rId8"/>
      <w:footerReference w:type="default" r:id="rId9"/>
      <w:footnotePr>
        <w:numRestart w:val="eachPage"/>
      </w:footnotePr>
      <w:pgSz w:w="11906" w:h="16838"/>
      <w:pgMar w:top="1134" w:right="1701" w:bottom="1134" w:left="851" w:header="709" w:footer="709" w:gutter="0"/>
      <w:pgNumType w:start="72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4F5" w:rsidRDefault="00DD04F5" w:rsidP="00CA109F">
      <w:pPr>
        <w:spacing w:after="0" w:line="240" w:lineRule="auto"/>
      </w:pPr>
      <w:r>
        <w:separator/>
      </w:r>
    </w:p>
  </w:endnote>
  <w:endnote w:type="continuationSeparator" w:id="0">
    <w:p w:rsidR="00DD04F5" w:rsidRDefault="00DD04F5" w:rsidP="00CA10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14763826"/>
      <w:docPartObj>
        <w:docPartGallery w:val="Page Numbers (Bottom of Page)"/>
        <w:docPartUnique/>
      </w:docPartObj>
    </w:sdtPr>
    <w:sdtEndPr/>
    <w:sdtContent>
      <w:p w:rsidR="00211FA7" w:rsidRDefault="00485205">
        <w:pPr>
          <w:pStyle w:val="a8"/>
        </w:pPr>
        <w:r>
          <w:rPr>
            <w:noProof/>
            <w:lang w:eastAsia="zh-TW"/>
          </w:rPr>
          <w:pict>
            <v:group id="_x0000_s2049" style="position:absolute;left:0;text-align:left;margin-left:0;margin-top:0;width:33pt;height:25.35pt;z-index:251660288;mso-position-horizontal:left;mso-position-horizontal-relative:margin;mso-position-vertical:center;mso-position-vertical-relative:bottom-margin-area" coordorigin="1731,14550" coordsize="660,507" o:allowincell="f">
              <v:shapetype id="_x0000_t4" coordsize="21600,21600" o:spt="4" path="m10800,l,10800,10800,21600,21600,10800xe">
                <v:stroke joinstyle="miter"/>
                <v:path gradientshapeok="t" o:connecttype="rect" textboxrect="5400,5400,16200,16200"/>
              </v:shapetype>
              <v:shape id="_x0000_s2050" type="#_x0000_t4" style="position:absolute;left:1793;top:14550;width:536;height:507" filled="f" strokecolor="#a5a5a5 [2092]"/>
              <v:rect id="_x0000_s2051" style="position:absolute;left:1848;top:14616;width:427;height:375" filled="f" strokecolor="#a5a5a5 [2092]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2" type="#_x0000_t202" style="position:absolute;left:1731;top:14639;width:660;height:330" filled="f" stroked="f">
                <v:textbox style="mso-next-textbox:#_x0000_s2052" inset="0,2.16pt,0,0">
                  <w:txbxContent>
                    <w:p w:rsidR="00211FA7" w:rsidRDefault="003D526C">
                      <w:pPr>
                        <w:spacing w:after="0" w:line="240" w:lineRule="auto"/>
                        <w:jc w:val="center"/>
                        <w:rPr>
                          <w:color w:val="17365D" w:themeColor="text2" w:themeShade="BF"/>
                          <w:sz w:val="16"/>
                          <w:szCs w:val="16"/>
                        </w:rPr>
                      </w:pPr>
                      <w:r>
                        <w:fldChar w:fldCharType="begin"/>
                      </w:r>
                      <w:r>
                        <w:instrText xml:space="preserve"> PAGE   \* MERGEFORMAT </w:instrText>
                      </w:r>
                      <w:r>
                        <w:fldChar w:fldCharType="separate"/>
                      </w:r>
                      <w:r w:rsidR="00485205" w:rsidRPr="00485205">
                        <w:rPr>
                          <w:rFonts w:cs="Calibri"/>
                          <w:noProof/>
                          <w:color w:val="17365D" w:themeColor="text2" w:themeShade="BF"/>
                          <w:sz w:val="16"/>
                          <w:szCs w:val="16"/>
                          <w:rtl/>
                          <w:lang w:val="ar-SA"/>
                        </w:rPr>
                        <w:t>73</w:t>
                      </w:r>
                      <w:r>
                        <w:rPr>
                          <w:rFonts w:cs="Calibri"/>
                          <w:noProof/>
                          <w:color w:val="17365D" w:themeColor="text2" w:themeShade="BF"/>
                          <w:sz w:val="16"/>
                          <w:szCs w:val="16"/>
                          <w:lang w:val="ar-SA"/>
                        </w:rPr>
                        <w:fldChar w:fldCharType="end"/>
                      </w:r>
                    </w:p>
                  </w:txbxContent>
                </v:textbox>
              </v:shape>
              <v:group id="_x0000_s2053" style="position:absolute;left:1775;top:14647;width:571;height:314" coordorigin="1705,14935" coordsize="682,375">
                <v:shapetype id="_x0000_t8" coordsize="21600,21600" o:spt="8" adj="5400" path="m,l@0,21600@1,21600,21600,xe">
                  <v:stroke joinstyle="miter"/>
                  <v:formulas>
                    <v:f eqn="val #0"/>
                    <v:f eqn="sum width 0 #0"/>
                    <v:f eqn="prod #0 1 2"/>
                    <v:f eqn="sum width 0 @2"/>
                    <v:f eqn="mid #0 width"/>
                    <v:f eqn="mid @1 0"/>
                    <v:f eqn="prod height width #0"/>
                    <v:f eqn="prod @6 1 2"/>
                    <v:f eqn="sum height 0 @7"/>
                    <v:f eqn="prod width 1 2"/>
                    <v:f eqn="sum #0 0 @9"/>
                    <v:f eqn="if @10 @8 0"/>
                    <v:f eqn="if @10 @7 height"/>
                  </v:formulas>
                  <v:path gradientshapeok="t" o:connecttype="custom" o:connectlocs="@3,10800;10800,21600;@2,10800;10800,0" textboxrect="1800,1800,19800,19800;4500,4500,17100,17100;7200,7200,14400,14400"/>
                  <v:handles>
                    <v:h position="#0,bottomRight" xrange="0,10800"/>
                  </v:handles>
                </v:shapetype>
                <v:shape id="_x0000_s2054" type="#_x0000_t8" style="position:absolute;left:1782;top:14858;width:375;height:530;rotation:-90" filled="f" strokecolor="#a5a5a5 [2092]"/>
                <v:shape id="_x0000_s2055" type="#_x0000_t8" style="position:absolute;left:1934;top:14858;width:375;height:530;rotation:-90;flip:x" filled="f" strokecolor="#a5a5a5 [2092]"/>
              </v:group>
              <w10:wrap anchorx="margin" anchory="page"/>
            </v:group>
          </w:pic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4F5" w:rsidRDefault="00DD04F5" w:rsidP="00CA109F">
      <w:pPr>
        <w:spacing w:after="0" w:line="240" w:lineRule="auto"/>
      </w:pPr>
      <w:r>
        <w:separator/>
      </w:r>
    </w:p>
  </w:footnote>
  <w:footnote w:type="continuationSeparator" w:id="0">
    <w:p w:rsidR="00DD04F5" w:rsidRDefault="00DD04F5" w:rsidP="00CA10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Simplified Arabic" w:eastAsia="Calibri" w:hAnsi="Simplified Arabic" w:cs="Simplified Arabic"/>
        <w:b/>
        <w:bCs/>
        <w:sz w:val="40"/>
        <w:szCs w:val="40"/>
        <w:rtl/>
        <w:lang w:val="fr-FR" w:bidi="ar-DZ"/>
      </w:rPr>
      <w:alias w:val="العنوان"/>
      <w:id w:val="77738743"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3D526C" w:rsidRDefault="003D526C" w:rsidP="003D526C">
        <w:pPr>
          <w:pStyle w:val="a7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="Simplified Arabic" w:eastAsia="Calibri" w:hAnsi="Simplified Arabic" w:cs="Simplified Arabic" w:hint="cs"/>
            <w:b/>
            <w:bCs/>
            <w:sz w:val="40"/>
            <w:szCs w:val="40"/>
            <w:rtl/>
            <w:lang w:val="fr-FR" w:bidi="ar-DZ"/>
          </w:rPr>
          <w:t>خــــــــاتمة</w:t>
        </w:r>
      </w:p>
    </w:sdtContent>
  </w:sdt>
  <w:p w:rsidR="003D526C" w:rsidRDefault="003D526C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50B59"/>
    <w:multiLevelType w:val="hybridMultilevel"/>
    <w:tmpl w:val="20AE0C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84455C"/>
    <w:multiLevelType w:val="hybridMultilevel"/>
    <w:tmpl w:val="4860F57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8C65B89"/>
    <w:multiLevelType w:val="hybridMultilevel"/>
    <w:tmpl w:val="155847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016762"/>
    <w:multiLevelType w:val="hybridMultilevel"/>
    <w:tmpl w:val="036CBB68"/>
    <w:lvl w:ilvl="0" w:tplc="87C06A56">
      <w:start w:val="1"/>
      <w:numFmt w:val="decimal"/>
      <w:lvlText w:val="%1."/>
      <w:lvlJc w:val="left"/>
      <w:pPr>
        <w:ind w:left="885" w:hanging="52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660E4A"/>
    <w:multiLevelType w:val="hybridMultilevel"/>
    <w:tmpl w:val="C004D5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E4E0F02"/>
    <w:multiLevelType w:val="hybridMultilevel"/>
    <w:tmpl w:val="F4DAF1A2"/>
    <w:lvl w:ilvl="0" w:tplc="6F50A924">
      <w:start w:val="1"/>
      <w:numFmt w:val="decimal"/>
      <w:lvlText w:val="%1."/>
      <w:lvlJc w:val="left"/>
      <w:pPr>
        <w:ind w:left="720" w:hanging="360"/>
      </w:pPr>
      <w:rPr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</o:shapelayout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A109F"/>
    <w:rsid w:val="00000E92"/>
    <w:rsid w:val="00013925"/>
    <w:rsid w:val="0002347D"/>
    <w:rsid w:val="00025BCA"/>
    <w:rsid w:val="00027989"/>
    <w:rsid w:val="00031C9F"/>
    <w:rsid w:val="0003446F"/>
    <w:rsid w:val="0004487B"/>
    <w:rsid w:val="00050DA4"/>
    <w:rsid w:val="00054CF3"/>
    <w:rsid w:val="00055B07"/>
    <w:rsid w:val="000649BC"/>
    <w:rsid w:val="00067ED0"/>
    <w:rsid w:val="00080010"/>
    <w:rsid w:val="0008220C"/>
    <w:rsid w:val="0008261F"/>
    <w:rsid w:val="0008697B"/>
    <w:rsid w:val="000919FF"/>
    <w:rsid w:val="0009270A"/>
    <w:rsid w:val="000930E3"/>
    <w:rsid w:val="00094429"/>
    <w:rsid w:val="000A4738"/>
    <w:rsid w:val="000A65A9"/>
    <w:rsid w:val="000A6958"/>
    <w:rsid w:val="000B50B0"/>
    <w:rsid w:val="000B5E24"/>
    <w:rsid w:val="000B69D9"/>
    <w:rsid w:val="000C1253"/>
    <w:rsid w:val="000C2E61"/>
    <w:rsid w:val="000E768E"/>
    <w:rsid w:val="000F0A8A"/>
    <w:rsid w:val="000F0DF6"/>
    <w:rsid w:val="000F102F"/>
    <w:rsid w:val="000F17E4"/>
    <w:rsid w:val="000F69CF"/>
    <w:rsid w:val="00105B4E"/>
    <w:rsid w:val="001111CD"/>
    <w:rsid w:val="00113BE0"/>
    <w:rsid w:val="00115AFF"/>
    <w:rsid w:val="00121BDF"/>
    <w:rsid w:val="00121E85"/>
    <w:rsid w:val="00122719"/>
    <w:rsid w:val="00122F76"/>
    <w:rsid w:val="00123CF3"/>
    <w:rsid w:val="00126B49"/>
    <w:rsid w:val="001313FE"/>
    <w:rsid w:val="00152196"/>
    <w:rsid w:val="0015349D"/>
    <w:rsid w:val="00161C53"/>
    <w:rsid w:val="0016362B"/>
    <w:rsid w:val="00182472"/>
    <w:rsid w:val="00182D28"/>
    <w:rsid w:val="0019250B"/>
    <w:rsid w:val="001C293B"/>
    <w:rsid w:val="001C5D00"/>
    <w:rsid w:val="001D5399"/>
    <w:rsid w:val="001D7237"/>
    <w:rsid w:val="001E2F43"/>
    <w:rsid w:val="001E53AD"/>
    <w:rsid w:val="001E73E4"/>
    <w:rsid w:val="001F01C5"/>
    <w:rsid w:val="001F240F"/>
    <w:rsid w:val="001F2D2B"/>
    <w:rsid w:val="001F5731"/>
    <w:rsid w:val="00202B94"/>
    <w:rsid w:val="00204A7C"/>
    <w:rsid w:val="00210A8E"/>
    <w:rsid w:val="00211FA7"/>
    <w:rsid w:val="00217311"/>
    <w:rsid w:val="0022513A"/>
    <w:rsid w:val="00225CF2"/>
    <w:rsid w:val="0023340D"/>
    <w:rsid w:val="0023516E"/>
    <w:rsid w:val="0023771E"/>
    <w:rsid w:val="002404A1"/>
    <w:rsid w:val="00242D96"/>
    <w:rsid w:val="002518D2"/>
    <w:rsid w:val="0025559B"/>
    <w:rsid w:val="00256FDD"/>
    <w:rsid w:val="00280C7B"/>
    <w:rsid w:val="00281E17"/>
    <w:rsid w:val="0028749B"/>
    <w:rsid w:val="002A215F"/>
    <w:rsid w:val="002A36AA"/>
    <w:rsid w:val="002A492F"/>
    <w:rsid w:val="002B289C"/>
    <w:rsid w:val="002B3FF7"/>
    <w:rsid w:val="002C1708"/>
    <w:rsid w:val="002C6004"/>
    <w:rsid w:val="002D660E"/>
    <w:rsid w:val="002E7D4C"/>
    <w:rsid w:val="002F51D4"/>
    <w:rsid w:val="0030073D"/>
    <w:rsid w:val="0030421E"/>
    <w:rsid w:val="00313B87"/>
    <w:rsid w:val="00313C2C"/>
    <w:rsid w:val="00314B97"/>
    <w:rsid w:val="00320C71"/>
    <w:rsid w:val="003305FF"/>
    <w:rsid w:val="00335613"/>
    <w:rsid w:val="0033568E"/>
    <w:rsid w:val="00340D7B"/>
    <w:rsid w:val="00345808"/>
    <w:rsid w:val="00355EF8"/>
    <w:rsid w:val="00363D23"/>
    <w:rsid w:val="00364124"/>
    <w:rsid w:val="0036454F"/>
    <w:rsid w:val="003726C1"/>
    <w:rsid w:val="003760AD"/>
    <w:rsid w:val="003834A7"/>
    <w:rsid w:val="00390B68"/>
    <w:rsid w:val="00391D64"/>
    <w:rsid w:val="00392BB2"/>
    <w:rsid w:val="0039548E"/>
    <w:rsid w:val="00397182"/>
    <w:rsid w:val="00397E02"/>
    <w:rsid w:val="003A0DCF"/>
    <w:rsid w:val="003A23FB"/>
    <w:rsid w:val="003A7686"/>
    <w:rsid w:val="003C37DD"/>
    <w:rsid w:val="003D110D"/>
    <w:rsid w:val="003D1933"/>
    <w:rsid w:val="003D526C"/>
    <w:rsid w:val="003D72B2"/>
    <w:rsid w:val="003E5A73"/>
    <w:rsid w:val="003F33C1"/>
    <w:rsid w:val="00403BE9"/>
    <w:rsid w:val="00404FB5"/>
    <w:rsid w:val="004206D9"/>
    <w:rsid w:val="00421C35"/>
    <w:rsid w:val="00425AAE"/>
    <w:rsid w:val="0044020E"/>
    <w:rsid w:val="00452A7B"/>
    <w:rsid w:val="0045520F"/>
    <w:rsid w:val="00470180"/>
    <w:rsid w:val="004757C9"/>
    <w:rsid w:val="00485205"/>
    <w:rsid w:val="004B1172"/>
    <w:rsid w:val="004B152B"/>
    <w:rsid w:val="004C4943"/>
    <w:rsid w:val="004C7390"/>
    <w:rsid w:val="004D1CA1"/>
    <w:rsid w:val="004D2A36"/>
    <w:rsid w:val="004D3ADC"/>
    <w:rsid w:val="004D407F"/>
    <w:rsid w:val="004D5EC2"/>
    <w:rsid w:val="004E5A66"/>
    <w:rsid w:val="004E68B2"/>
    <w:rsid w:val="004F2E48"/>
    <w:rsid w:val="0050635F"/>
    <w:rsid w:val="0050661D"/>
    <w:rsid w:val="00506FDC"/>
    <w:rsid w:val="00514E78"/>
    <w:rsid w:val="00524B53"/>
    <w:rsid w:val="0052778D"/>
    <w:rsid w:val="00532561"/>
    <w:rsid w:val="005361AC"/>
    <w:rsid w:val="00536465"/>
    <w:rsid w:val="00543736"/>
    <w:rsid w:val="00544082"/>
    <w:rsid w:val="005444D6"/>
    <w:rsid w:val="005534C1"/>
    <w:rsid w:val="0055769E"/>
    <w:rsid w:val="00560244"/>
    <w:rsid w:val="00563D0C"/>
    <w:rsid w:val="00563EA0"/>
    <w:rsid w:val="00570DC9"/>
    <w:rsid w:val="00575AF9"/>
    <w:rsid w:val="00581F91"/>
    <w:rsid w:val="00583510"/>
    <w:rsid w:val="00584A20"/>
    <w:rsid w:val="00586E9E"/>
    <w:rsid w:val="00592FAF"/>
    <w:rsid w:val="005A05ED"/>
    <w:rsid w:val="005A1DBA"/>
    <w:rsid w:val="005A2771"/>
    <w:rsid w:val="005A3ECC"/>
    <w:rsid w:val="005B2016"/>
    <w:rsid w:val="005B7F25"/>
    <w:rsid w:val="005C1A0A"/>
    <w:rsid w:val="005C3861"/>
    <w:rsid w:val="005C4C9C"/>
    <w:rsid w:val="005D4AC0"/>
    <w:rsid w:val="005E1642"/>
    <w:rsid w:val="005E1E39"/>
    <w:rsid w:val="005E5877"/>
    <w:rsid w:val="005E7F5B"/>
    <w:rsid w:val="005F1654"/>
    <w:rsid w:val="005F3FDC"/>
    <w:rsid w:val="005F4218"/>
    <w:rsid w:val="00600BF3"/>
    <w:rsid w:val="00602065"/>
    <w:rsid w:val="0060261A"/>
    <w:rsid w:val="00602B32"/>
    <w:rsid w:val="00607C6F"/>
    <w:rsid w:val="00613E51"/>
    <w:rsid w:val="0061794B"/>
    <w:rsid w:val="0063175D"/>
    <w:rsid w:val="00636D7B"/>
    <w:rsid w:val="00640A01"/>
    <w:rsid w:val="006456A0"/>
    <w:rsid w:val="00647CD7"/>
    <w:rsid w:val="00651173"/>
    <w:rsid w:val="00652CDA"/>
    <w:rsid w:val="00653B54"/>
    <w:rsid w:val="006573ED"/>
    <w:rsid w:val="006618C5"/>
    <w:rsid w:val="00661A0D"/>
    <w:rsid w:val="00670B2B"/>
    <w:rsid w:val="0067337B"/>
    <w:rsid w:val="0068026A"/>
    <w:rsid w:val="00694ACC"/>
    <w:rsid w:val="00694B21"/>
    <w:rsid w:val="006A4A44"/>
    <w:rsid w:val="006C4637"/>
    <w:rsid w:val="006C60A7"/>
    <w:rsid w:val="006D04A2"/>
    <w:rsid w:val="006D2DE6"/>
    <w:rsid w:val="006D4E2E"/>
    <w:rsid w:val="006E0FC0"/>
    <w:rsid w:val="006E37CA"/>
    <w:rsid w:val="006E6CCE"/>
    <w:rsid w:val="006E6EDB"/>
    <w:rsid w:val="006F5B2A"/>
    <w:rsid w:val="00700304"/>
    <w:rsid w:val="007019E1"/>
    <w:rsid w:val="00703699"/>
    <w:rsid w:val="007107D1"/>
    <w:rsid w:val="00712890"/>
    <w:rsid w:val="00715A84"/>
    <w:rsid w:val="00716172"/>
    <w:rsid w:val="007172FF"/>
    <w:rsid w:val="0071753C"/>
    <w:rsid w:val="00722E4D"/>
    <w:rsid w:val="0072447B"/>
    <w:rsid w:val="007278A1"/>
    <w:rsid w:val="00730F68"/>
    <w:rsid w:val="00733E50"/>
    <w:rsid w:val="00734A82"/>
    <w:rsid w:val="00735036"/>
    <w:rsid w:val="007408B8"/>
    <w:rsid w:val="00740F53"/>
    <w:rsid w:val="0074455F"/>
    <w:rsid w:val="00751B2C"/>
    <w:rsid w:val="007546C5"/>
    <w:rsid w:val="00757DF9"/>
    <w:rsid w:val="00760652"/>
    <w:rsid w:val="00763AE7"/>
    <w:rsid w:val="00765293"/>
    <w:rsid w:val="00770FD5"/>
    <w:rsid w:val="00771920"/>
    <w:rsid w:val="007729A7"/>
    <w:rsid w:val="007743D4"/>
    <w:rsid w:val="0079649A"/>
    <w:rsid w:val="007B6594"/>
    <w:rsid w:val="007C4344"/>
    <w:rsid w:val="007D64F1"/>
    <w:rsid w:val="007D6FA5"/>
    <w:rsid w:val="007E0C5B"/>
    <w:rsid w:val="007F170C"/>
    <w:rsid w:val="007F59D1"/>
    <w:rsid w:val="00802803"/>
    <w:rsid w:val="008253F0"/>
    <w:rsid w:val="00830313"/>
    <w:rsid w:val="00834A68"/>
    <w:rsid w:val="00853557"/>
    <w:rsid w:val="00853FC3"/>
    <w:rsid w:val="008569E5"/>
    <w:rsid w:val="00865E34"/>
    <w:rsid w:val="00870772"/>
    <w:rsid w:val="00870C9B"/>
    <w:rsid w:val="00882603"/>
    <w:rsid w:val="00884948"/>
    <w:rsid w:val="00884F44"/>
    <w:rsid w:val="00890C92"/>
    <w:rsid w:val="00892546"/>
    <w:rsid w:val="008A0E2D"/>
    <w:rsid w:val="008A4765"/>
    <w:rsid w:val="008D0181"/>
    <w:rsid w:val="008D289C"/>
    <w:rsid w:val="008E0888"/>
    <w:rsid w:val="008E0C81"/>
    <w:rsid w:val="008E2DCB"/>
    <w:rsid w:val="008E2E26"/>
    <w:rsid w:val="008E4DCC"/>
    <w:rsid w:val="008E501D"/>
    <w:rsid w:val="008F5266"/>
    <w:rsid w:val="008F5738"/>
    <w:rsid w:val="008F6DAE"/>
    <w:rsid w:val="00901D22"/>
    <w:rsid w:val="00904012"/>
    <w:rsid w:val="009101C6"/>
    <w:rsid w:val="00910861"/>
    <w:rsid w:val="00910C5B"/>
    <w:rsid w:val="00914758"/>
    <w:rsid w:val="009152AE"/>
    <w:rsid w:val="00920759"/>
    <w:rsid w:val="00920FE0"/>
    <w:rsid w:val="00925F5D"/>
    <w:rsid w:val="00925F94"/>
    <w:rsid w:val="0093029B"/>
    <w:rsid w:val="009405BA"/>
    <w:rsid w:val="00944901"/>
    <w:rsid w:val="0096263B"/>
    <w:rsid w:val="00972CBE"/>
    <w:rsid w:val="00984154"/>
    <w:rsid w:val="0098488B"/>
    <w:rsid w:val="00990CAC"/>
    <w:rsid w:val="00994CE3"/>
    <w:rsid w:val="00996CC8"/>
    <w:rsid w:val="00996DCF"/>
    <w:rsid w:val="009B77A1"/>
    <w:rsid w:val="009C584F"/>
    <w:rsid w:val="009C6035"/>
    <w:rsid w:val="009D3E84"/>
    <w:rsid w:val="009D767C"/>
    <w:rsid w:val="009F1677"/>
    <w:rsid w:val="009F2924"/>
    <w:rsid w:val="00A12045"/>
    <w:rsid w:val="00A23E4A"/>
    <w:rsid w:val="00A2522C"/>
    <w:rsid w:val="00A30A32"/>
    <w:rsid w:val="00A33423"/>
    <w:rsid w:val="00A46494"/>
    <w:rsid w:val="00A50AAB"/>
    <w:rsid w:val="00A519C2"/>
    <w:rsid w:val="00A53AF5"/>
    <w:rsid w:val="00A54367"/>
    <w:rsid w:val="00A55705"/>
    <w:rsid w:val="00A55988"/>
    <w:rsid w:val="00A616C9"/>
    <w:rsid w:val="00A62F9D"/>
    <w:rsid w:val="00A70019"/>
    <w:rsid w:val="00A73167"/>
    <w:rsid w:val="00A76369"/>
    <w:rsid w:val="00A841F9"/>
    <w:rsid w:val="00A855ED"/>
    <w:rsid w:val="00A92AEC"/>
    <w:rsid w:val="00A92B39"/>
    <w:rsid w:val="00A93393"/>
    <w:rsid w:val="00AA37EF"/>
    <w:rsid w:val="00AA5F34"/>
    <w:rsid w:val="00AB0DF1"/>
    <w:rsid w:val="00AB264B"/>
    <w:rsid w:val="00AB7DE7"/>
    <w:rsid w:val="00AC102F"/>
    <w:rsid w:val="00AC1B86"/>
    <w:rsid w:val="00AC247F"/>
    <w:rsid w:val="00AC6242"/>
    <w:rsid w:val="00B03B00"/>
    <w:rsid w:val="00B069F5"/>
    <w:rsid w:val="00B11DCB"/>
    <w:rsid w:val="00B159B4"/>
    <w:rsid w:val="00B22E77"/>
    <w:rsid w:val="00B2429C"/>
    <w:rsid w:val="00B35063"/>
    <w:rsid w:val="00B41E02"/>
    <w:rsid w:val="00B471E5"/>
    <w:rsid w:val="00B533E9"/>
    <w:rsid w:val="00B55818"/>
    <w:rsid w:val="00B55890"/>
    <w:rsid w:val="00B559DC"/>
    <w:rsid w:val="00B66580"/>
    <w:rsid w:val="00B86F2F"/>
    <w:rsid w:val="00B9373D"/>
    <w:rsid w:val="00BA4CAE"/>
    <w:rsid w:val="00BA5F2E"/>
    <w:rsid w:val="00BC09B1"/>
    <w:rsid w:val="00BC1C18"/>
    <w:rsid w:val="00BC1E01"/>
    <w:rsid w:val="00BD538C"/>
    <w:rsid w:val="00BE2EF3"/>
    <w:rsid w:val="00BE6D7E"/>
    <w:rsid w:val="00BF5AFB"/>
    <w:rsid w:val="00BF7630"/>
    <w:rsid w:val="00C039C0"/>
    <w:rsid w:val="00C040AC"/>
    <w:rsid w:val="00C256C1"/>
    <w:rsid w:val="00C25E0D"/>
    <w:rsid w:val="00C26470"/>
    <w:rsid w:val="00C304AD"/>
    <w:rsid w:val="00C30898"/>
    <w:rsid w:val="00C36515"/>
    <w:rsid w:val="00C50C7A"/>
    <w:rsid w:val="00C515D9"/>
    <w:rsid w:val="00C55C75"/>
    <w:rsid w:val="00C57717"/>
    <w:rsid w:val="00C60A21"/>
    <w:rsid w:val="00C61764"/>
    <w:rsid w:val="00C71678"/>
    <w:rsid w:val="00C77365"/>
    <w:rsid w:val="00C8050B"/>
    <w:rsid w:val="00C83034"/>
    <w:rsid w:val="00C92927"/>
    <w:rsid w:val="00C93669"/>
    <w:rsid w:val="00C978F4"/>
    <w:rsid w:val="00CA109F"/>
    <w:rsid w:val="00CA5D59"/>
    <w:rsid w:val="00CB2EAF"/>
    <w:rsid w:val="00CC07BB"/>
    <w:rsid w:val="00CC2F28"/>
    <w:rsid w:val="00CD34D2"/>
    <w:rsid w:val="00CE301C"/>
    <w:rsid w:val="00CF6BC0"/>
    <w:rsid w:val="00CF6CDD"/>
    <w:rsid w:val="00D074F5"/>
    <w:rsid w:val="00D20C56"/>
    <w:rsid w:val="00D2205E"/>
    <w:rsid w:val="00D236C8"/>
    <w:rsid w:val="00D32A54"/>
    <w:rsid w:val="00D35A4F"/>
    <w:rsid w:val="00D37A4A"/>
    <w:rsid w:val="00D403FC"/>
    <w:rsid w:val="00D43597"/>
    <w:rsid w:val="00D47ED2"/>
    <w:rsid w:val="00D5077F"/>
    <w:rsid w:val="00D53695"/>
    <w:rsid w:val="00D55605"/>
    <w:rsid w:val="00D563C8"/>
    <w:rsid w:val="00D57A85"/>
    <w:rsid w:val="00D57D61"/>
    <w:rsid w:val="00D72481"/>
    <w:rsid w:val="00D727CE"/>
    <w:rsid w:val="00D77292"/>
    <w:rsid w:val="00D853F4"/>
    <w:rsid w:val="00D8670A"/>
    <w:rsid w:val="00D96F5D"/>
    <w:rsid w:val="00D9708A"/>
    <w:rsid w:val="00DA133E"/>
    <w:rsid w:val="00DA2FC6"/>
    <w:rsid w:val="00DB1212"/>
    <w:rsid w:val="00DC4AD2"/>
    <w:rsid w:val="00DD04F5"/>
    <w:rsid w:val="00DD0BDE"/>
    <w:rsid w:val="00DD3A0A"/>
    <w:rsid w:val="00DD73B1"/>
    <w:rsid w:val="00DE0EB3"/>
    <w:rsid w:val="00DE2C32"/>
    <w:rsid w:val="00DE5669"/>
    <w:rsid w:val="00DE7F76"/>
    <w:rsid w:val="00DF1461"/>
    <w:rsid w:val="00DF5C1E"/>
    <w:rsid w:val="00E0213B"/>
    <w:rsid w:val="00E06621"/>
    <w:rsid w:val="00E06786"/>
    <w:rsid w:val="00E06D59"/>
    <w:rsid w:val="00E25750"/>
    <w:rsid w:val="00E32E27"/>
    <w:rsid w:val="00E41A31"/>
    <w:rsid w:val="00E47806"/>
    <w:rsid w:val="00E518F8"/>
    <w:rsid w:val="00E51999"/>
    <w:rsid w:val="00E51C78"/>
    <w:rsid w:val="00E56EE3"/>
    <w:rsid w:val="00E63B70"/>
    <w:rsid w:val="00E71923"/>
    <w:rsid w:val="00E80045"/>
    <w:rsid w:val="00E86484"/>
    <w:rsid w:val="00E97C5D"/>
    <w:rsid w:val="00EA006C"/>
    <w:rsid w:val="00EA0EC6"/>
    <w:rsid w:val="00EA307B"/>
    <w:rsid w:val="00EA4477"/>
    <w:rsid w:val="00EA4C39"/>
    <w:rsid w:val="00EA7FAE"/>
    <w:rsid w:val="00EB70A8"/>
    <w:rsid w:val="00EC2986"/>
    <w:rsid w:val="00EC5F3A"/>
    <w:rsid w:val="00ED6427"/>
    <w:rsid w:val="00EE013D"/>
    <w:rsid w:val="00EE675B"/>
    <w:rsid w:val="00EF441C"/>
    <w:rsid w:val="00EF6091"/>
    <w:rsid w:val="00EF63A0"/>
    <w:rsid w:val="00F0501C"/>
    <w:rsid w:val="00F24895"/>
    <w:rsid w:val="00F24B48"/>
    <w:rsid w:val="00F24DDD"/>
    <w:rsid w:val="00F27E57"/>
    <w:rsid w:val="00F337C9"/>
    <w:rsid w:val="00F3382C"/>
    <w:rsid w:val="00F36DBF"/>
    <w:rsid w:val="00F37837"/>
    <w:rsid w:val="00F40B10"/>
    <w:rsid w:val="00F448A7"/>
    <w:rsid w:val="00F449AC"/>
    <w:rsid w:val="00F538F3"/>
    <w:rsid w:val="00F575FB"/>
    <w:rsid w:val="00F74BC4"/>
    <w:rsid w:val="00F74DD7"/>
    <w:rsid w:val="00F77543"/>
    <w:rsid w:val="00F77CF3"/>
    <w:rsid w:val="00F814CD"/>
    <w:rsid w:val="00F818AF"/>
    <w:rsid w:val="00F870F2"/>
    <w:rsid w:val="00F9156E"/>
    <w:rsid w:val="00F958E7"/>
    <w:rsid w:val="00F9760D"/>
    <w:rsid w:val="00FA3447"/>
    <w:rsid w:val="00FA7FB6"/>
    <w:rsid w:val="00FB08BA"/>
    <w:rsid w:val="00FC2798"/>
    <w:rsid w:val="00FC738B"/>
    <w:rsid w:val="00FE60DB"/>
    <w:rsid w:val="00FE7113"/>
    <w:rsid w:val="00FF2023"/>
    <w:rsid w:val="00FF218F"/>
    <w:rsid w:val="00FF7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."/>
  <w:listSeparator w:val=";"/>
  <w15:docId w15:val="{8116B26A-B287-42C9-95D4-209E8E340C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18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Char"/>
    <w:uiPriority w:val="99"/>
    <w:unhideWhenUsed/>
    <w:rsid w:val="00CA109F"/>
    <w:pPr>
      <w:spacing w:after="0" w:line="240" w:lineRule="auto"/>
    </w:pPr>
    <w:rPr>
      <w:sz w:val="20"/>
      <w:szCs w:val="20"/>
    </w:rPr>
  </w:style>
  <w:style w:type="character" w:customStyle="1" w:styleId="Char">
    <w:name w:val="نص حاشية سفلية Char"/>
    <w:basedOn w:val="a0"/>
    <w:link w:val="a3"/>
    <w:uiPriority w:val="99"/>
    <w:rsid w:val="00CA109F"/>
    <w:rPr>
      <w:sz w:val="20"/>
      <w:szCs w:val="20"/>
    </w:rPr>
  </w:style>
  <w:style w:type="character" w:styleId="a4">
    <w:name w:val="footnote reference"/>
    <w:basedOn w:val="a0"/>
    <w:uiPriority w:val="99"/>
    <w:semiHidden/>
    <w:unhideWhenUsed/>
    <w:rsid w:val="00CA109F"/>
    <w:rPr>
      <w:vertAlign w:val="superscript"/>
    </w:rPr>
  </w:style>
  <w:style w:type="paragraph" w:styleId="a5">
    <w:name w:val="List Paragraph"/>
    <w:basedOn w:val="a"/>
    <w:uiPriority w:val="34"/>
    <w:qFormat/>
    <w:rsid w:val="00CA109F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rmal (Web)"/>
    <w:basedOn w:val="a"/>
    <w:uiPriority w:val="99"/>
    <w:unhideWhenUsed/>
    <w:rsid w:val="00CA109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header"/>
    <w:basedOn w:val="a"/>
    <w:link w:val="Char0"/>
    <w:uiPriority w:val="99"/>
    <w:unhideWhenUsed/>
    <w:rsid w:val="00CA10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رأس الصفحة Char"/>
    <w:basedOn w:val="a0"/>
    <w:link w:val="a7"/>
    <w:uiPriority w:val="99"/>
    <w:rsid w:val="00CA109F"/>
  </w:style>
  <w:style w:type="paragraph" w:styleId="a8">
    <w:name w:val="footer"/>
    <w:basedOn w:val="a"/>
    <w:link w:val="Char1"/>
    <w:uiPriority w:val="99"/>
    <w:unhideWhenUsed/>
    <w:rsid w:val="00CA109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1">
    <w:name w:val="تذييل الصفحة Char"/>
    <w:basedOn w:val="a0"/>
    <w:link w:val="a8"/>
    <w:uiPriority w:val="99"/>
    <w:rsid w:val="00CA109F"/>
  </w:style>
  <w:style w:type="paragraph" w:styleId="a9">
    <w:name w:val="Balloon Text"/>
    <w:basedOn w:val="a"/>
    <w:link w:val="Char2"/>
    <w:uiPriority w:val="99"/>
    <w:semiHidden/>
    <w:unhideWhenUsed/>
    <w:rsid w:val="00CA10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2">
    <w:name w:val="نص في بالون Char"/>
    <w:basedOn w:val="a0"/>
    <w:link w:val="a9"/>
    <w:uiPriority w:val="99"/>
    <w:semiHidden/>
    <w:rsid w:val="00CA109F"/>
    <w:rPr>
      <w:rFonts w:ascii="Tahoma" w:hAnsi="Tahoma" w:cs="Tahoma"/>
      <w:sz w:val="16"/>
      <w:szCs w:val="16"/>
    </w:rPr>
  </w:style>
  <w:style w:type="character" w:styleId="aa">
    <w:name w:val="Strong"/>
    <w:basedOn w:val="a0"/>
    <w:uiPriority w:val="22"/>
    <w:qFormat/>
    <w:rsid w:val="00C60A21"/>
    <w:rPr>
      <w:b/>
      <w:bCs/>
    </w:rPr>
  </w:style>
  <w:style w:type="character" w:styleId="Hyperlink">
    <w:name w:val="Hyperlink"/>
    <w:basedOn w:val="a0"/>
    <w:uiPriority w:val="99"/>
    <w:unhideWhenUsed/>
    <w:rsid w:val="00C60A21"/>
    <w:rPr>
      <w:color w:val="0000FF"/>
      <w:u w:val="single"/>
    </w:rPr>
  </w:style>
  <w:style w:type="character" w:customStyle="1" w:styleId="Corpsdutexte3">
    <w:name w:val="Corps du texte (3)_"/>
    <w:basedOn w:val="a0"/>
    <w:link w:val="Corpsdutexte30"/>
    <w:uiPriority w:val="99"/>
    <w:rsid w:val="0072447B"/>
    <w:rPr>
      <w:rFonts w:ascii="Angsana New" w:hAnsi="Angsana New" w:cs="Angsana New"/>
      <w:b/>
      <w:bCs/>
      <w:sz w:val="28"/>
      <w:szCs w:val="28"/>
      <w:shd w:val="clear" w:color="auto" w:fill="FFFFFF"/>
    </w:rPr>
  </w:style>
  <w:style w:type="character" w:customStyle="1" w:styleId="Corpsdutexte3Petitesmajuscules">
    <w:name w:val="Corps du texte (3) + Petites majuscules"/>
    <w:basedOn w:val="Corpsdutexte3"/>
    <w:uiPriority w:val="99"/>
    <w:rsid w:val="0072447B"/>
    <w:rPr>
      <w:rFonts w:ascii="Angsana New" w:hAnsi="Angsana New" w:cs="Angsana New"/>
      <w:b/>
      <w:bCs/>
      <w:smallCaps/>
      <w:sz w:val="28"/>
      <w:szCs w:val="28"/>
      <w:shd w:val="clear" w:color="auto" w:fill="FFFFFF"/>
    </w:rPr>
  </w:style>
  <w:style w:type="character" w:customStyle="1" w:styleId="Titre1">
    <w:name w:val="Titre #1_"/>
    <w:basedOn w:val="a0"/>
    <w:link w:val="Titre10"/>
    <w:uiPriority w:val="99"/>
    <w:rsid w:val="0072447B"/>
    <w:rPr>
      <w:rFonts w:ascii="Angsana New" w:hAnsi="Angsana New" w:cs="Angsana New"/>
      <w:sz w:val="26"/>
      <w:szCs w:val="26"/>
      <w:shd w:val="clear" w:color="auto" w:fill="FFFFFF"/>
    </w:rPr>
  </w:style>
  <w:style w:type="character" w:customStyle="1" w:styleId="Corpsdutexte2">
    <w:name w:val="Corps du texte (2)_"/>
    <w:basedOn w:val="a0"/>
    <w:link w:val="Corpsdutexte20"/>
    <w:uiPriority w:val="99"/>
    <w:rsid w:val="0072447B"/>
    <w:rPr>
      <w:rFonts w:ascii="Angsana New" w:hAnsi="Angsana New" w:cs="Angsana New"/>
      <w:sz w:val="24"/>
      <w:szCs w:val="24"/>
      <w:shd w:val="clear" w:color="auto" w:fill="FFFFFF"/>
    </w:rPr>
  </w:style>
  <w:style w:type="character" w:customStyle="1" w:styleId="Corpsdutexte275pt">
    <w:name w:val="Corps du texte (2) + 7.5 pt"/>
    <w:aliases w:val="Italique,Corps du texte (2) + 6.5 pt"/>
    <w:basedOn w:val="Corpsdutexte2"/>
    <w:uiPriority w:val="99"/>
    <w:rsid w:val="0072447B"/>
    <w:rPr>
      <w:rFonts w:ascii="Angsana New" w:hAnsi="Angsana New" w:cs="Angsana New"/>
      <w:i/>
      <w:iCs/>
      <w:sz w:val="15"/>
      <w:szCs w:val="15"/>
      <w:shd w:val="clear" w:color="auto" w:fill="FFFFFF"/>
    </w:rPr>
  </w:style>
  <w:style w:type="paragraph" w:customStyle="1" w:styleId="Corpsdutexte30">
    <w:name w:val="Corps du texte (3)"/>
    <w:basedOn w:val="a"/>
    <w:link w:val="Corpsdutexte3"/>
    <w:uiPriority w:val="99"/>
    <w:rsid w:val="0072447B"/>
    <w:pPr>
      <w:shd w:val="clear" w:color="auto" w:fill="FFFFFF"/>
      <w:bidi w:val="0"/>
      <w:spacing w:after="0" w:line="388" w:lineRule="exact"/>
      <w:jc w:val="both"/>
    </w:pPr>
    <w:rPr>
      <w:rFonts w:ascii="Angsana New" w:hAnsi="Angsana New" w:cs="Angsana New"/>
      <w:b/>
      <w:bCs/>
      <w:sz w:val="28"/>
      <w:szCs w:val="28"/>
    </w:rPr>
  </w:style>
  <w:style w:type="paragraph" w:customStyle="1" w:styleId="Titre10">
    <w:name w:val="Titre #1"/>
    <w:basedOn w:val="a"/>
    <w:link w:val="Titre1"/>
    <w:uiPriority w:val="99"/>
    <w:rsid w:val="0072447B"/>
    <w:pPr>
      <w:shd w:val="clear" w:color="auto" w:fill="FFFFFF"/>
      <w:bidi w:val="0"/>
      <w:spacing w:after="0" w:line="466" w:lineRule="exact"/>
      <w:jc w:val="both"/>
      <w:outlineLvl w:val="0"/>
    </w:pPr>
    <w:rPr>
      <w:rFonts w:ascii="Angsana New" w:hAnsi="Angsana New" w:cs="Angsana New"/>
      <w:sz w:val="26"/>
      <w:szCs w:val="26"/>
    </w:rPr>
  </w:style>
  <w:style w:type="paragraph" w:customStyle="1" w:styleId="Corpsdutexte20">
    <w:name w:val="Corps du texte (2)"/>
    <w:basedOn w:val="a"/>
    <w:link w:val="Corpsdutexte2"/>
    <w:uiPriority w:val="99"/>
    <w:rsid w:val="0072447B"/>
    <w:pPr>
      <w:shd w:val="clear" w:color="auto" w:fill="FFFFFF"/>
      <w:bidi w:val="0"/>
      <w:spacing w:after="0" w:line="466" w:lineRule="exact"/>
      <w:jc w:val="both"/>
    </w:pPr>
    <w:rPr>
      <w:rFonts w:ascii="Angsana New" w:hAnsi="Angsana New" w:cs="Angsana New"/>
      <w:sz w:val="24"/>
      <w:szCs w:val="24"/>
    </w:rPr>
  </w:style>
  <w:style w:type="character" w:customStyle="1" w:styleId="Corpsdutexte2Petitesmajuscules">
    <w:name w:val="Corps du texte (2) + Petites majuscules"/>
    <w:basedOn w:val="Corpsdutexte2"/>
    <w:uiPriority w:val="99"/>
    <w:rsid w:val="006A4A44"/>
    <w:rPr>
      <w:rFonts w:ascii="Book Antiqua" w:hAnsi="Book Antiqua" w:cs="Book Antiqua"/>
      <w:smallCaps/>
      <w:sz w:val="19"/>
      <w:szCs w:val="19"/>
      <w:u w:val="none"/>
      <w:shd w:val="clear" w:color="auto" w:fill="FFFFFF"/>
    </w:rPr>
  </w:style>
  <w:style w:type="table" w:styleId="ab">
    <w:name w:val="Table Grid"/>
    <w:basedOn w:val="a1"/>
    <w:uiPriority w:val="59"/>
    <w:rsid w:val="00653B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41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17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66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4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79868D-D98A-4B48-8BBF-E1C892B1E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3924</TotalTime>
  <Pages>2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خــــــــاتمة</dc:title>
  <dc:creator>windows</dc:creator>
  <cp:lastModifiedBy>windows</cp:lastModifiedBy>
  <cp:revision>351</cp:revision>
  <cp:lastPrinted>2022-01-18T15:35:00Z</cp:lastPrinted>
  <dcterms:created xsi:type="dcterms:W3CDTF">2020-05-14T08:34:00Z</dcterms:created>
  <dcterms:modified xsi:type="dcterms:W3CDTF">2022-01-18T15:36:00Z</dcterms:modified>
</cp:coreProperties>
</file>