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45831" w14:textId="77777777" w:rsidR="00665962" w:rsidRDefault="007466BE">
      <w:pPr>
        <w:jc w:val="center"/>
        <w:rPr>
          <w:sz w:val="36"/>
          <w:szCs w:val="36"/>
        </w:rPr>
      </w:pPr>
      <w:r>
        <w:rPr>
          <w:sz w:val="36"/>
          <w:szCs w:val="36"/>
          <w:rtl/>
        </w:rPr>
        <w:t>الجمهورية الجزائرية الشعبية الديمقراطية</w:t>
      </w:r>
      <w:r>
        <w:rPr>
          <w:noProof/>
        </w:rPr>
        <w:drawing>
          <wp:anchor distT="114300" distB="114300" distL="114300" distR="114300" simplePos="0" relativeHeight="251658240" behindDoc="1" locked="0" layoutInCell="1" hidden="0" allowOverlap="1" wp14:anchorId="3F1C49C2" wp14:editId="3B4672F7">
            <wp:simplePos x="0" y="0"/>
            <wp:positionH relativeFrom="column">
              <wp:posOffset>5781675</wp:posOffset>
            </wp:positionH>
            <wp:positionV relativeFrom="paragraph">
              <wp:posOffset>114300</wp:posOffset>
            </wp:positionV>
            <wp:extent cx="975600" cy="989488"/>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6"/>
                    <a:srcRect/>
                    <a:stretch>
                      <a:fillRect/>
                    </a:stretch>
                  </pic:blipFill>
                  <pic:spPr>
                    <a:xfrm>
                      <a:off x="0" y="0"/>
                      <a:ext cx="975600" cy="989488"/>
                    </a:xfrm>
                    <a:prstGeom prst="rect">
                      <a:avLst/>
                    </a:prstGeom>
                    <a:ln/>
                  </pic:spPr>
                </pic:pic>
              </a:graphicData>
            </a:graphic>
          </wp:anchor>
        </w:drawing>
      </w:r>
      <w:r>
        <w:rPr>
          <w:noProof/>
        </w:rPr>
        <w:drawing>
          <wp:anchor distT="114300" distB="114300" distL="114300" distR="114300" simplePos="0" relativeHeight="251659264" behindDoc="1" locked="0" layoutInCell="1" hidden="0" allowOverlap="1" wp14:anchorId="18B53F41" wp14:editId="7C486C10">
            <wp:simplePos x="0" y="0"/>
            <wp:positionH relativeFrom="column">
              <wp:posOffset>238125</wp:posOffset>
            </wp:positionH>
            <wp:positionV relativeFrom="paragraph">
              <wp:posOffset>114300</wp:posOffset>
            </wp:positionV>
            <wp:extent cx="975600" cy="989488"/>
            <wp:effectExtent l="0" t="0" r="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6"/>
                    <a:srcRect/>
                    <a:stretch>
                      <a:fillRect/>
                    </a:stretch>
                  </pic:blipFill>
                  <pic:spPr>
                    <a:xfrm>
                      <a:off x="0" y="0"/>
                      <a:ext cx="975600" cy="989488"/>
                    </a:xfrm>
                    <a:prstGeom prst="rect">
                      <a:avLst/>
                    </a:prstGeom>
                    <a:ln/>
                  </pic:spPr>
                </pic:pic>
              </a:graphicData>
            </a:graphic>
          </wp:anchor>
        </w:drawing>
      </w:r>
    </w:p>
    <w:p w14:paraId="23C80C45" w14:textId="77777777" w:rsidR="00665962" w:rsidRDefault="007466BE">
      <w:pPr>
        <w:jc w:val="center"/>
        <w:rPr>
          <w:sz w:val="36"/>
          <w:szCs w:val="36"/>
        </w:rPr>
      </w:pPr>
      <w:r>
        <w:rPr>
          <w:sz w:val="36"/>
          <w:szCs w:val="36"/>
          <w:rtl/>
        </w:rPr>
        <w:t>وزارة التعليم العالي والبحث العلمي</w:t>
      </w:r>
    </w:p>
    <w:p w14:paraId="4C8B7CF2" w14:textId="77777777" w:rsidR="00665962" w:rsidRDefault="007466BE">
      <w:pPr>
        <w:jc w:val="center"/>
        <w:rPr>
          <w:sz w:val="36"/>
          <w:szCs w:val="36"/>
        </w:rPr>
      </w:pPr>
      <w:r>
        <w:rPr>
          <w:sz w:val="36"/>
          <w:szCs w:val="36"/>
          <w:rtl/>
        </w:rPr>
        <w:t>جامعة الشهيد حمه لخضر- الوادي-</w:t>
      </w:r>
    </w:p>
    <w:p w14:paraId="1E452D80" w14:textId="77777777" w:rsidR="00665962" w:rsidRDefault="007466BE">
      <w:pPr>
        <w:spacing w:after="0" w:line="360" w:lineRule="auto"/>
        <w:jc w:val="center"/>
        <w:rPr>
          <w:sz w:val="36"/>
          <w:szCs w:val="36"/>
        </w:rPr>
      </w:pPr>
      <w:r>
        <w:rPr>
          <w:sz w:val="36"/>
          <w:szCs w:val="36"/>
          <w:rtl/>
        </w:rPr>
        <w:t>استمارة مذكـــــرة</w:t>
      </w:r>
    </w:p>
    <w:tbl>
      <w:tblPr>
        <w:tblStyle w:val="a"/>
        <w:bidiVisual/>
        <w:tblW w:w="109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988"/>
      </w:tblGrid>
      <w:tr w:rsidR="00665962" w14:paraId="34346A01" w14:textId="77777777">
        <w:tc>
          <w:tcPr>
            <w:tcW w:w="10988" w:type="dxa"/>
          </w:tcPr>
          <w:p w14:paraId="5EEF5C51" w14:textId="3382D4BA" w:rsidR="00665962" w:rsidRDefault="007466BE">
            <w:pPr>
              <w:spacing w:line="360" w:lineRule="auto"/>
              <w:rPr>
                <w:b/>
                <w:sz w:val="24"/>
                <w:szCs w:val="24"/>
              </w:rPr>
            </w:pPr>
            <w:r>
              <w:rPr>
                <w:b/>
                <w:sz w:val="24"/>
                <w:szCs w:val="24"/>
                <w:rtl/>
              </w:rPr>
              <w:t>كلية:</w:t>
            </w:r>
            <w:r w:rsidR="00365620">
              <w:rPr>
                <w:rFonts w:hint="cs"/>
                <w:b/>
                <w:sz w:val="24"/>
                <w:szCs w:val="24"/>
                <w:rtl/>
              </w:rPr>
              <w:t xml:space="preserve"> التكنولوجيا.</w:t>
            </w:r>
          </w:p>
          <w:p w14:paraId="1FB580F2" w14:textId="5D56A9FE" w:rsidR="00665962" w:rsidRDefault="007466BE">
            <w:pPr>
              <w:spacing w:line="360" w:lineRule="auto"/>
              <w:rPr>
                <w:sz w:val="24"/>
                <w:szCs w:val="24"/>
              </w:rPr>
            </w:pPr>
            <w:r>
              <w:rPr>
                <w:b/>
                <w:sz w:val="24"/>
                <w:szCs w:val="24"/>
                <w:rtl/>
              </w:rPr>
              <w:t xml:space="preserve">اللقب </w:t>
            </w:r>
            <w:r w:rsidR="00365620">
              <w:rPr>
                <w:rFonts w:hint="cs"/>
                <w:b/>
                <w:sz w:val="24"/>
                <w:szCs w:val="24"/>
                <w:rtl/>
              </w:rPr>
              <w:t>و</w:t>
            </w:r>
            <w:r w:rsidR="00365620">
              <w:rPr>
                <w:sz w:val="24"/>
                <w:szCs w:val="24"/>
                <w:rtl/>
              </w:rPr>
              <w:t>الاســـم</w:t>
            </w:r>
            <w:r w:rsidR="00365620">
              <w:rPr>
                <w:rFonts w:hint="cs"/>
                <w:b/>
                <w:sz w:val="24"/>
                <w:szCs w:val="24"/>
                <w:rtl/>
              </w:rPr>
              <w:t>:</w:t>
            </w:r>
            <w:r w:rsidR="00365620">
              <w:rPr>
                <w:sz w:val="24"/>
                <w:szCs w:val="24"/>
              </w:rPr>
              <w:t xml:space="preserve"> </w:t>
            </w:r>
            <w:proofErr w:type="spellStart"/>
            <w:r w:rsidR="00365620">
              <w:rPr>
                <w:sz w:val="24"/>
                <w:szCs w:val="24"/>
                <w:rtl/>
              </w:rPr>
              <w:t>ببوخه</w:t>
            </w:r>
            <w:proofErr w:type="spellEnd"/>
            <w:r w:rsidR="00365620">
              <w:rPr>
                <w:rFonts w:hint="cs"/>
                <w:sz w:val="24"/>
                <w:szCs w:val="24"/>
                <w:rtl/>
                <w:lang w:val="en-AU" w:bidi="ar-DZ"/>
              </w:rPr>
              <w:t xml:space="preserve"> علي </w:t>
            </w:r>
            <w:r>
              <w:rPr>
                <w:b/>
                <w:sz w:val="24"/>
                <w:szCs w:val="24"/>
              </w:rPr>
              <w:t xml:space="preserve">                                       </w:t>
            </w:r>
          </w:p>
          <w:p w14:paraId="11207E83" w14:textId="1BA383E4" w:rsidR="00665962" w:rsidRDefault="007466BE">
            <w:pPr>
              <w:spacing w:line="360" w:lineRule="auto"/>
              <w:rPr>
                <w:b/>
                <w:sz w:val="28"/>
                <w:szCs w:val="28"/>
              </w:rPr>
            </w:pPr>
            <w:r>
              <w:rPr>
                <w:b/>
                <w:sz w:val="24"/>
                <w:szCs w:val="24"/>
                <w:rtl/>
              </w:rPr>
              <w:t xml:space="preserve">تاريخ </w:t>
            </w:r>
            <w:proofErr w:type="gramStart"/>
            <w:r>
              <w:rPr>
                <w:b/>
                <w:sz w:val="24"/>
                <w:szCs w:val="24"/>
                <w:rtl/>
              </w:rPr>
              <w:t>المناقشة :</w:t>
            </w:r>
            <w:proofErr w:type="gramEnd"/>
            <w:r>
              <w:rPr>
                <w:sz w:val="24"/>
                <w:szCs w:val="24"/>
              </w:rPr>
              <w:t>.</w:t>
            </w:r>
            <w:r w:rsidR="00365620">
              <w:rPr>
                <w:rFonts w:hint="cs"/>
                <w:sz w:val="24"/>
                <w:szCs w:val="24"/>
                <w:rtl/>
              </w:rPr>
              <w:t>8 سبتمبر 2025</w:t>
            </w:r>
            <w:r>
              <w:rPr>
                <w:sz w:val="24"/>
                <w:szCs w:val="24"/>
              </w:rPr>
              <w:t xml:space="preserve">  </w:t>
            </w:r>
          </w:p>
          <w:p w14:paraId="26A21CB7" w14:textId="77777777" w:rsidR="00665962" w:rsidRDefault="00665962">
            <w:pPr>
              <w:spacing w:line="360" w:lineRule="auto"/>
              <w:rPr>
                <w:b/>
                <w:sz w:val="24"/>
                <w:szCs w:val="24"/>
              </w:rPr>
            </w:pPr>
          </w:p>
        </w:tc>
      </w:tr>
      <w:tr w:rsidR="00665962" w14:paraId="200EEF65" w14:textId="77777777">
        <w:tc>
          <w:tcPr>
            <w:tcW w:w="10988" w:type="dxa"/>
          </w:tcPr>
          <w:p w14:paraId="59D373D1" w14:textId="3EB530A0" w:rsidR="00665962" w:rsidRPr="00365620" w:rsidRDefault="007466BE">
            <w:pPr>
              <w:spacing w:line="360" w:lineRule="auto"/>
              <w:rPr>
                <w:b/>
                <w:sz w:val="28"/>
                <w:szCs w:val="28"/>
                <w:rtl/>
                <w:lang w:val="en-AU" w:bidi="ar-DZ"/>
              </w:rPr>
            </w:pPr>
            <w:r>
              <w:rPr>
                <w:b/>
                <w:sz w:val="28"/>
                <w:szCs w:val="28"/>
                <w:rtl/>
              </w:rPr>
              <w:t>الـمـشرف:</w:t>
            </w:r>
            <w:r>
              <w:rPr>
                <w:sz w:val="28"/>
                <w:szCs w:val="28"/>
              </w:rPr>
              <w:t xml:space="preserve"> </w:t>
            </w:r>
            <w:r w:rsidR="00365620">
              <w:rPr>
                <w:rFonts w:hint="cs"/>
                <w:sz w:val="28"/>
                <w:szCs w:val="28"/>
                <w:rtl/>
                <w:lang w:val="en-AU" w:bidi="ar-DZ"/>
              </w:rPr>
              <w:t>منصر رضا</w:t>
            </w:r>
          </w:p>
        </w:tc>
      </w:tr>
      <w:tr w:rsidR="00665962" w14:paraId="406F811C" w14:textId="77777777">
        <w:tc>
          <w:tcPr>
            <w:tcW w:w="10988" w:type="dxa"/>
          </w:tcPr>
          <w:p w14:paraId="7802C0B1" w14:textId="29551BB4" w:rsidR="00665962" w:rsidRDefault="007466BE" w:rsidP="00365620">
            <w:pPr>
              <w:bidi w:val="0"/>
              <w:jc w:val="center"/>
              <w:rPr>
                <w:sz w:val="28"/>
                <w:szCs w:val="28"/>
              </w:rPr>
            </w:pPr>
            <w:r>
              <w:rPr>
                <w:b/>
                <w:sz w:val="28"/>
                <w:szCs w:val="28"/>
                <w:u w:val="single"/>
                <w:rtl/>
              </w:rPr>
              <w:t>عنوان المذكرة</w:t>
            </w:r>
            <w:r>
              <w:rPr>
                <w:sz w:val="28"/>
                <w:szCs w:val="28"/>
              </w:rPr>
              <w:t>:</w:t>
            </w:r>
          </w:p>
          <w:p w14:paraId="5743004D" w14:textId="4D897F66" w:rsidR="00665962" w:rsidRDefault="00365620" w:rsidP="00365620">
            <w:pPr>
              <w:bidi w:val="0"/>
              <w:jc w:val="center"/>
              <w:rPr>
                <w:sz w:val="32"/>
                <w:szCs w:val="32"/>
              </w:rPr>
            </w:pPr>
            <w:r>
              <w:t>Control and Regulation of the Integration of a Photovoltaic System into the Electrical Grid to Enhance Its Energy Performance</w:t>
            </w:r>
          </w:p>
        </w:tc>
      </w:tr>
      <w:tr w:rsidR="00665962" w14:paraId="0E166CCA" w14:textId="77777777">
        <w:tc>
          <w:tcPr>
            <w:tcW w:w="10988" w:type="dxa"/>
          </w:tcPr>
          <w:p w14:paraId="10B8E1AC" w14:textId="77777777" w:rsidR="00665962" w:rsidRDefault="00665962">
            <w:pPr>
              <w:spacing w:line="360" w:lineRule="auto"/>
              <w:rPr>
                <w:b/>
                <w:sz w:val="28"/>
                <w:szCs w:val="28"/>
              </w:rPr>
            </w:pPr>
          </w:p>
          <w:p w14:paraId="1FB63670" w14:textId="0106BD10" w:rsidR="00665962" w:rsidRDefault="007466BE">
            <w:pPr>
              <w:spacing w:line="360" w:lineRule="auto"/>
              <w:rPr>
                <w:sz w:val="28"/>
                <w:szCs w:val="28"/>
                <w:rtl/>
                <w:lang w:bidi="ar-DZ"/>
              </w:rPr>
            </w:pPr>
            <w:bookmarkStart w:id="0" w:name="_nx2klwjrvdkf" w:colFirst="0" w:colLast="0"/>
            <w:bookmarkEnd w:id="0"/>
            <w:r>
              <w:rPr>
                <w:b/>
                <w:sz w:val="28"/>
                <w:szCs w:val="28"/>
                <w:rtl/>
              </w:rPr>
              <w:t xml:space="preserve">طبيعة </w:t>
            </w:r>
            <w:r w:rsidR="00365620">
              <w:rPr>
                <w:rFonts w:hint="cs"/>
                <w:b/>
                <w:sz w:val="28"/>
                <w:szCs w:val="28"/>
                <w:rtl/>
              </w:rPr>
              <w:t>البحث:</w:t>
            </w:r>
            <w:r w:rsidR="00365620">
              <w:rPr>
                <w:rFonts w:hint="cs"/>
                <w:sz w:val="28"/>
                <w:szCs w:val="28"/>
                <w:rtl/>
              </w:rPr>
              <w:t xml:space="preserve"> </w:t>
            </w:r>
            <w:r>
              <w:rPr>
                <w:sz w:val="28"/>
                <w:szCs w:val="28"/>
                <w:rtl/>
              </w:rPr>
              <w:t>دكتوراه</w:t>
            </w:r>
          </w:p>
          <w:p w14:paraId="2C532DF2" w14:textId="656663DA" w:rsidR="00665962" w:rsidRDefault="007466BE">
            <w:pPr>
              <w:spacing w:line="360" w:lineRule="auto"/>
              <w:rPr>
                <w:b/>
                <w:sz w:val="28"/>
                <w:szCs w:val="28"/>
                <w:rtl/>
              </w:rPr>
            </w:pPr>
            <w:r>
              <w:rPr>
                <w:b/>
                <w:sz w:val="28"/>
                <w:szCs w:val="28"/>
                <w:rtl/>
              </w:rPr>
              <w:t>تخصص:</w:t>
            </w:r>
            <w:r w:rsidR="00365620">
              <w:rPr>
                <w:rFonts w:ascii="Traditional Arabic" w:eastAsia="Traditional Arabic" w:hAnsi="Traditional Arabic" w:cs="Traditional Arabic" w:hint="cs"/>
                <w:sz w:val="28"/>
                <w:szCs w:val="28"/>
                <w:rtl/>
              </w:rPr>
              <w:t xml:space="preserve"> </w:t>
            </w:r>
            <w:r w:rsidR="00365620">
              <w:rPr>
                <w:sz w:val="28"/>
                <w:szCs w:val="28"/>
                <w:rtl/>
              </w:rPr>
              <w:t>كه</w:t>
            </w:r>
            <w:r w:rsidR="00365620">
              <w:rPr>
                <w:rFonts w:hint="cs"/>
                <w:sz w:val="28"/>
                <w:szCs w:val="28"/>
                <w:rtl/>
              </w:rPr>
              <w:t>روميكانيك</w:t>
            </w:r>
          </w:p>
        </w:tc>
      </w:tr>
      <w:tr w:rsidR="00665962" w14:paraId="297CF7B7" w14:textId="77777777">
        <w:trPr>
          <w:trHeight w:val="1074"/>
        </w:trPr>
        <w:tc>
          <w:tcPr>
            <w:tcW w:w="10988" w:type="dxa"/>
            <w:tcBorders>
              <w:bottom w:val="single" w:sz="4" w:space="0" w:color="000000"/>
            </w:tcBorders>
          </w:tcPr>
          <w:p w14:paraId="0D584CFD" w14:textId="77777777" w:rsidR="00665962" w:rsidRDefault="007466BE">
            <w:pPr>
              <w:jc w:val="both"/>
              <w:rPr>
                <w:rFonts w:ascii="Traditional Arabic" w:eastAsia="Traditional Arabic" w:hAnsi="Traditional Arabic" w:cs="Traditional Arabic"/>
                <w:b/>
                <w:sz w:val="32"/>
                <w:szCs w:val="32"/>
              </w:rPr>
            </w:pPr>
            <w:r>
              <w:rPr>
                <w:b/>
                <w:sz w:val="36"/>
                <w:szCs w:val="36"/>
                <w:u w:val="single"/>
                <w:rtl/>
              </w:rPr>
              <w:t>الملخص:</w:t>
            </w:r>
            <w:r>
              <w:rPr>
                <w:rFonts w:ascii="Traditional Arabic" w:eastAsia="Traditional Arabic" w:hAnsi="Traditional Arabic" w:cs="Traditional Arabic"/>
                <w:b/>
                <w:sz w:val="32"/>
                <w:szCs w:val="32"/>
              </w:rPr>
              <w:t xml:space="preserve">   </w:t>
            </w:r>
          </w:p>
          <w:p w14:paraId="5E699FD8" w14:textId="77777777" w:rsidR="00365620" w:rsidRPr="00365620" w:rsidRDefault="00365620" w:rsidP="00365620">
            <w:pPr>
              <w:rPr>
                <w:b/>
                <w:sz w:val="24"/>
                <w:szCs w:val="24"/>
                <w:rtl/>
              </w:rPr>
            </w:pPr>
            <w:r w:rsidRPr="00365620">
              <w:rPr>
                <w:b/>
                <w:sz w:val="24"/>
                <w:szCs w:val="24"/>
                <w:rtl/>
              </w:rPr>
              <w:t>تستكشف هذه الاطروحة دمج أنظمة الطاقة الكهروضوئية (</w:t>
            </w:r>
            <w:r w:rsidRPr="00365620">
              <w:rPr>
                <w:b/>
                <w:sz w:val="24"/>
                <w:szCs w:val="24"/>
              </w:rPr>
              <w:t>PV</w:t>
            </w:r>
            <w:r w:rsidRPr="00365620">
              <w:rPr>
                <w:b/>
                <w:sz w:val="24"/>
                <w:szCs w:val="24"/>
                <w:rtl/>
              </w:rPr>
              <w:t>) في الشبكة الكهربائية لتحسين الأداء العام للكهرباء. وتتخصص في معالجة تحديات استغلال الطاقة المتجددة، والتخزين، وتكامل الشبكة باستخدام استراتيجيات التحكم المتقدمة ومحولات الطاقة، بما في ذلك العاكسات. وتستخدم الرسالة تقنية الاضطراب والرصد (</w:t>
            </w:r>
            <w:r w:rsidRPr="00365620">
              <w:rPr>
                <w:b/>
                <w:sz w:val="24"/>
                <w:szCs w:val="24"/>
              </w:rPr>
              <w:t>P &amp; O</w:t>
            </w:r>
            <w:r w:rsidRPr="00365620">
              <w:rPr>
                <w:b/>
                <w:sz w:val="24"/>
                <w:szCs w:val="24"/>
                <w:rtl/>
              </w:rPr>
              <w:t>) لتتبع نقطة القدرة القصوى (</w:t>
            </w:r>
            <w:r w:rsidRPr="00365620">
              <w:rPr>
                <w:b/>
                <w:sz w:val="24"/>
                <w:szCs w:val="24"/>
              </w:rPr>
              <w:t>MPPT</w:t>
            </w:r>
            <w:r w:rsidRPr="00365620">
              <w:rPr>
                <w:b/>
                <w:sz w:val="24"/>
                <w:szCs w:val="24"/>
                <w:rtl/>
              </w:rPr>
              <w:t>) لتحسين استخراج الكهرباء ومزامنتها مع الشبكة.</w:t>
            </w:r>
          </w:p>
          <w:p w14:paraId="15260D4B" w14:textId="77777777" w:rsidR="00365620" w:rsidRPr="00365620" w:rsidRDefault="00365620" w:rsidP="00365620">
            <w:pPr>
              <w:rPr>
                <w:b/>
                <w:sz w:val="24"/>
                <w:szCs w:val="24"/>
                <w:rtl/>
              </w:rPr>
            </w:pPr>
            <w:r w:rsidRPr="00365620">
              <w:rPr>
                <w:b/>
                <w:sz w:val="24"/>
                <w:szCs w:val="24"/>
                <w:rtl/>
              </w:rPr>
              <w:t xml:space="preserve">تشمل المساهمات الرئيسية تطوير استراتيجية تحكم ذكية في العاكس، وتطبيق </w:t>
            </w:r>
            <w:r w:rsidRPr="00365620">
              <w:rPr>
                <w:b/>
                <w:sz w:val="24"/>
                <w:szCs w:val="24"/>
              </w:rPr>
              <w:t>MPPT</w:t>
            </w:r>
            <w:r w:rsidRPr="00365620">
              <w:rPr>
                <w:b/>
                <w:sz w:val="24"/>
                <w:szCs w:val="24"/>
                <w:rtl/>
              </w:rPr>
              <w:t>، واستخدام التحكم التنبؤي بالنموذج (</w:t>
            </w:r>
            <w:r w:rsidRPr="00365620">
              <w:rPr>
                <w:b/>
                <w:sz w:val="24"/>
                <w:szCs w:val="24"/>
              </w:rPr>
              <w:t>MPC</w:t>
            </w:r>
            <w:r w:rsidRPr="00365620">
              <w:rPr>
                <w:b/>
                <w:sz w:val="24"/>
                <w:szCs w:val="24"/>
                <w:rtl/>
              </w:rPr>
              <w:t>) لتحسين كفاءة العاكس وتوازن الشبكة. وقد أثبتت الاختبارات التجريبية تحسنًا في الكفاءة، وموازنة الجهد، وكفاءة الطاقة.</w:t>
            </w:r>
          </w:p>
          <w:p w14:paraId="09830531" w14:textId="6FD8B855" w:rsidR="00665962" w:rsidRDefault="00365620" w:rsidP="00365620">
            <w:pPr>
              <w:rPr>
                <w:b/>
                <w:sz w:val="24"/>
                <w:szCs w:val="24"/>
              </w:rPr>
            </w:pPr>
            <w:r w:rsidRPr="00365620">
              <w:rPr>
                <w:b/>
                <w:sz w:val="24"/>
                <w:szCs w:val="24"/>
                <w:rtl/>
              </w:rPr>
              <w:t xml:space="preserve">تنقسم الاطروحة إلى فصول تغطي نمذجة أنظمة الطاقة الكهروضوئية، واستراتيجيات التحكم المتقدمة، والتحكم التنبؤي بالنموذج في العاكسات، والكفاءة الحسابية في عاكسات </w:t>
            </w:r>
            <w:r w:rsidRPr="00365620">
              <w:rPr>
                <w:b/>
                <w:sz w:val="24"/>
                <w:szCs w:val="24"/>
              </w:rPr>
              <w:t>NPC</w:t>
            </w:r>
            <w:r w:rsidRPr="00365620">
              <w:rPr>
                <w:b/>
                <w:sz w:val="24"/>
                <w:szCs w:val="24"/>
                <w:rtl/>
              </w:rPr>
              <w:t>، وتختتم بإرشادات للأعمال المستقبلية. ويهدف العمل إلى تحسين تكامل أنظمة الطاقة الكهروضوئية في الشبكة لتحسين أداء الطاقة واستقرارها</w:t>
            </w:r>
          </w:p>
          <w:p w14:paraId="2066F976" w14:textId="77777777" w:rsidR="00665962" w:rsidRDefault="00665962" w:rsidP="00365620">
            <w:pPr>
              <w:rPr>
                <w:b/>
                <w:sz w:val="24"/>
                <w:szCs w:val="24"/>
              </w:rPr>
            </w:pPr>
          </w:p>
        </w:tc>
      </w:tr>
      <w:tr w:rsidR="00665962" w14:paraId="4C2658BC" w14:textId="77777777">
        <w:trPr>
          <w:trHeight w:val="696"/>
        </w:trPr>
        <w:tc>
          <w:tcPr>
            <w:tcW w:w="10988" w:type="dxa"/>
            <w:tcBorders>
              <w:top w:val="single" w:sz="4" w:space="0" w:color="000000"/>
              <w:bottom w:val="single" w:sz="4" w:space="0" w:color="000000"/>
            </w:tcBorders>
          </w:tcPr>
          <w:p w14:paraId="3A37E4C6" w14:textId="77777777" w:rsidR="00665962" w:rsidRDefault="007466BE">
            <w:pPr>
              <w:rPr>
                <w:b/>
                <w:sz w:val="28"/>
                <w:szCs w:val="28"/>
                <w:u w:val="single"/>
              </w:rPr>
            </w:pPr>
            <w:proofErr w:type="gramStart"/>
            <w:r>
              <w:rPr>
                <w:b/>
                <w:sz w:val="36"/>
                <w:szCs w:val="36"/>
                <w:u w:val="single"/>
              </w:rPr>
              <w:t>Résumé :</w:t>
            </w:r>
            <w:proofErr w:type="gramEnd"/>
            <w:r>
              <w:rPr>
                <w:rFonts w:ascii="Traditional Arabic" w:eastAsia="Traditional Arabic" w:hAnsi="Traditional Arabic" w:cs="Traditional Arabic"/>
                <w:b/>
                <w:sz w:val="32"/>
                <w:szCs w:val="32"/>
              </w:rPr>
              <w:t xml:space="preserve"> </w:t>
            </w:r>
            <w:r>
              <w:rPr>
                <w:b/>
                <w:sz w:val="28"/>
                <w:szCs w:val="28"/>
                <w:u w:val="single"/>
                <w:rtl/>
              </w:rPr>
              <w:t xml:space="preserve">فرنسية أو </w:t>
            </w:r>
            <w:proofErr w:type="spellStart"/>
            <w:r>
              <w:rPr>
                <w:b/>
                <w:sz w:val="28"/>
                <w:szCs w:val="28"/>
                <w:u w:val="single"/>
                <w:rtl/>
              </w:rPr>
              <w:t>انجلزية</w:t>
            </w:r>
            <w:proofErr w:type="spellEnd"/>
          </w:p>
          <w:p w14:paraId="6C06DCC6" w14:textId="77777777" w:rsidR="00365620" w:rsidRPr="00365620" w:rsidRDefault="00365620" w:rsidP="00365620">
            <w:pPr>
              <w:bidi w:val="0"/>
              <w:spacing w:line="360" w:lineRule="auto"/>
              <w:jc w:val="both"/>
              <w:rPr>
                <w:rFonts w:ascii="Times New Roman" w:hAnsi="Times New Roman" w:cs="Times New Roman"/>
                <w:sz w:val="24"/>
                <w:szCs w:val="24"/>
                <w:lang w:val="en-US"/>
              </w:rPr>
            </w:pPr>
            <w:r w:rsidRPr="00365620">
              <w:rPr>
                <w:rFonts w:ascii="Times New Roman" w:hAnsi="Times New Roman" w:cs="Times New Roman"/>
                <w:sz w:val="24"/>
                <w:szCs w:val="24"/>
                <w:lang w:val="en-US"/>
              </w:rPr>
              <w:t>This thesis explores the integration of photovoltaic (PV) structures into the electrical grid to decorate electricity overall performance. It specializes in addressing challenges in renewable power exploitation, garage, and grid integration using superior manipulate strategies and energy converters, inclusive of inverters. The mission utilizes Perturb and Observe (P &amp; O) for Maximum Power Point Tracking (MPPT) to optimize electricity extraction and synchronization with the grid</w:t>
            </w:r>
            <w:r w:rsidRPr="00365620">
              <w:rPr>
                <w:rFonts w:ascii="Times New Roman" w:hAnsi="Times New Roman" w:cs="Times New Roman"/>
                <w:sz w:val="24"/>
                <w:szCs w:val="24"/>
                <w:rtl/>
                <w:lang w:val="en-US"/>
              </w:rPr>
              <w:t>.</w:t>
            </w:r>
          </w:p>
          <w:p w14:paraId="5E50821A" w14:textId="77777777" w:rsidR="00365620" w:rsidRPr="00365620" w:rsidRDefault="00365620" w:rsidP="00365620">
            <w:pPr>
              <w:bidi w:val="0"/>
              <w:spacing w:line="360" w:lineRule="auto"/>
              <w:jc w:val="both"/>
              <w:rPr>
                <w:rFonts w:ascii="Times New Roman" w:hAnsi="Times New Roman" w:cs="Times New Roman"/>
                <w:sz w:val="24"/>
                <w:szCs w:val="24"/>
                <w:lang w:val="en-US"/>
              </w:rPr>
            </w:pPr>
            <w:r w:rsidRPr="00365620">
              <w:rPr>
                <w:rFonts w:ascii="Times New Roman" w:hAnsi="Times New Roman" w:cs="Times New Roman" w:hint="cs"/>
                <w:sz w:val="24"/>
                <w:szCs w:val="24"/>
                <w:rtl/>
                <w:lang w:val="en-US"/>
              </w:rPr>
              <w:t xml:space="preserve">    </w:t>
            </w:r>
            <w:r w:rsidRPr="00365620">
              <w:rPr>
                <w:rFonts w:ascii="Times New Roman" w:hAnsi="Times New Roman" w:cs="Times New Roman"/>
                <w:sz w:val="24"/>
                <w:szCs w:val="24"/>
                <w:lang w:val="en-US"/>
              </w:rPr>
              <w:t xml:space="preserve">Key contributions encompass developing </w:t>
            </w:r>
            <w:proofErr w:type="gramStart"/>
            <w:r w:rsidRPr="00365620">
              <w:rPr>
                <w:rFonts w:ascii="Times New Roman" w:hAnsi="Times New Roman" w:cs="Times New Roman"/>
                <w:sz w:val="24"/>
                <w:szCs w:val="24"/>
                <w:lang w:val="en-US"/>
              </w:rPr>
              <w:t>an</w:t>
            </w:r>
            <w:proofErr w:type="gramEnd"/>
            <w:r w:rsidRPr="00365620">
              <w:rPr>
                <w:rFonts w:ascii="Times New Roman" w:hAnsi="Times New Roman" w:cs="Times New Roman"/>
                <w:sz w:val="24"/>
                <w:szCs w:val="24"/>
                <w:lang w:val="en-US"/>
              </w:rPr>
              <w:t xml:space="preserve"> clever inverter control strategy, imposing MPPT, and the usage of Model Predictive Control (MPC) to improve inverter efficiency and grid balance. Experimental validation confirmed improvements in efficiency, voltage balancing, and energy first-class</w:t>
            </w:r>
            <w:r w:rsidRPr="00365620">
              <w:rPr>
                <w:rFonts w:ascii="Times New Roman" w:hAnsi="Times New Roman" w:cs="Times New Roman"/>
                <w:sz w:val="24"/>
                <w:szCs w:val="24"/>
                <w:rtl/>
                <w:lang w:val="en-US"/>
              </w:rPr>
              <w:t>.</w:t>
            </w:r>
          </w:p>
          <w:p w14:paraId="0D5049BD" w14:textId="519C081F" w:rsidR="00665962" w:rsidRPr="00365620" w:rsidRDefault="00365620" w:rsidP="00365620">
            <w:pPr>
              <w:bidi w:val="0"/>
              <w:spacing w:line="360" w:lineRule="auto"/>
              <w:jc w:val="both"/>
              <w:rPr>
                <w:b/>
                <w:sz w:val="28"/>
                <w:szCs w:val="28"/>
                <w:u w:val="single"/>
                <w:lang w:val="en-US"/>
              </w:rPr>
            </w:pPr>
            <w:r w:rsidRPr="00365620">
              <w:rPr>
                <w:rFonts w:ascii="Times New Roman" w:hAnsi="Times New Roman" w:cs="Times New Roman" w:hint="cs"/>
                <w:sz w:val="24"/>
                <w:szCs w:val="24"/>
                <w:rtl/>
                <w:lang w:val="en-US"/>
              </w:rPr>
              <w:lastRenderedPageBreak/>
              <w:t xml:space="preserve">   </w:t>
            </w:r>
            <w:r w:rsidRPr="00365620">
              <w:rPr>
                <w:rFonts w:ascii="Times New Roman" w:hAnsi="Times New Roman" w:cs="Times New Roman"/>
                <w:sz w:val="24"/>
                <w:szCs w:val="24"/>
                <w:lang w:val="en-US"/>
              </w:rPr>
              <w:t>The thesis is prepared into chapters overlaying PV machine modeling, superior manage strategies, MPC in inverters, and computational efficiency in NPC inverters, concluding with guidelines for future paintings. The work pursuits to decorate PV system integration into the grid for better strength performance and stability.</w:t>
            </w:r>
          </w:p>
          <w:p w14:paraId="6DA0C805" w14:textId="77777777" w:rsidR="00665962" w:rsidRDefault="00665962" w:rsidP="00365620">
            <w:pPr>
              <w:rPr>
                <w:b/>
                <w:sz w:val="36"/>
                <w:szCs w:val="36"/>
                <w:u w:val="single"/>
                <w:rtl/>
                <w:lang w:bidi="ar-DZ"/>
              </w:rPr>
            </w:pPr>
          </w:p>
        </w:tc>
      </w:tr>
      <w:tr w:rsidR="00665962" w14:paraId="53C3EFC0" w14:textId="77777777">
        <w:trPr>
          <w:trHeight w:val="447"/>
        </w:trPr>
        <w:tc>
          <w:tcPr>
            <w:tcW w:w="10988" w:type="dxa"/>
            <w:tcBorders>
              <w:top w:val="single" w:sz="4" w:space="0" w:color="000000"/>
            </w:tcBorders>
          </w:tcPr>
          <w:p w14:paraId="7A8BC343" w14:textId="77777777" w:rsidR="00665962" w:rsidRDefault="00665962">
            <w:pPr>
              <w:spacing w:line="360" w:lineRule="auto"/>
              <w:rPr>
                <w:b/>
                <w:sz w:val="28"/>
                <w:szCs w:val="28"/>
              </w:rPr>
            </w:pPr>
          </w:p>
          <w:p w14:paraId="5ECEE570" w14:textId="77777777" w:rsidR="00665962" w:rsidRDefault="007466BE">
            <w:pPr>
              <w:spacing w:line="360" w:lineRule="auto"/>
              <w:rPr>
                <w:sz w:val="28"/>
                <w:szCs w:val="28"/>
              </w:rPr>
            </w:pPr>
            <w:r>
              <w:rPr>
                <w:b/>
                <w:sz w:val="28"/>
                <w:szCs w:val="28"/>
                <w:u w:val="single"/>
                <w:rtl/>
              </w:rPr>
              <w:t>الكلمات المفتاحية</w:t>
            </w:r>
            <w:r>
              <w:rPr>
                <w:b/>
                <w:sz w:val="28"/>
                <w:szCs w:val="28"/>
              </w:rPr>
              <w:t>:</w:t>
            </w:r>
            <w:r>
              <w:rPr>
                <w:sz w:val="28"/>
                <w:szCs w:val="28"/>
              </w:rPr>
              <w:t xml:space="preserve">  </w:t>
            </w:r>
          </w:p>
          <w:p w14:paraId="4244DC85" w14:textId="34F4C0D7" w:rsidR="00665962" w:rsidRDefault="007466BE">
            <w:pPr>
              <w:spacing w:line="360" w:lineRule="auto"/>
              <w:rPr>
                <w:sz w:val="28"/>
                <w:szCs w:val="28"/>
              </w:rPr>
            </w:pPr>
            <w:r>
              <w:rPr>
                <w:sz w:val="28"/>
                <w:szCs w:val="28"/>
                <w:rtl/>
              </w:rPr>
              <w:t>عربيّــة</w:t>
            </w:r>
            <w:proofErr w:type="gramStart"/>
            <w:r>
              <w:rPr>
                <w:sz w:val="28"/>
                <w:szCs w:val="28"/>
                <w:rtl/>
              </w:rPr>
              <w:t>:</w:t>
            </w:r>
            <w:r w:rsidR="00190896" w:rsidRPr="00190896">
              <w:rPr>
                <w:rFonts w:ascii="Times New Roman" w:hAnsi="Times New Roman" w:cs="Times New Roman" w:hint="cs"/>
                <w:b/>
                <w:bCs/>
                <w:sz w:val="24"/>
                <w:szCs w:val="24"/>
                <w:rtl/>
                <w:lang w:val="fr-FR"/>
              </w:rPr>
              <w:t xml:space="preserve"> :</w:t>
            </w:r>
            <w:proofErr w:type="gramEnd"/>
            <w:r w:rsidR="00190896" w:rsidRPr="00190896">
              <w:rPr>
                <w:rFonts w:ascii="Times New Roman" w:hAnsi="Times New Roman" w:cs="Times New Roman"/>
                <w:sz w:val="24"/>
                <w:szCs w:val="24"/>
                <w:lang w:val="en-US"/>
              </w:rPr>
              <w:t xml:space="preserve"> </w:t>
            </w:r>
            <w:r w:rsidR="00190896" w:rsidRPr="00190896">
              <w:rPr>
                <w:rFonts w:ascii="Times New Roman" w:hAnsi="Times New Roman" w:cs="Times New Roman"/>
                <w:sz w:val="24"/>
                <w:szCs w:val="24"/>
                <w:rtl/>
                <w:lang w:val="en-US"/>
              </w:rPr>
              <w:t xml:space="preserve">أنظمة الطاقة الشمسية </w:t>
            </w:r>
            <w:proofErr w:type="spellStart"/>
            <w:r w:rsidR="00190896" w:rsidRPr="00190896">
              <w:rPr>
                <w:rFonts w:ascii="Times New Roman" w:hAnsi="Times New Roman" w:cs="Times New Roman"/>
                <w:sz w:val="24"/>
                <w:szCs w:val="24"/>
                <w:rtl/>
                <w:lang w:val="en-US"/>
              </w:rPr>
              <w:t>الفوتوفولطية</w:t>
            </w:r>
            <w:proofErr w:type="spellEnd"/>
            <w:r w:rsidR="00190896" w:rsidRPr="00190896">
              <w:rPr>
                <w:rFonts w:ascii="Times New Roman" w:hAnsi="Times New Roman" w:cs="Times New Roman" w:hint="cs"/>
                <w:sz w:val="24"/>
                <w:szCs w:val="24"/>
                <w:rtl/>
                <w:lang w:val="en-AU" w:bidi="ar-DZ"/>
              </w:rPr>
              <w:t xml:space="preserve"> </w:t>
            </w:r>
            <w:r w:rsidR="00190896" w:rsidRPr="00190896">
              <w:rPr>
                <w:rFonts w:ascii="Times New Roman" w:hAnsi="Times New Roman" w:cs="Times New Roman"/>
                <w:sz w:val="24"/>
                <w:szCs w:val="24"/>
                <w:lang w:val="en-US"/>
              </w:rPr>
              <w:t>(PV)</w:t>
            </w:r>
            <w:r w:rsidR="00190896" w:rsidRPr="00190896">
              <w:rPr>
                <w:rFonts w:ascii="Times New Roman" w:hAnsi="Times New Roman" w:cs="Times New Roman"/>
                <w:sz w:val="24"/>
                <w:szCs w:val="24"/>
                <w:rtl/>
                <w:lang w:val="en-US"/>
              </w:rPr>
              <w:t xml:space="preserve"> ، تتبع نقطة القدرة القصوى</w:t>
            </w:r>
            <w:r w:rsidR="00190896" w:rsidRPr="00190896">
              <w:rPr>
                <w:rFonts w:ascii="Times New Roman" w:hAnsi="Times New Roman" w:cs="Times New Roman"/>
                <w:sz w:val="24"/>
                <w:szCs w:val="24"/>
                <w:lang w:val="en-US"/>
              </w:rPr>
              <w:t xml:space="preserve"> (MPPT)</w:t>
            </w:r>
            <w:r w:rsidR="00190896" w:rsidRPr="00190896">
              <w:rPr>
                <w:rFonts w:ascii="Times New Roman" w:hAnsi="Times New Roman" w:cs="Times New Roman"/>
                <w:sz w:val="24"/>
                <w:szCs w:val="24"/>
                <w:rtl/>
                <w:lang w:val="en-US"/>
              </w:rPr>
              <w:t xml:space="preserve"> ، التحكم التنبؤي النموذجي</w:t>
            </w:r>
            <w:r w:rsidR="00190896" w:rsidRPr="00190896">
              <w:rPr>
                <w:rFonts w:ascii="Times New Roman" w:hAnsi="Times New Roman" w:cs="Times New Roman"/>
                <w:sz w:val="24"/>
                <w:szCs w:val="24"/>
                <w:lang w:val="en-US"/>
              </w:rPr>
              <w:t xml:space="preserve"> (MPC)</w:t>
            </w:r>
            <w:r w:rsidR="00190896" w:rsidRPr="00190896">
              <w:rPr>
                <w:rFonts w:ascii="Times New Roman" w:hAnsi="Times New Roman" w:cs="Times New Roman"/>
                <w:sz w:val="24"/>
                <w:szCs w:val="24"/>
                <w:rtl/>
                <w:lang w:val="en-US"/>
              </w:rPr>
              <w:t xml:space="preserve"> ، الطاقة المتجددة ، محولات الطاقة ، محولات</w:t>
            </w:r>
            <w:r w:rsidR="00190896" w:rsidRPr="00190896">
              <w:rPr>
                <w:rFonts w:ascii="Times New Roman" w:hAnsi="Times New Roman" w:cs="Times New Roman"/>
                <w:sz w:val="24"/>
                <w:szCs w:val="24"/>
                <w:lang w:val="en-US"/>
              </w:rPr>
              <w:t xml:space="preserve"> NPC</w:t>
            </w:r>
            <w:r w:rsidR="00190896" w:rsidRPr="00190896">
              <w:rPr>
                <w:rFonts w:ascii="Times New Roman" w:hAnsi="Times New Roman" w:cs="Times New Roman"/>
                <w:sz w:val="24"/>
                <w:szCs w:val="24"/>
                <w:rtl/>
                <w:lang w:val="en-US"/>
              </w:rPr>
              <w:t xml:space="preserve"> ، محول</w:t>
            </w:r>
            <w:r w:rsidR="00190896" w:rsidRPr="00190896">
              <w:rPr>
                <w:rFonts w:ascii="Times New Roman" w:hAnsi="Times New Roman" w:cs="Times New Roman"/>
                <w:sz w:val="24"/>
                <w:szCs w:val="24"/>
                <w:lang w:val="en-US"/>
              </w:rPr>
              <w:t xml:space="preserve"> VSI</w:t>
            </w:r>
            <w:r w:rsidR="00190896" w:rsidRPr="00190896">
              <w:rPr>
                <w:rFonts w:ascii="Times New Roman" w:hAnsi="Times New Roman" w:cs="Times New Roman"/>
                <w:sz w:val="24"/>
                <w:szCs w:val="24"/>
                <w:rtl/>
                <w:lang w:val="en-US"/>
              </w:rPr>
              <w:t>.</w:t>
            </w:r>
          </w:p>
          <w:p w14:paraId="66CCA432" w14:textId="20F4E273" w:rsidR="00665962" w:rsidRDefault="00190896" w:rsidP="00190896">
            <w:pPr>
              <w:bidi w:val="0"/>
              <w:spacing w:line="360" w:lineRule="auto"/>
              <w:rPr>
                <w:sz w:val="28"/>
                <w:szCs w:val="28"/>
              </w:rPr>
            </w:pPr>
            <w:r w:rsidRPr="00190896">
              <w:rPr>
                <w:rFonts w:ascii="Times New Roman" w:hAnsi="Times New Roman" w:cs="Times New Roman"/>
                <w:sz w:val="24"/>
                <w:szCs w:val="24"/>
                <w:lang w:val="en-US"/>
              </w:rPr>
              <w:t xml:space="preserve">Photovoltaic (PV) Systems, Maximum Power Point Tracking (MPPT), Model Predictive </w:t>
            </w:r>
            <w:r>
              <w:rPr>
                <w:rFonts w:hint="cs"/>
                <w:sz w:val="28"/>
                <w:szCs w:val="28"/>
                <w:rtl/>
              </w:rPr>
              <w:t>ف</w:t>
            </w:r>
            <w:r>
              <w:rPr>
                <w:sz w:val="28"/>
                <w:szCs w:val="28"/>
                <w:rtl/>
              </w:rPr>
              <w:t xml:space="preserve">رنسيــة او </w:t>
            </w:r>
            <w:proofErr w:type="gramStart"/>
            <w:r>
              <w:rPr>
                <w:sz w:val="28"/>
                <w:szCs w:val="28"/>
                <w:rtl/>
              </w:rPr>
              <w:t>إنجليزية</w:t>
            </w:r>
            <w:r>
              <w:rPr>
                <w:rFonts w:hint="cs"/>
                <w:sz w:val="28"/>
                <w:szCs w:val="28"/>
                <w:rtl/>
                <w:lang w:bidi="ar-DZ"/>
              </w:rPr>
              <w:t xml:space="preserve">  </w:t>
            </w:r>
            <w:r>
              <w:rPr>
                <w:sz w:val="28"/>
                <w:szCs w:val="28"/>
                <w:rtl/>
              </w:rPr>
              <w:t>:</w:t>
            </w:r>
            <w:proofErr w:type="gramEnd"/>
            <w:r>
              <w:rPr>
                <w:rFonts w:hint="cs"/>
                <w:sz w:val="28"/>
                <w:szCs w:val="28"/>
                <w:rtl/>
              </w:rPr>
              <w:t xml:space="preserve">     </w:t>
            </w:r>
            <w:r w:rsidRPr="00190896">
              <w:rPr>
                <w:rFonts w:ascii="Times New Roman" w:hAnsi="Times New Roman" w:cs="Times New Roman"/>
                <w:sz w:val="24"/>
                <w:szCs w:val="24"/>
                <w:lang w:val="en-US"/>
              </w:rPr>
              <w:t xml:space="preserve"> Control (MPC), Renewable Energy, Power Converters, NPC inverters, VSI inverter</w:t>
            </w:r>
            <w:r w:rsidRPr="00190896">
              <w:rPr>
                <w:rFonts w:ascii="Times New Roman" w:hAnsi="Times New Roman" w:cs="Times New Roman"/>
                <w:sz w:val="24"/>
                <w:szCs w:val="24"/>
                <w:rtl/>
                <w:lang w:val="en-US"/>
              </w:rPr>
              <w:t>.</w:t>
            </w:r>
          </w:p>
        </w:tc>
      </w:tr>
    </w:tbl>
    <w:p w14:paraId="1ED16D92" w14:textId="77777777" w:rsidR="00665962" w:rsidRPr="00190896" w:rsidRDefault="00665962">
      <w:pPr>
        <w:rPr>
          <w:sz w:val="36"/>
          <w:szCs w:val="36"/>
          <w:u w:val="single"/>
        </w:rPr>
      </w:pPr>
    </w:p>
    <w:p w14:paraId="63654531" w14:textId="77777777" w:rsidR="00665962" w:rsidRDefault="007466BE">
      <w:pPr>
        <w:rPr>
          <w:sz w:val="36"/>
          <w:szCs w:val="36"/>
          <w:u w:val="single"/>
        </w:rPr>
      </w:pPr>
      <w:r>
        <w:rPr>
          <w:sz w:val="36"/>
          <w:szCs w:val="36"/>
        </w:rPr>
        <w:t xml:space="preserve">    *</w:t>
      </w:r>
      <w:r>
        <w:t xml:space="preserve"> </w:t>
      </w:r>
      <w:r>
        <w:rPr>
          <w:b/>
          <w:sz w:val="24"/>
          <w:szCs w:val="24"/>
          <w:u w:val="single"/>
          <w:rtl/>
        </w:rPr>
        <w:t>ملاحظة</w:t>
      </w:r>
      <w:r>
        <w:rPr>
          <w:b/>
          <w:sz w:val="24"/>
          <w:szCs w:val="24"/>
        </w:rPr>
        <w:t>:</w:t>
      </w:r>
      <w:r>
        <w:rPr>
          <w:sz w:val="24"/>
          <w:szCs w:val="24"/>
        </w:rPr>
        <w:t xml:space="preserve">  </w:t>
      </w:r>
      <w:r>
        <w:rPr>
          <w:b/>
          <w:sz w:val="24"/>
          <w:szCs w:val="24"/>
          <w:rtl/>
        </w:rPr>
        <w:t>يجب على الطالب ملئ جميع الحقول</w:t>
      </w:r>
    </w:p>
    <w:sectPr w:rsidR="00665962">
      <w:footerReference w:type="default" r:id="rId7"/>
      <w:pgSz w:w="11906" w:h="16838"/>
      <w:pgMar w:top="567" w:right="567" w:bottom="567" w:left="567" w:header="709"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EAD518" w14:textId="77777777" w:rsidR="00DC27FF" w:rsidRDefault="00DC27FF">
      <w:pPr>
        <w:spacing w:after="0" w:line="240" w:lineRule="auto"/>
      </w:pPr>
      <w:r>
        <w:separator/>
      </w:r>
    </w:p>
  </w:endnote>
  <w:endnote w:type="continuationSeparator" w:id="0">
    <w:p w14:paraId="79957EE4" w14:textId="77777777" w:rsidR="00DC27FF" w:rsidRDefault="00DC27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6FAB8" w14:textId="77777777" w:rsidR="00665962" w:rsidRDefault="007466BE">
    <w:pPr>
      <w:pBdr>
        <w:top w:val="nil"/>
        <w:left w:val="nil"/>
        <w:bottom w:val="nil"/>
        <w:right w:val="nil"/>
        <w:between w:val="nil"/>
      </w:pBdr>
      <w:tabs>
        <w:tab w:val="center" w:pos="4153"/>
        <w:tab w:val="right" w:pos="8306"/>
      </w:tabs>
      <w:spacing w:after="0" w:line="240" w:lineRule="auto"/>
      <w:jc w:val="center"/>
      <w:rPr>
        <w:color w:val="000000"/>
      </w:rPr>
    </w:pPr>
    <w:r>
      <w:rPr>
        <w:color w:val="000000"/>
      </w:rPr>
      <w:t>[</w:t>
    </w:r>
    <w:r>
      <w:rPr>
        <w:color w:val="000000"/>
      </w:rPr>
      <w:fldChar w:fldCharType="begin"/>
    </w:r>
    <w:r>
      <w:rPr>
        <w:color w:val="000000"/>
      </w:rPr>
      <w:instrText>PAGE</w:instrText>
    </w:r>
    <w:r>
      <w:rPr>
        <w:color w:val="000000"/>
      </w:rPr>
      <w:fldChar w:fldCharType="separate"/>
    </w:r>
    <w:r w:rsidR="00365620">
      <w:rPr>
        <w:noProof/>
        <w:color w:val="000000"/>
        <w:rtl/>
      </w:rPr>
      <w:t>1</w:t>
    </w:r>
    <w:r>
      <w:rPr>
        <w:color w:val="000000"/>
      </w:rPr>
      <w:fldChar w:fldCharType="end"/>
    </w:r>
    <w:r>
      <w:rPr>
        <w:color w:val="000000"/>
      </w:rPr>
      <w:t>]</w:t>
    </w:r>
  </w:p>
  <w:p w14:paraId="1D1D4235" w14:textId="77777777" w:rsidR="00665962" w:rsidRDefault="00665962">
    <w:pPr>
      <w:pBdr>
        <w:top w:val="nil"/>
        <w:left w:val="nil"/>
        <w:bottom w:val="nil"/>
        <w:right w:val="nil"/>
        <w:between w:val="nil"/>
      </w:pBdr>
      <w:tabs>
        <w:tab w:val="center" w:pos="4153"/>
        <w:tab w:val="right" w:pos="830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8FCC9" w14:textId="77777777" w:rsidR="00DC27FF" w:rsidRDefault="00DC27FF">
      <w:pPr>
        <w:spacing w:after="0" w:line="240" w:lineRule="auto"/>
      </w:pPr>
      <w:r>
        <w:separator/>
      </w:r>
    </w:p>
  </w:footnote>
  <w:footnote w:type="continuationSeparator" w:id="0">
    <w:p w14:paraId="2891E709" w14:textId="77777777" w:rsidR="00DC27FF" w:rsidRDefault="00DC27F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5962"/>
    <w:rsid w:val="00136740"/>
    <w:rsid w:val="00190896"/>
    <w:rsid w:val="00365620"/>
    <w:rsid w:val="004645BC"/>
    <w:rsid w:val="00665962"/>
    <w:rsid w:val="007466BE"/>
    <w:rsid w:val="00DC27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546EE9"/>
  <w15:docId w15:val="{B7EBF187-37E3-4F21-9925-7E35B49B5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 w:eastAsia="en-US" w:bidi="ar-SA"/>
      </w:rPr>
    </w:rPrDefault>
    <w:pPrDefault>
      <w:pPr>
        <w:bidi/>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437</Words>
  <Characters>2494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3</cp:revision>
  <dcterms:created xsi:type="dcterms:W3CDTF">2025-09-20T11:46:00Z</dcterms:created>
  <dcterms:modified xsi:type="dcterms:W3CDTF">2025-09-20T12:15:00Z</dcterms:modified>
</cp:coreProperties>
</file>