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147" w:rsidRDefault="00156AE9" w:rsidP="006871CA">
      <w:pPr>
        <w:bidi/>
        <w:jc w:val="center"/>
        <w:rPr>
          <w:rFonts w:ascii="Simplified Arabic" w:hAnsi="Simplified Arabic" w:cs="Simplified Arabic"/>
          <w:b/>
          <w:bCs/>
          <w:sz w:val="36"/>
          <w:szCs w:val="36"/>
          <w:u w:val="single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u w:val="single"/>
          <w:rtl/>
          <w:lang w:bidi="ar-DZ"/>
        </w:rPr>
        <w:t>الخاتمة</w:t>
      </w:r>
    </w:p>
    <w:p w:rsidR="00156AE9" w:rsidRDefault="001C0C38" w:rsidP="00E5022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     </w:t>
      </w:r>
      <w:r w:rsidR="00B016B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إن</w:t>
      </w:r>
      <w:r w:rsidR="00156AE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الجهاز المصرفي يعتبر من بين </w:t>
      </w:r>
      <w:r w:rsidR="005F7FA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الأجهزة</w:t>
      </w:r>
      <w:r w:rsidR="00156AE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الحيوية لنشاط الدولة </w:t>
      </w:r>
      <w:r w:rsidR="00B016B2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وإنجاح</w:t>
      </w:r>
      <w:r w:rsidR="00156AE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السياسات الاقتصادية و</w:t>
      </w:r>
      <w:r w:rsidR="00D6766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="00156AE9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لنقدية،</w:t>
      </w:r>
      <w:r w:rsidR="00D6766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5F7FAF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على هذ</w:t>
      </w:r>
      <w:r w:rsidR="00156AE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 </w:t>
      </w:r>
      <w:r w:rsidR="00B016B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الأساس</w:t>
      </w:r>
      <w:r w:rsidR="00156AE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عمدت الدولة الجزائرية </w:t>
      </w:r>
      <w:r w:rsidR="00B016B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 w:rsidR="00156AE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بناء نظام مصرفي متين و صلب يرتكز على البنوك و المؤسسات المالية التي تعد عصب الحياة الاقتصادية.</w:t>
      </w:r>
      <w:r w:rsidR="0088244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     و</w:t>
      </w:r>
      <w:r w:rsidR="00156AE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من اجل تعزيز القطاع المصرفي </w:t>
      </w:r>
      <w:r w:rsidR="00B016B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الذي</w:t>
      </w:r>
      <w:r w:rsidR="00156AE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يعد احد المكونات </w:t>
      </w:r>
      <w:r w:rsidR="00B016B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الأساسية</w:t>
      </w:r>
      <w:r w:rsidR="00B0470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للمنظومة الاقتصادية المالية و </w:t>
      </w:r>
      <w:r w:rsidR="00156AE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الوطنية</w:t>
      </w:r>
      <w:r w:rsidR="00B0470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="00D6766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B0470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تم استحداث جهاز يقوم بمراقبة هدا النشاط تحقيقا لشفافية المعاملات و حماية المتعاملين و النظام المصرفي بصفة عامة.</w:t>
      </w:r>
    </w:p>
    <w:p w:rsidR="00B04706" w:rsidRDefault="00882449" w:rsidP="00E5022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</w:t>
      </w:r>
      <w:r w:rsidR="003C79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إذن</w:t>
      </w:r>
      <w:r w:rsidR="00B0470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تقوم اللجنة المصرفية بمهمة رقابة البنوك و </w:t>
      </w:r>
      <w:r w:rsidR="003C79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المؤسسات المالية، ومدى احترام هذ</w:t>
      </w:r>
      <w:r w:rsidR="00B0470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ه </w:t>
      </w:r>
      <w:r w:rsidR="00B016B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الأخيرة</w:t>
      </w:r>
      <w:r w:rsidR="00B0470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B016B2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للأحكام</w:t>
      </w:r>
      <w:r w:rsidR="00B0470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التشريعية و التنظيمية، و تسهر على حسن سير المهنة المصرفية دون </w:t>
      </w:r>
      <w:r w:rsidR="00B016B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 w:rsidR="00B0470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ننسى مهمة معاينة </w:t>
      </w:r>
      <w:r w:rsidR="005F7FA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الاختلالات ومعاقبة المخالفين،و ذ</w:t>
      </w:r>
      <w:r w:rsidR="00B04706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لك حسب النصوص التشريعية و التنظيمية المتعلقة بها.</w:t>
      </w:r>
    </w:p>
    <w:p w:rsidR="00B04706" w:rsidRDefault="00882449" w:rsidP="00E5022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</w:t>
      </w:r>
      <w:r w:rsidR="00B016B2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وبالتالي فان اللجنة المصرفية سل</w:t>
      </w:r>
      <w:r w:rsidR="00B0470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طة ضبط </w:t>
      </w:r>
      <w:r w:rsidR="00B016B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ذات أهمية</w:t>
      </w:r>
      <w:r w:rsidR="00B0470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بالغة في المجال المصرفي</w:t>
      </w:r>
      <w:r w:rsidR="009623C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طالما </w:t>
      </w:r>
      <w:r w:rsidR="00B016B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 w:rsidR="009623C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القانون لا يعتبرها مجرد جهاز استشاري و كما </w:t>
      </w:r>
      <w:r w:rsidR="00B016B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أنها</w:t>
      </w:r>
      <w:r w:rsidR="009623C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تتمتع بسلطة </w:t>
      </w:r>
      <w:r w:rsidR="00B016B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اتخاذ</w:t>
      </w:r>
      <w:r w:rsidR="009623C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القرار و سلطة البث في النزاع لكونها </w:t>
      </w:r>
      <w:r w:rsidR="00B016B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إدارية</w:t>
      </w:r>
      <w:r w:rsidR="009623C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B016B2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لأنها</w:t>
      </w:r>
      <w:r w:rsidR="009623C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تمارس صلا</w:t>
      </w:r>
      <w:r w:rsidR="003C79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حيات الدولة باسمها و لحسابها وهذ</w:t>
      </w:r>
      <w:r w:rsidR="009623C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 ما </w:t>
      </w:r>
      <w:r w:rsidR="00B016B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أكده</w:t>
      </w:r>
      <w:r w:rsidR="009623C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مجلس الدولة الجزائري في </w:t>
      </w:r>
      <w:r w:rsidR="00B016B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إحدى</w:t>
      </w:r>
      <w:r w:rsidR="009623C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قراراته،و مستقلة </w:t>
      </w:r>
      <w:r w:rsidR="00B016B2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لأنها</w:t>
      </w:r>
      <w:r w:rsidR="009623C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لا تدخل ضمن </w:t>
      </w:r>
      <w:r w:rsidR="00B016B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أي</w:t>
      </w:r>
      <w:r w:rsidR="009623C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تدرج سلمي ولا وجود لسلطة </w:t>
      </w:r>
      <w:r w:rsidR="00B016B2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وصاية</w:t>
      </w:r>
      <w:r w:rsidR="009623C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عليها،رغم التساؤلات التي </w:t>
      </w:r>
      <w:r w:rsidR="00B016B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أثيرت</w:t>
      </w:r>
      <w:r w:rsidR="009623C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حول استقلاليتها خاصة فيما يخص عدم التمتع بالشخصية المعنوية </w:t>
      </w:r>
      <w:r w:rsidR="00B016B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الذي</w:t>
      </w:r>
      <w:r w:rsidR="009623C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ينتج عنه عدم تمتعها </w:t>
      </w:r>
      <w:r w:rsidR="003C32B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بالاستقلالية المالية التي تعد </w:t>
      </w:r>
      <w:r w:rsidR="00410A5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أبعادا</w:t>
      </w:r>
      <w:r w:rsidR="003C32B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مقيدة لممارسة الوظيفة الرقابيةـ</w:t>
      </w:r>
    </w:p>
    <w:p w:rsidR="003C32BC" w:rsidRDefault="00882449" w:rsidP="00E5022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</w:t>
      </w:r>
      <w:r w:rsidR="003C32B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 تتدخل اللجنة المصرفية باعتبارها هيئة </w:t>
      </w:r>
      <w:r w:rsidR="00410A5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إدارية</w:t>
      </w:r>
      <w:r w:rsidR="003C32B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مستق</w:t>
      </w:r>
      <w:r w:rsidR="005F7FAF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لة و ضابطة في المجال المصرفي و ذ</w:t>
      </w:r>
      <w:r w:rsidR="003C32B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لك بمراقبة مدى تواصل احترام البنوك و المؤسسات المالية لشروط الالتحاق بالمهنة المصرفية من جهة، كما تراقب مدى احترامها للقواعد التي تنظم ممارسة </w:t>
      </w:r>
      <w:r w:rsidR="00410A5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 w:rsidR="003C32B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لك المهنة من جهة </w:t>
      </w:r>
      <w:r w:rsidR="00410A5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أخرى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.                  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و</w:t>
      </w:r>
      <w:r w:rsidR="003C79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ذ</w:t>
      </w:r>
      <w:r w:rsidR="003C32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لك عن طريق تقنيات مختلفة منها:</w:t>
      </w:r>
      <w:r w:rsidR="001F293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الرقابة على </w:t>
      </w:r>
      <w:r w:rsidR="00410A5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أساس</w:t>
      </w:r>
      <w:r w:rsidR="001F293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المستندات حيث يتم القيام فيها </w:t>
      </w:r>
      <w:r w:rsidR="00B2585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بالتأكد</w:t>
      </w:r>
      <w:r w:rsidR="001F293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من استلام الوثائق المحاسبية و الاحترازية المرسلة من طرف البنوك و المؤسسات المالية في </w:t>
      </w:r>
      <w:r w:rsidR="00B2585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الآجال</w:t>
      </w:r>
      <w:r w:rsidR="001F293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التنظيمية مع القيام بتحليل و تصحيح الاختلالات بواسطة طلبات التفسير الضرورية، ونجد </w:t>
      </w:r>
      <w:r w:rsidR="00B2585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أيضا</w:t>
      </w:r>
      <w:r w:rsidR="001F293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الرقابة بعن المكان </w:t>
      </w:r>
      <w:r w:rsidR="00B2585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أي</w:t>
      </w:r>
      <w:r w:rsidR="001F293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 مراكز البنوك و مؤسسات القرض،يساعدها في هدا المجال بنك الجزائر </w:t>
      </w:r>
      <w:r w:rsidR="00B2585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الذي</w:t>
      </w:r>
      <w:r w:rsidR="001F293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يمكن </w:t>
      </w:r>
      <w:r w:rsidR="00B2585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 w:rsidR="001F293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B2585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يأمر</w:t>
      </w:r>
      <w:r w:rsidR="001F293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بالمراقبة لصالح اللجنة المصرفية.</w:t>
      </w:r>
    </w:p>
    <w:p w:rsidR="00B25850" w:rsidRDefault="00882449" w:rsidP="00E5022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</w:t>
      </w:r>
      <w:r w:rsidR="00EE154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 كمظهر من مظاهر </w:t>
      </w:r>
      <w:r w:rsidR="00B2585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إقصاء</w:t>
      </w:r>
      <w:r w:rsidR="00EE154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القاضي الجنائي من الح</w:t>
      </w:r>
      <w:r w:rsidR="00B2585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قل الاقتصادي و المجال المصرفي خصوصا</w:t>
      </w:r>
      <w:r w:rsidR="00EE154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منح المشرع اللجنة المصرفية سلطة </w:t>
      </w:r>
      <w:r w:rsidR="00B2585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اتخاذ</w:t>
      </w:r>
      <w:r w:rsidR="00EE154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B2585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الإجراءات</w:t>
      </w:r>
      <w:r w:rsidR="0063720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B2585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التأديبية</w:t>
      </w:r>
      <w:r w:rsidR="0063720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التي تمثل تنبيها للعو</w:t>
      </w:r>
      <w:r w:rsidR="00EE154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 الاقتصادي مرتكب المخالفة</w:t>
      </w:r>
      <w:r w:rsidR="0063720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لكي يستقيم وضع المؤسسة وانه سيتحول مصدرا لتوقيع العقوبات في حالة </w:t>
      </w:r>
      <w:r w:rsidR="00B2585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إصراره</w:t>
      </w:r>
      <w:r w:rsidR="0063720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على المخالفة التي قد تصل </w:t>
      </w:r>
      <w:r w:rsidR="00B2585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 w:rsidR="0063720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سحب الاعتماد و منه </w:t>
      </w:r>
      <w:r w:rsidR="00B2585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إنهاء</w:t>
      </w:r>
      <w:r w:rsidR="0063720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حياة المؤسسة </w:t>
      </w:r>
      <w:r w:rsidR="00B2585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بالإضافة</w:t>
      </w:r>
      <w:r w:rsidR="0063720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B2585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 w:rsidR="0063720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الجزاءات المالية،تلك هي السلطة القمعية التي اختلف الفقهاء حول شرعيتها،ليتوصل القانون المقارن انه لا يمثل </w:t>
      </w:r>
      <w:r w:rsidR="00B2585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أي</w:t>
      </w:r>
      <w:r w:rsidR="0063720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B2585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مبدأ</w:t>
      </w:r>
      <w:r w:rsidR="0063720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دستوري عقبة </w:t>
      </w:r>
      <w:r w:rsidR="00B2585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أمامها.</w:t>
      </w:r>
    </w:p>
    <w:p w:rsidR="00DD258B" w:rsidRDefault="00882449" w:rsidP="00E5022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</w:t>
      </w:r>
      <w:r w:rsidR="00B2585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أكد النظام القانوني للجنة المصرفية خضوع قراراتها للرقابة القضائية من خلال ممارسة حق الطعن بالإلغاء الذي لاحظنا خصوصية </w:t>
      </w:r>
      <w:r w:rsidR="00410A5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الإجراءات</w:t>
      </w:r>
      <w:r w:rsidR="00B2585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المتبعة سواء فيما يتعلق بمسالة المواعيد و مسالة وقف التنفيذ،لكن المشرع لم يثير مسالة مهمة برزت للوجود بعد سلسلة الفضائح التي توجت القطاع المصرفي ،حيث طرحت العديد من التساؤلات حول درجة مسؤولية اللجنة؟</w:t>
      </w:r>
      <w:r w:rsidR="001572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 حالة التقصير في الرقابة التي تمارسها </w:t>
      </w:r>
      <w:r w:rsidR="00410A5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فإلى</w:t>
      </w:r>
      <w:r w:rsidR="001572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410A5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أي</w:t>
      </w:r>
      <w:r w:rsidR="001572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مدى يمكن تقرير مسؤوليتها في مواجهة المودعين في حالة </w:t>
      </w:r>
      <w:r w:rsidR="00410A5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إفلاس</w:t>
      </w:r>
      <w:r w:rsidR="001572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احد البنوك</w:t>
      </w:r>
      <w:r w:rsidR="003C79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؟ بالرجوع للقانون الفرنسي، حيث أن</w:t>
      </w:r>
      <w:r w:rsidR="001572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اللجنة المصرفية لا تتمتع بالشخصية المعنوية فان المسؤولية هنا لا تقع مباشرة عليها و </w:t>
      </w:r>
      <w:r w:rsidR="00410A5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إنما</w:t>
      </w:r>
      <w:r w:rsidR="001572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تقع عل عاتق الدولة، كما </w:t>
      </w:r>
      <w:r w:rsidR="00410A5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أنها</w:t>
      </w:r>
      <w:r w:rsidR="001572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لا تنعقد </w:t>
      </w:r>
      <w:r w:rsidR="00410A5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إلا</w:t>
      </w:r>
      <w:r w:rsidR="001572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 حالة </w:t>
      </w:r>
      <w:r w:rsidR="00410A5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الخطأ</w:t>
      </w:r>
      <w:r w:rsidR="001572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الجسيم بناءا على قرارات مجلس الدولة الفرنسي.</w:t>
      </w:r>
    </w:p>
    <w:p w:rsidR="00B25850" w:rsidRDefault="00882449" w:rsidP="00E5022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</w:t>
      </w:r>
      <w:r w:rsidR="00DD25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مما سبق يتضح </w:t>
      </w:r>
      <w:r w:rsidR="00410A5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 w:rsidR="00DD258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اللجنة المصرفية معاب</w:t>
      </w:r>
      <w:r w:rsidR="00641B3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ة بالتقصير في </w:t>
      </w:r>
      <w:r w:rsidR="00410A5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أداء</w:t>
      </w:r>
      <w:r w:rsidR="00641B3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مهامها بسبب غياب تحديد دقيق لحقوق و واجبات </w:t>
      </w:r>
      <w:r w:rsidR="00410A5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أعضائها</w:t>
      </w:r>
      <w:r w:rsidR="00641B3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 </w:t>
      </w:r>
      <w:r w:rsidR="00410A5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الإجراءات</w:t>
      </w:r>
      <w:r w:rsidR="00641B3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410A5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التأديبية</w:t>
      </w:r>
      <w:r w:rsidR="00641B3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التي يتعرضون لها في حالة </w:t>
      </w:r>
      <w:r w:rsidR="00410A5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الخطأ</w:t>
      </w:r>
      <w:r w:rsidR="00641B3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رغم </w:t>
      </w:r>
      <w:r w:rsidR="00641B37"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 xml:space="preserve">وضع اللجنة المصرفية لنظام داخلي </w:t>
      </w:r>
      <w:r w:rsidR="00410A5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الذي</w:t>
      </w:r>
      <w:r w:rsidR="00641B3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عالج بعض الجزيئات،</w:t>
      </w:r>
      <w:r w:rsidR="00410A5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</w:t>
      </w:r>
      <w:r w:rsidR="00E5022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 أن عدم شرعيته يدل على ضعف التا</w:t>
      </w:r>
      <w:r w:rsidR="00641B3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طير القانوني لهده الوظيفة في المجال المصرفي.</w:t>
      </w:r>
      <w:r w:rsidR="00B2585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:rsidR="00F02A17" w:rsidRDefault="001522F2" w:rsidP="00F02A17">
      <w:p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وعليه ننصح بما يلي:</w:t>
      </w:r>
    </w:p>
    <w:p w:rsidR="00F02A17" w:rsidRDefault="00F02A17" w:rsidP="00F02A17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_ إضفاء مزيد من الاستقلالية خاصة المالية على اللجنة المصرفية لتأدية الدور الرقابي بعيد عن كل التدخلات خاصة من السلطة التنفيذية.</w:t>
      </w:r>
    </w:p>
    <w:p w:rsidR="001522F2" w:rsidRDefault="00D6766A" w:rsidP="00E5022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_ تحسين و</w:t>
      </w:r>
      <w:r w:rsidR="001522F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تطوير مختلف النصوص التشريعية المنظمة للرقابة البنوك التجارية </w:t>
      </w:r>
      <w:r w:rsidR="00410A5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بإزالة</w:t>
      </w:r>
      <w:r w:rsidR="001522F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الغموض </w:t>
      </w:r>
      <w:r w:rsidR="00410A5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الذي</w:t>
      </w:r>
      <w:r w:rsidR="00E5022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يكتنفها،خاصة المتعلقة باللجنة المصرفية و نظامها الداخلي.</w:t>
      </w:r>
    </w:p>
    <w:p w:rsidR="001522F2" w:rsidRDefault="001522F2" w:rsidP="00E5022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-تو</w:t>
      </w:r>
      <w:r w:rsidR="00E5022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فير تكوين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عال </w:t>
      </w:r>
      <w:r w:rsidR="00410A5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لأعوان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اللجنة المصرفية المكلفون بالرقابة الاكتساب مهارات فنية        وتجربة تتناسب مع التطورات الدولية الحاصلة في المجال المصرفي.</w:t>
      </w:r>
    </w:p>
    <w:p w:rsidR="001522F2" w:rsidRDefault="001522F2" w:rsidP="00E5022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تكثيف عمليات الرقابة على </w:t>
      </w:r>
      <w:r w:rsidR="00410A5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أجهزة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المصارف و المؤسسات المالية</w:t>
      </w:r>
      <w:r w:rsidR="00D6766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 مجال الوقاية و</w:t>
      </w:r>
      <w:r w:rsidR="00410A5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مكافحة تبييض الأموال و تمويل الإرهاب.</w:t>
      </w:r>
    </w:p>
    <w:p w:rsidR="0063720E" w:rsidRDefault="00410A5A" w:rsidP="00E50229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وضع نظام الاندار المبكر لكل العمليات التي من شانها </w:t>
      </w:r>
      <w:r w:rsidR="00D6766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ن تنخر الاقتصاد الوطني مثل ما تم أمام تدهور الوضعية الاحترازية لبنكين هما بنك ال</w:t>
      </w:r>
      <w:r w:rsidR="00D6766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خليفة و البنك الصناعي و التجاري</w:t>
      </w:r>
      <w:r w:rsidR="006372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5F7FAF" w:rsidRDefault="005F7FAF" w:rsidP="005F7FAF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_ كما يجب إنشاء مؤسسات متخصصة في "ضمان الودائع" لأنه من غير المقنع أن يتم إعمال مسؤولية الدولة بصفة آلية كلما وقع بنك في صعوبة مالية.</w:t>
      </w:r>
    </w:p>
    <w:p w:rsidR="00B04706" w:rsidRPr="00156AE9" w:rsidRDefault="00B04706" w:rsidP="00E50229">
      <w:pPr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sectPr w:rsidR="00B04706" w:rsidRPr="00156AE9" w:rsidSect="002F6A6A">
      <w:footerReference w:type="default" r:id="rId7"/>
      <w:pgSz w:w="11906" w:h="16838"/>
      <w:pgMar w:top="1418" w:right="1701" w:bottom="1418" w:left="851" w:header="709" w:footer="709" w:gutter="0"/>
      <w:pgNumType w:start="9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3799" w:rsidRDefault="001C3799" w:rsidP="002D573D">
      <w:pPr>
        <w:spacing w:after="0" w:line="240" w:lineRule="auto"/>
      </w:pPr>
      <w:r>
        <w:separator/>
      </w:r>
    </w:p>
  </w:endnote>
  <w:endnote w:type="continuationSeparator" w:id="1">
    <w:p w:rsidR="001C3799" w:rsidRDefault="001C3799" w:rsidP="002D5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554245"/>
      <w:docPartObj>
        <w:docPartGallery w:val="Page Numbers (Bottom of Page)"/>
        <w:docPartUnique/>
      </w:docPartObj>
    </w:sdtPr>
    <w:sdtContent>
      <w:p w:rsidR="002D573D" w:rsidRDefault="008C473D">
        <w:pPr>
          <w:pStyle w:val="Pieddepage"/>
          <w:jc w:val="center"/>
        </w:pPr>
        <w:fldSimple w:instr=" PAGE   \* MERGEFORMAT ">
          <w:r w:rsidR="00F02A17">
            <w:rPr>
              <w:noProof/>
            </w:rPr>
            <w:t>96</w:t>
          </w:r>
        </w:fldSimple>
      </w:p>
    </w:sdtContent>
  </w:sdt>
  <w:p w:rsidR="002D573D" w:rsidRDefault="002D573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3799" w:rsidRDefault="001C3799" w:rsidP="002D573D">
      <w:pPr>
        <w:spacing w:after="0" w:line="240" w:lineRule="auto"/>
      </w:pPr>
      <w:r>
        <w:separator/>
      </w:r>
    </w:p>
  </w:footnote>
  <w:footnote w:type="continuationSeparator" w:id="1">
    <w:p w:rsidR="001C3799" w:rsidRDefault="001C3799" w:rsidP="002D57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A1BB2"/>
    <w:multiLevelType w:val="hybridMultilevel"/>
    <w:tmpl w:val="1E5AAB64"/>
    <w:lvl w:ilvl="0" w:tplc="ABEE381E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6AE9"/>
    <w:rsid w:val="000A12FF"/>
    <w:rsid w:val="001522F2"/>
    <w:rsid w:val="00156AE9"/>
    <w:rsid w:val="00157228"/>
    <w:rsid w:val="001C0C38"/>
    <w:rsid w:val="001C3799"/>
    <w:rsid w:val="001E0FE8"/>
    <w:rsid w:val="001F2931"/>
    <w:rsid w:val="002B2BAD"/>
    <w:rsid w:val="002D573D"/>
    <w:rsid w:val="002F6A6A"/>
    <w:rsid w:val="003C32BC"/>
    <w:rsid w:val="003C7980"/>
    <w:rsid w:val="003D1703"/>
    <w:rsid w:val="00410A5A"/>
    <w:rsid w:val="0050490C"/>
    <w:rsid w:val="005F7FAF"/>
    <w:rsid w:val="0063720E"/>
    <w:rsid w:val="00641B37"/>
    <w:rsid w:val="006871CA"/>
    <w:rsid w:val="006A4183"/>
    <w:rsid w:val="007500E8"/>
    <w:rsid w:val="00882449"/>
    <w:rsid w:val="008C473D"/>
    <w:rsid w:val="009623C8"/>
    <w:rsid w:val="00B016B2"/>
    <w:rsid w:val="00B04706"/>
    <w:rsid w:val="00B25850"/>
    <w:rsid w:val="00BA5554"/>
    <w:rsid w:val="00D6766A"/>
    <w:rsid w:val="00DD258B"/>
    <w:rsid w:val="00DF3147"/>
    <w:rsid w:val="00E50229"/>
    <w:rsid w:val="00EE154A"/>
    <w:rsid w:val="00EE2673"/>
    <w:rsid w:val="00F02A17"/>
    <w:rsid w:val="00FD180D"/>
    <w:rsid w:val="00FF1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14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2D5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D573D"/>
  </w:style>
  <w:style w:type="paragraph" w:styleId="Pieddepage">
    <w:name w:val="footer"/>
    <w:basedOn w:val="Normal"/>
    <w:link w:val="PieddepageCar"/>
    <w:uiPriority w:val="99"/>
    <w:unhideWhenUsed/>
    <w:rsid w:val="002D5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D573D"/>
  </w:style>
  <w:style w:type="paragraph" w:styleId="Paragraphedeliste">
    <w:name w:val="List Paragraph"/>
    <w:basedOn w:val="Normal"/>
    <w:uiPriority w:val="34"/>
    <w:qFormat/>
    <w:rsid w:val="00F02A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655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Fouad</dc:creator>
  <cp:lastModifiedBy>Fouad</cp:lastModifiedBy>
  <cp:revision>12</cp:revision>
  <cp:lastPrinted>2016-05-18T21:03:00Z</cp:lastPrinted>
  <dcterms:created xsi:type="dcterms:W3CDTF">2016-05-11T12:08:00Z</dcterms:created>
  <dcterms:modified xsi:type="dcterms:W3CDTF">2016-06-11T13:02:00Z</dcterms:modified>
</cp:coreProperties>
</file>