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3CEC" w:rsidRDefault="00BF3CEC" w:rsidP="001158BB">
      <w:pPr>
        <w:tabs>
          <w:tab w:val="left" w:pos="1691"/>
          <w:tab w:val="center" w:pos="4535"/>
        </w:tabs>
        <w:spacing w:after="0" w:line="240" w:lineRule="auto"/>
        <w:jc w:val="both"/>
        <w:rPr>
          <w:rFonts w:ascii="Simplified Arabic" w:hAnsi="Simplified Arabic" w:cs="Simplified Arabic" w:hint="cs"/>
          <w:b/>
          <w:bCs/>
          <w:sz w:val="40"/>
          <w:szCs w:val="40"/>
          <w:rtl/>
          <w:lang w:val="fr-FR" w:bidi="ar-DZ"/>
        </w:rPr>
      </w:pPr>
    </w:p>
    <w:p w:rsidR="00BF3CEC" w:rsidRDefault="00BF3CEC" w:rsidP="001158BB">
      <w:pPr>
        <w:tabs>
          <w:tab w:val="left" w:pos="1691"/>
          <w:tab w:val="center" w:pos="4535"/>
        </w:tabs>
        <w:spacing w:after="0" w:line="240" w:lineRule="auto"/>
        <w:jc w:val="both"/>
        <w:rPr>
          <w:rFonts w:ascii="Simplified Arabic" w:hAnsi="Simplified Arabic" w:cs="Simplified Arabic"/>
          <w:b/>
          <w:bCs/>
          <w:sz w:val="40"/>
          <w:szCs w:val="40"/>
          <w:rtl/>
          <w:lang w:val="fr-FR" w:bidi="ar-DZ"/>
        </w:rPr>
      </w:pPr>
    </w:p>
    <w:p w:rsidR="00BF3CEC" w:rsidRDefault="00BF3CEC" w:rsidP="001158BB">
      <w:pPr>
        <w:tabs>
          <w:tab w:val="left" w:pos="1691"/>
          <w:tab w:val="center" w:pos="4535"/>
        </w:tabs>
        <w:spacing w:after="0" w:line="240" w:lineRule="auto"/>
        <w:jc w:val="both"/>
        <w:rPr>
          <w:rFonts w:ascii="Simplified Arabic" w:hAnsi="Simplified Arabic" w:cs="Simplified Arabic"/>
          <w:b/>
          <w:bCs/>
          <w:sz w:val="40"/>
          <w:szCs w:val="40"/>
          <w:rtl/>
          <w:lang w:val="fr-FR" w:bidi="ar-DZ"/>
        </w:rPr>
      </w:pPr>
    </w:p>
    <w:p w:rsidR="00BF3CEC" w:rsidRDefault="00BF3CEC" w:rsidP="001158BB">
      <w:pPr>
        <w:tabs>
          <w:tab w:val="left" w:pos="1691"/>
          <w:tab w:val="center" w:pos="4535"/>
        </w:tabs>
        <w:spacing w:after="0" w:line="240" w:lineRule="auto"/>
        <w:jc w:val="both"/>
        <w:rPr>
          <w:rFonts w:ascii="Simplified Arabic" w:hAnsi="Simplified Arabic" w:cs="Simplified Arabic"/>
          <w:b/>
          <w:bCs/>
          <w:sz w:val="40"/>
          <w:szCs w:val="40"/>
          <w:rtl/>
          <w:lang w:val="fr-FR" w:bidi="ar-DZ"/>
        </w:rPr>
      </w:pPr>
    </w:p>
    <w:p w:rsidR="00BF3CEC" w:rsidRDefault="00BF3CEC" w:rsidP="001158BB">
      <w:pPr>
        <w:tabs>
          <w:tab w:val="left" w:pos="1691"/>
          <w:tab w:val="center" w:pos="4535"/>
        </w:tabs>
        <w:spacing w:after="0" w:line="240" w:lineRule="auto"/>
        <w:jc w:val="both"/>
        <w:rPr>
          <w:rFonts w:ascii="Simplified Arabic" w:hAnsi="Simplified Arabic" w:cs="Simplified Arabic"/>
          <w:b/>
          <w:bCs/>
          <w:sz w:val="40"/>
          <w:szCs w:val="40"/>
          <w:rtl/>
          <w:lang w:val="fr-FR" w:bidi="ar-DZ"/>
        </w:rPr>
      </w:pPr>
    </w:p>
    <w:p w:rsidR="00BF3CEC" w:rsidRDefault="00BF3CEC" w:rsidP="001158BB">
      <w:pPr>
        <w:tabs>
          <w:tab w:val="left" w:pos="1691"/>
          <w:tab w:val="center" w:pos="4535"/>
        </w:tabs>
        <w:spacing w:after="0" w:line="240" w:lineRule="auto"/>
        <w:jc w:val="both"/>
        <w:rPr>
          <w:rFonts w:ascii="Simplified Arabic" w:hAnsi="Simplified Arabic" w:cs="Simplified Arabic"/>
          <w:b/>
          <w:bCs/>
          <w:sz w:val="40"/>
          <w:szCs w:val="40"/>
          <w:rtl/>
          <w:lang w:val="fr-FR" w:bidi="ar-DZ"/>
        </w:rPr>
      </w:pPr>
    </w:p>
    <w:p w:rsidR="00BF3CEC" w:rsidRDefault="00BF3CEC" w:rsidP="001158BB">
      <w:pPr>
        <w:tabs>
          <w:tab w:val="left" w:pos="1691"/>
          <w:tab w:val="center" w:pos="4535"/>
        </w:tabs>
        <w:spacing w:after="0" w:line="240" w:lineRule="auto"/>
        <w:jc w:val="both"/>
        <w:rPr>
          <w:rFonts w:ascii="Simplified Arabic" w:hAnsi="Simplified Arabic" w:cs="Simplified Arabic"/>
          <w:b/>
          <w:bCs/>
          <w:sz w:val="40"/>
          <w:szCs w:val="40"/>
          <w:rtl/>
          <w:lang w:val="fr-FR" w:bidi="ar-DZ"/>
        </w:rPr>
      </w:pPr>
    </w:p>
    <w:p w:rsidR="00BF3CEC" w:rsidRDefault="00BF3CEC" w:rsidP="001158BB">
      <w:pPr>
        <w:tabs>
          <w:tab w:val="left" w:pos="1691"/>
          <w:tab w:val="center" w:pos="4535"/>
        </w:tabs>
        <w:spacing w:after="0" w:line="240" w:lineRule="auto"/>
        <w:jc w:val="both"/>
        <w:rPr>
          <w:rFonts w:ascii="Simplified Arabic" w:hAnsi="Simplified Arabic" w:cs="Simplified Arabic"/>
          <w:b/>
          <w:bCs/>
          <w:sz w:val="40"/>
          <w:szCs w:val="40"/>
          <w:rtl/>
          <w:lang w:val="fr-FR" w:bidi="ar-DZ"/>
        </w:rPr>
      </w:pPr>
    </w:p>
    <w:p w:rsidR="00BF3CEC" w:rsidRDefault="00BF3CEC" w:rsidP="001158BB">
      <w:pPr>
        <w:tabs>
          <w:tab w:val="left" w:pos="1691"/>
          <w:tab w:val="center" w:pos="4535"/>
        </w:tabs>
        <w:spacing w:after="0" w:line="240" w:lineRule="auto"/>
        <w:jc w:val="both"/>
        <w:rPr>
          <w:rFonts w:ascii="Simplified Arabic" w:hAnsi="Simplified Arabic" w:cs="Simplified Arabic"/>
          <w:b/>
          <w:bCs/>
          <w:sz w:val="40"/>
          <w:szCs w:val="40"/>
          <w:rtl/>
          <w:lang w:val="fr-FR" w:bidi="ar-DZ"/>
        </w:rPr>
      </w:pPr>
    </w:p>
    <w:p w:rsidR="001158BB" w:rsidRPr="00C94418" w:rsidRDefault="002A5B56" w:rsidP="00BF3CEC">
      <w:pPr>
        <w:tabs>
          <w:tab w:val="left" w:pos="1691"/>
          <w:tab w:val="center" w:pos="4535"/>
        </w:tabs>
        <w:spacing w:after="0" w:line="240" w:lineRule="auto"/>
        <w:rPr>
          <w:rFonts w:ascii="Simplified Arabic" w:hAnsi="Simplified Arabic" w:cs="Simplified Arabic"/>
          <w:b/>
          <w:bCs/>
          <w:sz w:val="40"/>
          <w:szCs w:val="40"/>
          <w:rtl/>
          <w:lang w:val="fr-FR" w:bidi="ar-DZ"/>
        </w:rPr>
      </w:pPr>
      <w:r>
        <w:rPr>
          <w:rFonts w:ascii="Simplified Arabic" w:hAnsi="Simplified Arabic" w:cs="Simplified Arabic" w:hint="cs"/>
          <w:b/>
          <w:bCs/>
          <w:sz w:val="40"/>
          <w:szCs w:val="40"/>
          <w:rtl/>
          <w:lang w:val="fr-FR" w:bidi="ar-DZ"/>
        </w:rPr>
        <w:t xml:space="preserve">      </w:t>
      </w:r>
      <w:r w:rsidR="001158BB" w:rsidRPr="00C94418">
        <w:rPr>
          <w:rFonts w:ascii="Simplified Arabic" w:hAnsi="Simplified Arabic" w:cs="Simplified Arabic"/>
          <w:b/>
          <w:bCs/>
          <w:sz w:val="40"/>
          <w:szCs w:val="40"/>
          <w:rtl/>
          <w:lang w:val="fr-FR" w:bidi="ar-DZ"/>
        </w:rPr>
        <w:t>الفصل الثاني</w:t>
      </w:r>
      <w:r w:rsidR="00BF3CEC" w:rsidRPr="00C94418">
        <w:rPr>
          <w:rFonts w:ascii="Simplified Arabic" w:hAnsi="Simplified Arabic" w:cs="Simplified Arabic" w:hint="cs"/>
          <w:b/>
          <w:bCs/>
          <w:sz w:val="40"/>
          <w:szCs w:val="40"/>
          <w:rtl/>
          <w:lang w:val="fr-FR" w:bidi="ar-DZ"/>
        </w:rPr>
        <w:t>:</w:t>
      </w:r>
      <w:r w:rsidR="001158BB" w:rsidRPr="00C94418">
        <w:rPr>
          <w:rFonts w:ascii="Simplified Arabic" w:hAnsi="Simplified Arabic" w:cs="Simplified Arabic"/>
          <w:b/>
          <w:bCs/>
          <w:sz w:val="40"/>
          <w:szCs w:val="40"/>
          <w:rtl/>
          <w:lang w:val="fr-FR" w:bidi="ar-DZ"/>
        </w:rPr>
        <w:tab/>
        <w:t>تنفيذ</w:t>
      </w:r>
      <w:r w:rsidR="00BF3CEC" w:rsidRPr="00C94418">
        <w:rPr>
          <w:rFonts w:ascii="Simplified Arabic" w:hAnsi="Simplified Arabic" w:cs="Simplified Arabic" w:hint="cs"/>
          <w:b/>
          <w:bCs/>
          <w:sz w:val="40"/>
          <w:szCs w:val="40"/>
          <w:rtl/>
          <w:lang w:val="fr-FR" w:bidi="ar-DZ"/>
        </w:rPr>
        <w:t xml:space="preserve"> </w:t>
      </w:r>
      <w:r w:rsidR="001158BB" w:rsidRPr="00C94418">
        <w:rPr>
          <w:rFonts w:ascii="Simplified Arabic" w:hAnsi="Simplified Arabic" w:cs="Simplified Arabic"/>
          <w:b/>
          <w:bCs/>
          <w:sz w:val="40"/>
          <w:szCs w:val="40"/>
          <w:rtl/>
          <w:lang w:val="fr-FR" w:bidi="ar-DZ"/>
        </w:rPr>
        <w:t>ومراقبة ميزانية الجماعات</w:t>
      </w:r>
      <w:r w:rsidR="00BF3CEC" w:rsidRPr="00C94418">
        <w:rPr>
          <w:rFonts w:ascii="Simplified Arabic" w:hAnsi="Simplified Arabic" w:cs="Simplified Arabic" w:hint="cs"/>
          <w:b/>
          <w:bCs/>
          <w:sz w:val="40"/>
          <w:szCs w:val="40"/>
          <w:rtl/>
          <w:lang w:val="fr-FR" w:bidi="ar-DZ"/>
        </w:rPr>
        <w:t xml:space="preserve"> </w:t>
      </w:r>
      <w:r w:rsidR="001158BB" w:rsidRPr="00C94418">
        <w:rPr>
          <w:rFonts w:ascii="Simplified Arabic" w:hAnsi="Simplified Arabic" w:cs="Simplified Arabic"/>
          <w:b/>
          <w:bCs/>
          <w:sz w:val="40"/>
          <w:szCs w:val="40"/>
          <w:rtl/>
          <w:lang w:val="fr-FR" w:bidi="ar-DZ"/>
        </w:rPr>
        <w:t>لإقليمية.</w:t>
      </w:r>
    </w:p>
    <w:p w:rsidR="00BF3CEC" w:rsidRDefault="00BF3CEC" w:rsidP="00A51F50">
      <w:pPr>
        <w:spacing w:after="0" w:line="240" w:lineRule="auto"/>
        <w:jc w:val="both"/>
        <w:rPr>
          <w:rFonts w:ascii="Simplified Arabic" w:hAnsi="Simplified Arabic" w:cs="Simplified Arabic"/>
          <w:sz w:val="32"/>
          <w:szCs w:val="32"/>
          <w:rtl/>
          <w:lang w:val="fr-FR" w:bidi="ar-DZ"/>
        </w:rPr>
      </w:pPr>
    </w:p>
    <w:p w:rsidR="00BF3CEC" w:rsidRDefault="00BF3CEC" w:rsidP="00A51F50">
      <w:pPr>
        <w:spacing w:after="0" w:line="240" w:lineRule="auto"/>
        <w:jc w:val="both"/>
        <w:rPr>
          <w:rFonts w:ascii="Simplified Arabic" w:hAnsi="Simplified Arabic" w:cs="Simplified Arabic"/>
          <w:sz w:val="32"/>
          <w:szCs w:val="32"/>
          <w:rtl/>
          <w:lang w:val="fr-FR" w:bidi="ar-DZ"/>
        </w:rPr>
      </w:pPr>
    </w:p>
    <w:p w:rsidR="00BF3CEC" w:rsidRDefault="00BF3CEC" w:rsidP="00A51F50">
      <w:pPr>
        <w:spacing w:after="0" w:line="240" w:lineRule="auto"/>
        <w:jc w:val="both"/>
        <w:rPr>
          <w:rFonts w:ascii="Simplified Arabic" w:hAnsi="Simplified Arabic" w:cs="Simplified Arabic"/>
          <w:sz w:val="32"/>
          <w:szCs w:val="32"/>
          <w:rtl/>
          <w:lang w:val="fr-FR" w:bidi="ar-DZ"/>
        </w:rPr>
      </w:pPr>
    </w:p>
    <w:p w:rsidR="00BF3CEC" w:rsidRDefault="00BF3CEC" w:rsidP="00A51F50">
      <w:pPr>
        <w:spacing w:after="0" w:line="240" w:lineRule="auto"/>
        <w:jc w:val="both"/>
        <w:rPr>
          <w:rFonts w:ascii="Simplified Arabic" w:hAnsi="Simplified Arabic" w:cs="Simplified Arabic"/>
          <w:sz w:val="32"/>
          <w:szCs w:val="32"/>
          <w:rtl/>
          <w:lang w:val="fr-FR" w:bidi="ar-DZ"/>
        </w:rPr>
      </w:pPr>
    </w:p>
    <w:p w:rsidR="00BF3CEC" w:rsidRDefault="00BF3CEC" w:rsidP="00A51F50">
      <w:pPr>
        <w:spacing w:after="0" w:line="240" w:lineRule="auto"/>
        <w:jc w:val="both"/>
        <w:rPr>
          <w:rFonts w:ascii="Simplified Arabic" w:hAnsi="Simplified Arabic" w:cs="Simplified Arabic"/>
          <w:sz w:val="32"/>
          <w:szCs w:val="32"/>
          <w:rtl/>
          <w:lang w:val="fr-FR" w:bidi="ar-DZ"/>
        </w:rPr>
      </w:pPr>
    </w:p>
    <w:p w:rsidR="00BF3CEC" w:rsidRDefault="00BF3CEC" w:rsidP="00A51F50">
      <w:pPr>
        <w:spacing w:after="0" w:line="240" w:lineRule="auto"/>
        <w:jc w:val="both"/>
        <w:rPr>
          <w:rFonts w:ascii="Simplified Arabic" w:hAnsi="Simplified Arabic" w:cs="Simplified Arabic"/>
          <w:sz w:val="32"/>
          <w:szCs w:val="32"/>
          <w:rtl/>
          <w:lang w:val="fr-FR" w:bidi="ar-DZ"/>
        </w:rPr>
      </w:pPr>
    </w:p>
    <w:p w:rsidR="00BF3CEC" w:rsidRDefault="00BF3CEC" w:rsidP="00A51F50">
      <w:pPr>
        <w:spacing w:after="0" w:line="240" w:lineRule="auto"/>
        <w:jc w:val="both"/>
        <w:rPr>
          <w:rFonts w:ascii="Simplified Arabic" w:hAnsi="Simplified Arabic" w:cs="Simplified Arabic"/>
          <w:sz w:val="32"/>
          <w:szCs w:val="32"/>
          <w:rtl/>
          <w:lang w:val="fr-FR" w:bidi="ar-DZ"/>
        </w:rPr>
      </w:pPr>
    </w:p>
    <w:p w:rsidR="00BF3CEC" w:rsidRDefault="00BF3CEC" w:rsidP="00A51F50">
      <w:pPr>
        <w:spacing w:after="0" w:line="240" w:lineRule="auto"/>
        <w:jc w:val="both"/>
        <w:rPr>
          <w:rFonts w:ascii="Simplified Arabic" w:hAnsi="Simplified Arabic" w:cs="Simplified Arabic"/>
          <w:sz w:val="32"/>
          <w:szCs w:val="32"/>
          <w:rtl/>
          <w:lang w:val="fr-FR" w:bidi="ar-DZ"/>
        </w:rPr>
      </w:pPr>
    </w:p>
    <w:p w:rsidR="00BF3CEC" w:rsidRDefault="00BF3CEC" w:rsidP="00A51F50">
      <w:pPr>
        <w:spacing w:after="0" w:line="240" w:lineRule="auto"/>
        <w:jc w:val="both"/>
        <w:rPr>
          <w:rFonts w:ascii="Simplified Arabic" w:hAnsi="Simplified Arabic" w:cs="Simplified Arabic"/>
          <w:sz w:val="32"/>
          <w:szCs w:val="32"/>
          <w:rtl/>
          <w:lang w:val="fr-FR" w:bidi="ar-DZ"/>
        </w:rPr>
      </w:pPr>
    </w:p>
    <w:p w:rsidR="00BF3CEC" w:rsidRDefault="00BF3CEC" w:rsidP="00A51F50">
      <w:pPr>
        <w:spacing w:after="0" w:line="240" w:lineRule="auto"/>
        <w:jc w:val="both"/>
        <w:rPr>
          <w:rFonts w:ascii="Simplified Arabic" w:hAnsi="Simplified Arabic" w:cs="Simplified Arabic"/>
          <w:sz w:val="32"/>
          <w:szCs w:val="32"/>
          <w:rtl/>
          <w:lang w:val="fr-FR" w:bidi="ar-DZ"/>
        </w:rPr>
      </w:pPr>
    </w:p>
    <w:p w:rsidR="00BF3CEC" w:rsidRDefault="00BF3CEC" w:rsidP="00A51F50">
      <w:pPr>
        <w:spacing w:after="0" w:line="240" w:lineRule="auto"/>
        <w:jc w:val="both"/>
        <w:rPr>
          <w:rFonts w:ascii="Simplified Arabic" w:hAnsi="Simplified Arabic" w:cs="Simplified Arabic"/>
          <w:sz w:val="32"/>
          <w:szCs w:val="32"/>
          <w:rtl/>
          <w:lang w:val="fr-FR" w:bidi="ar-DZ"/>
        </w:rPr>
      </w:pPr>
    </w:p>
    <w:p w:rsidR="00BF3CEC" w:rsidRDefault="00BF3CEC" w:rsidP="00A51F50">
      <w:pPr>
        <w:spacing w:after="0" w:line="240" w:lineRule="auto"/>
        <w:jc w:val="both"/>
        <w:rPr>
          <w:rFonts w:ascii="Simplified Arabic" w:hAnsi="Simplified Arabic" w:cs="Simplified Arabic"/>
          <w:sz w:val="32"/>
          <w:szCs w:val="32"/>
          <w:rtl/>
          <w:lang w:val="fr-FR" w:bidi="ar-DZ"/>
        </w:rPr>
      </w:pPr>
    </w:p>
    <w:p w:rsidR="00BF3CEC" w:rsidRDefault="00BF3CEC" w:rsidP="00A51F50">
      <w:pPr>
        <w:spacing w:after="0" w:line="240" w:lineRule="auto"/>
        <w:jc w:val="both"/>
        <w:rPr>
          <w:rFonts w:ascii="Simplified Arabic" w:hAnsi="Simplified Arabic" w:cs="Simplified Arabic"/>
          <w:sz w:val="32"/>
          <w:szCs w:val="32"/>
          <w:rtl/>
          <w:lang w:val="fr-FR" w:bidi="ar-DZ"/>
        </w:rPr>
      </w:pPr>
    </w:p>
    <w:p w:rsidR="00BF3CEC" w:rsidRDefault="00BF3CEC" w:rsidP="00A51F50">
      <w:pPr>
        <w:spacing w:after="0" w:line="240" w:lineRule="auto"/>
        <w:jc w:val="both"/>
        <w:rPr>
          <w:rFonts w:ascii="Simplified Arabic" w:hAnsi="Simplified Arabic" w:cs="Simplified Arabic"/>
          <w:sz w:val="32"/>
          <w:szCs w:val="32"/>
          <w:rtl/>
          <w:lang w:val="fr-FR" w:bidi="ar-DZ"/>
        </w:rPr>
      </w:pPr>
    </w:p>
    <w:p w:rsidR="001158BB" w:rsidRDefault="00C94418" w:rsidP="00C623E4">
      <w:pPr>
        <w:spacing w:after="0" w:line="240" w:lineRule="auto"/>
        <w:ind w:firstLine="849"/>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lastRenderedPageBreak/>
        <w:t>بعد المصادقة على الميزانية الإقليمية من طرف المجالس المختصة بهذا الجانب، تبدأ عملية التنفيذ التي يقوم بها رئيس المجلس الشعبي البلدي على مستوى البلدية والوالي على مستوى الولاية، وكذلك الرقابة التي ستكون قب</w:t>
      </w:r>
      <w:r w:rsidR="00C623E4">
        <w:rPr>
          <w:rFonts w:ascii="Simplified Arabic" w:hAnsi="Simplified Arabic" w:cs="Simplified Arabic" w:hint="cs"/>
          <w:sz w:val="32"/>
          <w:szCs w:val="32"/>
          <w:rtl/>
          <w:lang w:val="fr-FR" w:bidi="ar-DZ"/>
        </w:rPr>
        <w:t>ل</w:t>
      </w:r>
      <w:r>
        <w:rPr>
          <w:rFonts w:ascii="Simplified Arabic" w:hAnsi="Simplified Arabic" w:cs="Simplified Arabic" w:hint="cs"/>
          <w:sz w:val="32"/>
          <w:szCs w:val="32"/>
          <w:rtl/>
          <w:lang w:val="fr-FR" w:bidi="ar-DZ"/>
        </w:rPr>
        <w:t xml:space="preserve"> وبعد تنفيذ الميزانية</w:t>
      </w:r>
      <w:r w:rsidR="00C623E4">
        <w:rPr>
          <w:rFonts w:ascii="Simplified Arabic" w:hAnsi="Simplified Arabic" w:cs="Simplified Arabic" w:hint="cs"/>
          <w:sz w:val="32"/>
          <w:szCs w:val="32"/>
          <w:rtl/>
          <w:lang w:val="fr-FR" w:bidi="ar-DZ"/>
        </w:rPr>
        <w:t xml:space="preserve"> من طرف المخوليين لذلك </w:t>
      </w:r>
      <w:r>
        <w:rPr>
          <w:rFonts w:ascii="Simplified Arabic" w:hAnsi="Simplified Arabic" w:cs="Simplified Arabic" w:hint="cs"/>
          <w:sz w:val="32"/>
          <w:szCs w:val="32"/>
          <w:rtl/>
          <w:lang w:val="fr-FR" w:bidi="ar-DZ"/>
        </w:rPr>
        <w:t>، وعليه سوف نتطرق إلى</w:t>
      </w:r>
      <w:r w:rsidR="00C623E4">
        <w:rPr>
          <w:rFonts w:ascii="Simplified Arabic" w:hAnsi="Simplified Arabic" w:cs="Simplified Arabic" w:hint="cs"/>
          <w:sz w:val="32"/>
          <w:szCs w:val="32"/>
          <w:rtl/>
          <w:lang w:val="fr-FR" w:bidi="ar-DZ"/>
        </w:rPr>
        <w:t xml:space="preserve"> تنفيذ الميزانية في المبحث الأول والرقابة في المبحث الثاني.</w:t>
      </w:r>
      <w:r>
        <w:rPr>
          <w:rFonts w:ascii="Simplified Arabic" w:hAnsi="Simplified Arabic" w:cs="Simplified Arabic" w:hint="cs"/>
          <w:sz w:val="32"/>
          <w:szCs w:val="32"/>
          <w:rtl/>
          <w:lang w:val="fr-FR" w:bidi="ar-DZ"/>
        </w:rPr>
        <w:t xml:space="preserve"> </w:t>
      </w:r>
    </w:p>
    <w:p w:rsidR="001158BB" w:rsidRPr="00C45D9C" w:rsidRDefault="001158BB" w:rsidP="004D247E">
      <w:pPr>
        <w:spacing w:after="0" w:line="240" w:lineRule="auto"/>
        <w:jc w:val="both"/>
        <w:rPr>
          <w:rFonts w:ascii="Simplified Arabic" w:hAnsi="Simplified Arabic" w:cs="Simplified Arabic"/>
          <w:b/>
          <w:bCs/>
          <w:sz w:val="36"/>
          <w:szCs w:val="36"/>
          <w:rtl/>
          <w:lang w:val="fr-FR" w:bidi="ar-DZ"/>
        </w:rPr>
      </w:pPr>
      <w:r w:rsidRPr="00C45D9C">
        <w:rPr>
          <w:rFonts w:ascii="Simplified Arabic" w:hAnsi="Simplified Arabic" w:cs="Simplified Arabic"/>
          <w:b/>
          <w:bCs/>
          <w:sz w:val="36"/>
          <w:szCs w:val="36"/>
          <w:rtl/>
          <w:lang w:val="fr-FR" w:bidi="ar-DZ"/>
        </w:rPr>
        <w:t>المبحث الأول: تنفيذ ميزانية</w:t>
      </w:r>
      <w:r w:rsidR="004D247E">
        <w:rPr>
          <w:rFonts w:ascii="Simplified Arabic" w:hAnsi="Simplified Arabic" w:cs="Simplified Arabic" w:hint="cs"/>
          <w:b/>
          <w:bCs/>
          <w:sz w:val="36"/>
          <w:szCs w:val="36"/>
          <w:rtl/>
          <w:lang w:val="fr-FR" w:bidi="ar-DZ"/>
        </w:rPr>
        <w:t xml:space="preserve"> الجماعات</w:t>
      </w:r>
      <w:r w:rsidRPr="00C45D9C">
        <w:rPr>
          <w:rFonts w:ascii="Simplified Arabic" w:hAnsi="Simplified Arabic" w:cs="Simplified Arabic"/>
          <w:b/>
          <w:bCs/>
          <w:sz w:val="36"/>
          <w:szCs w:val="36"/>
          <w:rtl/>
          <w:lang w:val="fr-FR" w:bidi="ar-DZ"/>
        </w:rPr>
        <w:t xml:space="preserve"> </w:t>
      </w:r>
      <w:r w:rsidR="009E554A" w:rsidRPr="00C45D9C">
        <w:rPr>
          <w:rFonts w:ascii="Simplified Arabic" w:hAnsi="Simplified Arabic" w:cs="Simplified Arabic"/>
          <w:b/>
          <w:bCs/>
          <w:sz w:val="36"/>
          <w:szCs w:val="36"/>
          <w:rtl/>
          <w:lang w:val="fr-FR" w:bidi="ar-DZ"/>
        </w:rPr>
        <w:t>الإقليمية</w:t>
      </w:r>
      <w:r w:rsidRPr="00C45D9C">
        <w:rPr>
          <w:rFonts w:ascii="Simplified Arabic" w:hAnsi="Simplified Arabic" w:cs="Simplified Arabic"/>
          <w:b/>
          <w:bCs/>
          <w:sz w:val="36"/>
          <w:szCs w:val="36"/>
          <w:rtl/>
          <w:lang w:val="fr-FR" w:bidi="ar-DZ"/>
        </w:rPr>
        <w:t xml:space="preserve">. </w:t>
      </w:r>
    </w:p>
    <w:p w:rsidR="001158BB" w:rsidRPr="00C45D9C" w:rsidRDefault="001158BB" w:rsidP="001158BB">
      <w:pPr>
        <w:spacing w:after="0" w:line="240" w:lineRule="auto"/>
        <w:ind w:firstLine="849"/>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 xml:space="preserve">إن تنفيذ الميزانية يقوم بها رئيس المجلس الشعبي البلدي على مستوى البلدية والوالي على مستوى الولاية.  </w:t>
      </w:r>
    </w:p>
    <w:p w:rsidR="001158BB" w:rsidRDefault="00A51F50" w:rsidP="001158BB">
      <w:pPr>
        <w:spacing w:after="0" w:line="240" w:lineRule="auto"/>
        <w:ind w:firstLine="849"/>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و</w:t>
      </w:r>
      <w:r w:rsidR="001158BB" w:rsidRPr="00C45D9C">
        <w:rPr>
          <w:rFonts w:ascii="Simplified Arabic" w:hAnsi="Simplified Arabic" w:cs="Simplified Arabic"/>
          <w:sz w:val="32"/>
          <w:szCs w:val="32"/>
          <w:rtl/>
          <w:lang w:val="fr-FR" w:bidi="ar-DZ"/>
        </w:rPr>
        <w:t>في هذا المبحث سنتناول الأعوان المكلفون بتنفيذ ميزانية الجماعات الإقليمية في المطلب الأول والتنفيذ والإجراءات في المطلب الثاني.</w:t>
      </w:r>
    </w:p>
    <w:p w:rsidR="001158BB" w:rsidRPr="00C45D9C" w:rsidRDefault="001158BB" w:rsidP="001158BB">
      <w:pPr>
        <w:spacing w:after="0" w:line="240" w:lineRule="auto"/>
        <w:jc w:val="both"/>
        <w:rPr>
          <w:rFonts w:ascii="Simplified Arabic" w:hAnsi="Simplified Arabic" w:cs="Simplified Arabic"/>
          <w:b/>
          <w:bCs/>
          <w:sz w:val="32"/>
          <w:szCs w:val="32"/>
          <w:rtl/>
          <w:lang w:val="fr-FR" w:bidi="ar-DZ"/>
        </w:rPr>
      </w:pPr>
      <w:r w:rsidRPr="00C45D9C">
        <w:rPr>
          <w:rFonts w:ascii="Simplified Arabic" w:hAnsi="Simplified Arabic" w:cs="Simplified Arabic"/>
          <w:b/>
          <w:bCs/>
          <w:sz w:val="32"/>
          <w:szCs w:val="32"/>
          <w:rtl/>
          <w:lang w:val="fr-FR" w:bidi="ar-DZ"/>
        </w:rPr>
        <w:t xml:space="preserve">المطلب الأول: الأعوان المكلفون بتنفيذ ميزانية الجماعات الإقليمية. </w:t>
      </w:r>
    </w:p>
    <w:p w:rsidR="001158BB" w:rsidRPr="00C45D9C" w:rsidRDefault="001158BB" w:rsidP="001158BB">
      <w:pPr>
        <w:spacing w:after="0" w:line="240" w:lineRule="auto"/>
        <w:ind w:firstLine="849"/>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في إطار الحديث عن المكلفين بتنفيذ ميزانية الجماعات الإقليمية سنتطرق للآمرين بالصرف في الفرع الأول والمحاسبين العموميين في الفرع الثاني.</w:t>
      </w:r>
    </w:p>
    <w:p w:rsidR="001158BB" w:rsidRPr="00C45D9C" w:rsidRDefault="001158BB" w:rsidP="001158BB">
      <w:pPr>
        <w:spacing w:after="0" w:line="240" w:lineRule="auto"/>
        <w:jc w:val="both"/>
        <w:rPr>
          <w:rFonts w:ascii="Simplified Arabic" w:hAnsi="Simplified Arabic" w:cs="Simplified Arabic"/>
          <w:b/>
          <w:bCs/>
          <w:sz w:val="32"/>
          <w:szCs w:val="32"/>
          <w:rtl/>
          <w:lang w:val="fr-FR" w:bidi="ar-DZ"/>
        </w:rPr>
      </w:pPr>
      <w:r w:rsidRPr="00C45D9C">
        <w:rPr>
          <w:rFonts w:ascii="Simplified Arabic" w:hAnsi="Simplified Arabic" w:cs="Simplified Arabic"/>
          <w:b/>
          <w:bCs/>
          <w:sz w:val="32"/>
          <w:szCs w:val="32"/>
          <w:rtl/>
          <w:lang w:val="fr-FR" w:bidi="ar-DZ"/>
        </w:rPr>
        <w:t>الفرع الأول: الآمرون بالصرف.</w:t>
      </w:r>
    </w:p>
    <w:p w:rsidR="001158BB" w:rsidRPr="00C45D9C" w:rsidRDefault="001158BB" w:rsidP="001158BB">
      <w:pPr>
        <w:spacing w:after="0" w:line="240" w:lineRule="auto"/>
        <w:ind w:firstLine="849"/>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في هذا الفرع سنتناول تعريف الآمر بالصرف، وكذا مسؤولياته.</w:t>
      </w:r>
    </w:p>
    <w:p w:rsidR="001158BB" w:rsidRPr="00C45D9C" w:rsidRDefault="001158BB" w:rsidP="001158BB">
      <w:pPr>
        <w:spacing w:after="0" w:line="240" w:lineRule="auto"/>
        <w:jc w:val="both"/>
        <w:rPr>
          <w:rFonts w:ascii="Simplified Arabic" w:hAnsi="Simplified Arabic" w:cs="Simplified Arabic"/>
          <w:b/>
          <w:bCs/>
          <w:sz w:val="32"/>
          <w:szCs w:val="32"/>
          <w:rtl/>
          <w:lang w:val="fr-FR" w:bidi="ar-DZ"/>
        </w:rPr>
      </w:pPr>
      <w:r w:rsidRPr="00C45D9C">
        <w:rPr>
          <w:rFonts w:ascii="Simplified Arabic" w:hAnsi="Simplified Arabic" w:cs="Simplified Arabic"/>
          <w:b/>
          <w:bCs/>
          <w:sz w:val="32"/>
          <w:szCs w:val="32"/>
          <w:rtl/>
          <w:lang w:val="fr-FR" w:bidi="ar-DZ"/>
        </w:rPr>
        <w:t>أولا: التعريف.</w:t>
      </w:r>
    </w:p>
    <w:p w:rsidR="001158BB" w:rsidRPr="00C45D9C" w:rsidRDefault="001158BB" w:rsidP="001158BB">
      <w:pPr>
        <w:spacing w:after="0" w:line="240" w:lineRule="auto"/>
        <w:ind w:firstLine="707"/>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يعد آمرا بالصرف في مفهوم قانون 90/21 كل شخصا يؤهل لتنفيذ العمليات المشار إليها في المواد (16-17-19-20 و21) من نفس القانون</w:t>
      </w:r>
      <w:r w:rsidR="00A51F50" w:rsidRPr="00C45D9C">
        <w:rPr>
          <w:rStyle w:val="a4"/>
          <w:rFonts w:ascii="Simplified Arabic" w:hAnsi="Simplified Arabic" w:cs="Simplified Arabic"/>
          <w:sz w:val="32"/>
          <w:szCs w:val="32"/>
          <w:rtl/>
          <w:lang w:val="fr-FR" w:bidi="ar-DZ"/>
        </w:rPr>
        <w:footnoteReference w:id="1"/>
      </w:r>
      <w:r w:rsidRPr="00C45D9C">
        <w:rPr>
          <w:rFonts w:ascii="Simplified Arabic" w:hAnsi="Simplified Arabic" w:cs="Simplified Arabic"/>
          <w:sz w:val="32"/>
          <w:szCs w:val="32"/>
          <w:rtl/>
          <w:lang w:val="fr-FR" w:bidi="ar-DZ"/>
        </w:rPr>
        <w:t>.</w:t>
      </w:r>
    </w:p>
    <w:p w:rsidR="001158BB" w:rsidRPr="00C45D9C" w:rsidRDefault="001158BB" w:rsidP="001158BB">
      <w:pPr>
        <w:spacing w:after="0" w:line="240" w:lineRule="auto"/>
        <w:ind w:firstLine="849"/>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إن التعيين والانتخاب لوظيفة لها من بين الصلاحيات تحقيق العمليات المشار إليها في الفقرة أعلاه صفة الآمر بالصرف قانونا، وتزول هذه الصفة مع انتهاء هذه الوظيفة.</w:t>
      </w:r>
    </w:p>
    <w:p w:rsidR="001158BB" w:rsidRPr="00C45D9C" w:rsidRDefault="001158BB" w:rsidP="001158BB">
      <w:pPr>
        <w:spacing w:after="0" w:line="240" w:lineRule="auto"/>
        <w:ind w:firstLine="849"/>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إن الأعوان المكلفون بتنفيذ ميزانية الجماعات الإقليمية هم رئيس المجلس الشعبي البلدي والذي يسمى الآمر بالصرف على مستوى البلدية.</w:t>
      </w:r>
    </w:p>
    <w:p w:rsidR="001158BB" w:rsidRPr="00C45D9C" w:rsidRDefault="001158BB" w:rsidP="00A51F50">
      <w:pPr>
        <w:spacing w:after="0" w:line="240" w:lineRule="auto"/>
        <w:ind w:firstLine="849"/>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أما على مستوى الولاية فيتمثل في الوالي، والذي يسمى بدوره الآمر بالصرف وأمين الخزينة الولاية باعتباره محاسبا عموميا، فالمحاسب العمومي هو المسؤول الوحيد قانونا على مسك وقبض والمحافظة على الخزينة المالية للجماعات الإقليمية.</w:t>
      </w:r>
    </w:p>
    <w:p w:rsidR="001158BB" w:rsidRPr="00C45D9C" w:rsidRDefault="001158BB" w:rsidP="00A51F50">
      <w:pPr>
        <w:spacing w:after="0" w:line="240" w:lineRule="auto"/>
        <w:ind w:firstLine="849"/>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lastRenderedPageBreak/>
        <w:t>وبناءا على المادة 26  من نفس القانون المذكور أعلاه والمتعلق بالمحاسبة العمومية الآمرون بالصرف الأساسيين هم: المسئولون المكلفون بالتسيير المالي للمجلس الدستوري، المجلس الشعبي الوطني، ومجلس المحاسبة، الوزراء، الولاة روؤساء المجالس الشعبية البلدية، مسؤولو المؤسسات العمومية ذات الطابع الإداري ومسؤولو مصالح الدولة ذات الميزانيات الملحقة ويمكن للآمرين بالصرف تفويض التوقيع للموظفين المرسمين العاملين تحت سلطتهم المباشرة وذلك في حدود الصلاحيات المخولة لهم وتحت مسؤوليتهم</w:t>
      </w:r>
      <w:r w:rsidRPr="00C45D9C">
        <w:rPr>
          <w:rStyle w:val="a4"/>
          <w:rFonts w:ascii="Simplified Arabic" w:hAnsi="Simplified Arabic" w:cs="Simplified Arabic"/>
          <w:sz w:val="32"/>
          <w:szCs w:val="32"/>
          <w:rtl/>
          <w:lang w:val="fr-FR" w:bidi="ar-DZ"/>
        </w:rPr>
        <w:footnoteReference w:id="2"/>
      </w:r>
      <w:r w:rsidRPr="00C45D9C">
        <w:rPr>
          <w:rFonts w:ascii="Simplified Arabic" w:hAnsi="Simplified Arabic" w:cs="Simplified Arabic"/>
          <w:sz w:val="32"/>
          <w:szCs w:val="32"/>
          <w:rtl/>
          <w:lang w:val="fr-FR" w:bidi="ar-DZ"/>
        </w:rPr>
        <w:t>.</w:t>
      </w:r>
    </w:p>
    <w:p w:rsidR="001158BB" w:rsidRPr="00C45D9C" w:rsidRDefault="001158BB" w:rsidP="001158BB">
      <w:pPr>
        <w:spacing w:after="0" w:line="240" w:lineRule="auto"/>
        <w:jc w:val="both"/>
        <w:rPr>
          <w:rFonts w:ascii="Simplified Arabic" w:hAnsi="Simplified Arabic" w:cs="Simplified Arabic"/>
          <w:b/>
          <w:bCs/>
          <w:sz w:val="32"/>
          <w:szCs w:val="32"/>
          <w:rtl/>
          <w:lang w:val="fr-FR" w:bidi="ar-DZ"/>
        </w:rPr>
      </w:pPr>
      <w:r w:rsidRPr="00C45D9C">
        <w:rPr>
          <w:rFonts w:ascii="Simplified Arabic" w:hAnsi="Simplified Arabic" w:cs="Simplified Arabic"/>
          <w:b/>
          <w:bCs/>
          <w:sz w:val="32"/>
          <w:szCs w:val="32"/>
          <w:rtl/>
          <w:lang w:val="fr-FR" w:bidi="ar-DZ"/>
        </w:rPr>
        <w:t>ثانيا: مسؤولية الآمر بالصرف.</w:t>
      </w:r>
    </w:p>
    <w:p w:rsidR="001158BB" w:rsidRPr="00C45D9C" w:rsidRDefault="001158BB" w:rsidP="001158BB">
      <w:pPr>
        <w:spacing w:after="0" w:line="240" w:lineRule="auto"/>
        <w:ind w:firstLine="707"/>
        <w:jc w:val="both"/>
        <w:rPr>
          <w:rFonts w:ascii="Simplified Arabic" w:hAnsi="Simplified Arabic" w:cs="Simplified Arabic"/>
          <w:sz w:val="32"/>
          <w:szCs w:val="32"/>
          <w:rtl/>
          <w:lang w:bidi="ar-DZ"/>
        </w:rPr>
      </w:pPr>
      <w:r w:rsidRPr="00C45D9C">
        <w:rPr>
          <w:rFonts w:ascii="Simplified Arabic" w:hAnsi="Simplified Arabic" w:cs="Simplified Arabic"/>
          <w:sz w:val="32"/>
          <w:szCs w:val="32"/>
          <w:rtl/>
          <w:lang w:val="fr-FR" w:bidi="ar-DZ"/>
        </w:rPr>
        <w:t xml:space="preserve">لا يمكن للآمر بالصرف أن يأمر بتنفيذ النفقات دون أمر بالدفع بمقتضى أحكام قانون المالية، </w:t>
      </w:r>
      <w:r w:rsidR="00A51F50" w:rsidRPr="00C45D9C">
        <w:rPr>
          <w:rFonts w:ascii="Simplified Arabic" w:hAnsi="Simplified Arabic" w:cs="Simplified Arabic"/>
          <w:sz w:val="32"/>
          <w:szCs w:val="32"/>
          <w:rtl/>
          <w:lang w:val="fr-FR" w:bidi="ar-DZ"/>
        </w:rPr>
        <w:t xml:space="preserve"> فقد </w:t>
      </w:r>
      <w:r w:rsidRPr="00C45D9C">
        <w:rPr>
          <w:rFonts w:ascii="Simplified Arabic" w:hAnsi="Simplified Arabic" w:cs="Simplified Arabic"/>
          <w:sz w:val="32"/>
          <w:szCs w:val="32"/>
          <w:rtl/>
          <w:lang w:val="fr-FR" w:bidi="ar-DZ"/>
        </w:rPr>
        <w:t>حدد المرسوم التنفيذي رقم 97/268 المؤرخ في 21/7/1997 الإجراءات المتعلقة بالالتزام بالنفقات العمومية وتنفيذها وضبط صلاحيات الآمرين بالصرف ومسؤولياتهم حيث جاء فيه على الخصوص مايأتي</w:t>
      </w:r>
      <w:r w:rsidRPr="00C45D9C">
        <w:rPr>
          <w:rStyle w:val="a4"/>
          <w:rFonts w:ascii="Simplified Arabic" w:hAnsi="Simplified Arabic" w:cs="Simplified Arabic"/>
          <w:sz w:val="32"/>
          <w:szCs w:val="32"/>
          <w:rtl/>
          <w:lang w:val="fr-FR" w:bidi="ar-DZ"/>
        </w:rPr>
        <w:footnoteReference w:id="3"/>
      </w:r>
      <w:r w:rsidRPr="00C45D9C">
        <w:rPr>
          <w:rFonts w:ascii="Simplified Arabic" w:hAnsi="Simplified Arabic" w:cs="Simplified Arabic"/>
          <w:sz w:val="32"/>
          <w:szCs w:val="32"/>
          <w:rtl/>
          <w:lang w:bidi="ar-DZ"/>
        </w:rPr>
        <w:t>:</w:t>
      </w:r>
    </w:p>
    <w:p w:rsidR="001158BB" w:rsidRPr="00C45D9C" w:rsidRDefault="001158BB" w:rsidP="001158BB">
      <w:pPr>
        <w:spacing w:after="0" w:line="240" w:lineRule="auto"/>
        <w:ind w:firstLine="849"/>
        <w:jc w:val="both"/>
        <w:rPr>
          <w:rFonts w:ascii="Simplified Arabic" w:hAnsi="Simplified Arabic" w:cs="Simplified Arabic"/>
          <w:sz w:val="32"/>
          <w:szCs w:val="32"/>
          <w:rtl/>
          <w:lang w:bidi="ar-DZ"/>
        </w:rPr>
      </w:pPr>
      <w:r w:rsidRPr="00C45D9C">
        <w:rPr>
          <w:rFonts w:ascii="Simplified Arabic" w:hAnsi="Simplified Arabic" w:cs="Simplified Arabic"/>
          <w:sz w:val="32"/>
          <w:szCs w:val="32"/>
          <w:rtl/>
          <w:lang w:bidi="ar-DZ"/>
        </w:rPr>
        <w:t>" يجب على الآمر بالصرف أن يحترم وبدقة التنظيم الجاري به العمل فيما يخص الالتزام بالنفقات المسبق.</w:t>
      </w:r>
    </w:p>
    <w:p w:rsidR="001158BB" w:rsidRPr="00C45D9C" w:rsidRDefault="001158BB" w:rsidP="001158BB">
      <w:pPr>
        <w:spacing w:after="0" w:line="240" w:lineRule="auto"/>
        <w:ind w:firstLine="849"/>
        <w:jc w:val="both"/>
        <w:rPr>
          <w:rFonts w:ascii="Simplified Arabic" w:hAnsi="Simplified Arabic" w:cs="Simplified Arabic"/>
          <w:sz w:val="32"/>
          <w:szCs w:val="32"/>
          <w:rtl/>
          <w:lang w:bidi="ar-DZ"/>
        </w:rPr>
      </w:pPr>
      <w:r w:rsidRPr="00C45D9C">
        <w:rPr>
          <w:rFonts w:ascii="Simplified Arabic" w:hAnsi="Simplified Arabic" w:cs="Simplified Arabic"/>
          <w:sz w:val="32"/>
          <w:szCs w:val="32"/>
          <w:rtl/>
          <w:lang w:bidi="ar-DZ"/>
        </w:rPr>
        <w:t>في حالة عدم احترام هذه القاعدة يكون الآمر بالصرف مسؤولا شخصيا وماليا طبقا للتشريع والتنظيم الجاري به العمل، وتطبق عليه العقوبات المدنية والجزائية المنصوص عليها في المادتين 88 و89 من الأمر رقم 95/20 المؤرخ في 17/7/1995 والمتعلق بمجلس المحاسبة</w:t>
      </w:r>
      <w:r w:rsidRPr="00C45D9C">
        <w:rPr>
          <w:rStyle w:val="a4"/>
          <w:rFonts w:ascii="Simplified Arabic" w:hAnsi="Simplified Arabic" w:cs="Simplified Arabic"/>
          <w:sz w:val="32"/>
          <w:szCs w:val="32"/>
          <w:rtl/>
          <w:lang w:bidi="ar-DZ"/>
        </w:rPr>
        <w:footnoteReference w:id="4"/>
      </w:r>
      <w:r w:rsidRPr="00C45D9C">
        <w:rPr>
          <w:rFonts w:ascii="Simplified Arabic" w:hAnsi="Simplified Arabic" w:cs="Simplified Arabic"/>
          <w:sz w:val="32"/>
          <w:szCs w:val="32"/>
          <w:rtl/>
          <w:lang w:bidi="ar-DZ"/>
        </w:rPr>
        <w:t>".</w:t>
      </w:r>
    </w:p>
    <w:p w:rsidR="001158BB" w:rsidRDefault="001158BB" w:rsidP="00F37CA6">
      <w:pPr>
        <w:spacing w:after="0" w:line="240" w:lineRule="auto"/>
        <w:ind w:firstLine="849"/>
        <w:jc w:val="both"/>
        <w:rPr>
          <w:rFonts w:ascii="Simplified Arabic" w:hAnsi="Simplified Arabic" w:cs="Simplified Arabic"/>
          <w:sz w:val="32"/>
          <w:szCs w:val="32"/>
          <w:rtl/>
          <w:lang w:bidi="ar-DZ"/>
        </w:rPr>
      </w:pPr>
      <w:r w:rsidRPr="00C45D9C">
        <w:rPr>
          <w:rFonts w:ascii="Simplified Arabic" w:hAnsi="Simplified Arabic" w:cs="Simplified Arabic"/>
          <w:sz w:val="32"/>
          <w:szCs w:val="32"/>
          <w:rtl/>
          <w:lang w:bidi="ar-DZ"/>
        </w:rPr>
        <w:t>" تعتبر أي عقوبة إدارية تتخذ ضد الآمر بالصرف، باطلة ولا مفعول لها، إذا ثبت أن الأوامر التي رفض تنفيذها كان من شأنها أن تحمله المسؤولية الشخصية والمالية"</w:t>
      </w:r>
      <w:r w:rsidRPr="00C45D9C">
        <w:rPr>
          <w:rStyle w:val="a4"/>
          <w:rFonts w:ascii="Simplified Arabic" w:hAnsi="Simplified Arabic" w:cs="Simplified Arabic"/>
          <w:sz w:val="32"/>
          <w:szCs w:val="32"/>
          <w:rtl/>
          <w:lang w:bidi="ar-DZ"/>
        </w:rPr>
        <w:footnoteReference w:id="5"/>
      </w:r>
      <w:r w:rsidR="00F37CA6" w:rsidRPr="00C45D9C">
        <w:rPr>
          <w:rFonts w:ascii="Simplified Arabic" w:hAnsi="Simplified Arabic" w:cs="Simplified Arabic"/>
          <w:sz w:val="32"/>
          <w:szCs w:val="32"/>
          <w:rtl/>
          <w:lang w:bidi="ar-DZ"/>
        </w:rPr>
        <w:t>.</w:t>
      </w:r>
    </w:p>
    <w:p w:rsidR="00C623E4" w:rsidRDefault="00C623E4" w:rsidP="00F37CA6">
      <w:pPr>
        <w:spacing w:after="0" w:line="240" w:lineRule="auto"/>
        <w:ind w:firstLine="849"/>
        <w:jc w:val="both"/>
        <w:rPr>
          <w:rFonts w:ascii="Simplified Arabic" w:hAnsi="Simplified Arabic" w:cs="Simplified Arabic"/>
          <w:sz w:val="32"/>
          <w:szCs w:val="32"/>
          <w:rtl/>
          <w:lang w:bidi="ar-DZ"/>
        </w:rPr>
      </w:pPr>
    </w:p>
    <w:p w:rsidR="00C623E4" w:rsidRDefault="00C623E4" w:rsidP="00F37CA6">
      <w:pPr>
        <w:spacing w:after="0" w:line="240" w:lineRule="auto"/>
        <w:ind w:firstLine="849"/>
        <w:jc w:val="both"/>
        <w:rPr>
          <w:rFonts w:ascii="Simplified Arabic" w:hAnsi="Simplified Arabic" w:cs="Simplified Arabic"/>
          <w:sz w:val="32"/>
          <w:szCs w:val="32"/>
          <w:rtl/>
          <w:lang w:bidi="ar-DZ"/>
        </w:rPr>
      </w:pPr>
    </w:p>
    <w:p w:rsidR="00C623E4" w:rsidRPr="00C45D9C" w:rsidRDefault="00C623E4" w:rsidP="00F37CA6">
      <w:pPr>
        <w:spacing w:after="0" w:line="240" w:lineRule="auto"/>
        <w:ind w:firstLine="849"/>
        <w:jc w:val="both"/>
        <w:rPr>
          <w:rFonts w:ascii="Simplified Arabic" w:hAnsi="Simplified Arabic" w:cs="Simplified Arabic"/>
          <w:sz w:val="32"/>
          <w:szCs w:val="32"/>
          <w:rtl/>
          <w:lang w:bidi="ar-DZ"/>
        </w:rPr>
      </w:pPr>
    </w:p>
    <w:p w:rsidR="001158BB" w:rsidRDefault="001158BB" w:rsidP="001158BB">
      <w:pPr>
        <w:spacing w:after="0" w:line="240" w:lineRule="auto"/>
        <w:jc w:val="both"/>
        <w:rPr>
          <w:rFonts w:ascii="Simplified Arabic" w:hAnsi="Simplified Arabic" w:cs="Simplified Arabic"/>
          <w:b/>
          <w:bCs/>
          <w:sz w:val="32"/>
          <w:szCs w:val="32"/>
          <w:rtl/>
          <w:lang w:val="fr-FR" w:bidi="ar-DZ"/>
        </w:rPr>
      </w:pPr>
      <w:r w:rsidRPr="00C45D9C">
        <w:rPr>
          <w:rFonts w:ascii="Simplified Arabic" w:hAnsi="Simplified Arabic" w:cs="Simplified Arabic"/>
          <w:b/>
          <w:bCs/>
          <w:sz w:val="32"/>
          <w:szCs w:val="32"/>
          <w:rtl/>
          <w:lang w:val="fr-FR" w:bidi="ar-DZ"/>
        </w:rPr>
        <w:lastRenderedPageBreak/>
        <w:t>الفرع الثاني: المحاسب العمومي.</w:t>
      </w:r>
    </w:p>
    <w:p w:rsidR="00C623E4" w:rsidRPr="00952E16" w:rsidRDefault="00C623E4" w:rsidP="001158BB">
      <w:pPr>
        <w:spacing w:after="0" w:line="240" w:lineRule="auto"/>
        <w:jc w:val="both"/>
        <w:rPr>
          <w:rFonts w:ascii="Simplified Arabic" w:hAnsi="Simplified Arabic" w:cs="Simplified Arabic"/>
          <w:sz w:val="32"/>
          <w:szCs w:val="32"/>
          <w:rtl/>
          <w:lang w:val="fr-FR" w:bidi="ar-DZ"/>
        </w:rPr>
      </w:pPr>
      <w:r w:rsidRPr="00952E16">
        <w:rPr>
          <w:rFonts w:ascii="Simplified Arabic" w:hAnsi="Simplified Arabic" w:cs="Simplified Arabic" w:hint="cs"/>
          <w:sz w:val="32"/>
          <w:szCs w:val="32"/>
          <w:rtl/>
          <w:lang w:val="fr-FR" w:bidi="ar-DZ"/>
        </w:rPr>
        <w:t>نتناول في هذا الفرع تعريف المحاسب العمومي</w:t>
      </w:r>
      <w:r w:rsidR="00952E16" w:rsidRPr="00952E16">
        <w:rPr>
          <w:rFonts w:ascii="Simplified Arabic" w:hAnsi="Simplified Arabic" w:cs="Simplified Arabic" w:hint="cs"/>
          <w:sz w:val="32"/>
          <w:szCs w:val="32"/>
          <w:rtl/>
          <w:lang w:val="fr-FR" w:bidi="ar-DZ"/>
        </w:rPr>
        <w:t xml:space="preserve">، إلتزاماته، مسؤوليته، ثم التسخيرة وصرف النظر. </w:t>
      </w:r>
    </w:p>
    <w:p w:rsidR="001158BB" w:rsidRPr="00C45D9C" w:rsidRDefault="001158BB" w:rsidP="001158BB">
      <w:pPr>
        <w:spacing w:after="0" w:line="240" w:lineRule="auto"/>
        <w:jc w:val="both"/>
        <w:rPr>
          <w:rFonts w:ascii="Simplified Arabic" w:hAnsi="Simplified Arabic" w:cs="Simplified Arabic"/>
          <w:b/>
          <w:bCs/>
          <w:sz w:val="32"/>
          <w:szCs w:val="32"/>
          <w:rtl/>
          <w:lang w:val="fr-FR" w:bidi="ar-DZ"/>
        </w:rPr>
      </w:pPr>
      <w:r w:rsidRPr="00C45D9C">
        <w:rPr>
          <w:rFonts w:ascii="Simplified Arabic" w:hAnsi="Simplified Arabic" w:cs="Simplified Arabic"/>
          <w:b/>
          <w:bCs/>
          <w:sz w:val="32"/>
          <w:szCs w:val="32"/>
          <w:rtl/>
          <w:lang w:val="fr-FR" w:bidi="ar-DZ"/>
        </w:rPr>
        <w:t>أولا: تعريف المحاسب العمومي.</w:t>
      </w:r>
    </w:p>
    <w:p w:rsidR="001158BB" w:rsidRPr="00C45D9C" w:rsidRDefault="001158BB" w:rsidP="001158BB">
      <w:pPr>
        <w:spacing w:after="0" w:line="240" w:lineRule="auto"/>
        <w:ind w:firstLine="849"/>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يعد محاسبا عموميا، كل شخص يعين قانونا للقيام بعمليات تحصيل الإيرادات وعمليات دفع النفقات وضمان حراسة الأموال أو المستندات أو القيم أو الأشياء أو المواد المكلف بها وحفظها، بالإضافة لهذه الأعمال يقوم المحاسب العمومي بعمليات تداول الأموال والسندات والقيم والممتلكات والعائدات والمواد وحركة حسابات الموجودات.</w:t>
      </w:r>
    </w:p>
    <w:p w:rsidR="001158BB" w:rsidRPr="00C45D9C" w:rsidRDefault="001158BB" w:rsidP="001158BB">
      <w:pPr>
        <w:spacing w:after="0" w:line="240" w:lineRule="auto"/>
        <w:ind w:firstLine="849"/>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ويتم تعيين المحاسبيين العموميين من طرف وزير المالية ويخضعون أساسا لسلطته</w:t>
      </w:r>
      <w:r w:rsidRPr="00C45D9C">
        <w:rPr>
          <w:rStyle w:val="a4"/>
          <w:rFonts w:ascii="Simplified Arabic" w:hAnsi="Simplified Arabic" w:cs="Simplified Arabic"/>
          <w:sz w:val="32"/>
          <w:szCs w:val="32"/>
          <w:rtl/>
          <w:lang w:val="fr-FR" w:bidi="ar-DZ"/>
        </w:rPr>
        <w:footnoteReference w:id="6"/>
      </w:r>
      <w:r w:rsidRPr="00C45D9C">
        <w:rPr>
          <w:rFonts w:ascii="Simplified Arabic" w:hAnsi="Simplified Arabic" w:cs="Simplified Arabic"/>
          <w:sz w:val="32"/>
          <w:szCs w:val="32"/>
          <w:rtl/>
          <w:lang w:val="fr-FR" w:bidi="ar-DZ"/>
        </w:rPr>
        <w:t>.</w:t>
      </w:r>
    </w:p>
    <w:p w:rsidR="001158BB" w:rsidRPr="00C45D9C" w:rsidRDefault="001158BB" w:rsidP="001158BB">
      <w:pPr>
        <w:spacing w:after="0" w:line="240" w:lineRule="auto"/>
        <w:ind w:firstLine="849"/>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وقد ورد في المادة 33 من القانون 90/21 المتعلق بالمحاسبة العمومية أنه يعد محاسبا عموميا في مفهوم هذا القانون كل شخص يعيين قانونا للقيام، فضلا عن العمليات المشار إليها في المادتين 18 و22 بالعمليات التالية:</w:t>
      </w:r>
    </w:p>
    <w:p w:rsidR="001158BB" w:rsidRPr="00C45D9C" w:rsidRDefault="001158BB" w:rsidP="001158BB">
      <w:pPr>
        <w:pStyle w:val="a5"/>
        <w:numPr>
          <w:ilvl w:val="0"/>
          <w:numId w:val="24"/>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تحصيل الإيرادات ودفع النفقات.</w:t>
      </w:r>
    </w:p>
    <w:p w:rsidR="001158BB" w:rsidRPr="00C45D9C" w:rsidRDefault="001158BB" w:rsidP="001158BB">
      <w:pPr>
        <w:pStyle w:val="a5"/>
        <w:numPr>
          <w:ilvl w:val="0"/>
          <w:numId w:val="24"/>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ضمان حراسة الأموال أو السندات أو القيم أو الأشياء أو المواد المكلف بها وحفظها.</w:t>
      </w:r>
    </w:p>
    <w:p w:rsidR="001158BB" w:rsidRPr="00C45D9C" w:rsidRDefault="001158BB" w:rsidP="001158BB">
      <w:pPr>
        <w:pStyle w:val="a5"/>
        <w:numPr>
          <w:ilvl w:val="0"/>
          <w:numId w:val="24"/>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تداول الأموال والسندات والقيم والممتلكات والعائدات والمواد.</w:t>
      </w:r>
    </w:p>
    <w:p w:rsidR="001158BB" w:rsidRPr="00C45D9C" w:rsidRDefault="001158BB" w:rsidP="00A6159B">
      <w:pPr>
        <w:pStyle w:val="a5"/>
        <w:numPr>
          <w:ilvl w:val="0"/>
          <w:numId w:val="24"/>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حركة حسابات الموجودات.</w:t>
      </w:r>
    </w:p>
    <w:p w:rsidR="001158BB" w:rsidRPr="00C45D9C" w:rsidRDefault="001158BB" w:rsidP="001158BB">
      <w:pPr>
        <w:pStyle w:val="a5"/>
        <w:numPr>
          <w:ilvl w:val="0"/>
          <w:numId w:val="24"/>
        </w:numPr>
        <w:spacing w:after="0" w:line="240" w:lineRule="auto"/>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كما يمكن اعتماد بعض المحاسبيين العموميين من قبل الوزير المكلف بالمالية</w:t>
      </w:r>
      <w:r w:rsidRPr="00C45D9C">
        <w:rPr>
          <w:rStyle w:val="a4"/>
          <w:rFonts w:ascii="Simplified Arabic" w:hAnsi="Simplified Arabic" w:cs="Simplified Arabic"/>
          <w:sz w:val="32"/>
          <w:szCs w:val="32"/>
          <w:rtl/>
          <w:lang w:val="fr-FR" w:bidi="ar-DZ"/>
        </w:rPr>
        <w:footnoteReference w:id="7"/>
      </w:r>
      <w:r w:rsidRPr="00C45D9C">
        <w:rPr>
          <w:rFonts w:ascii="Simplified Arabic" w:hAnsi="Simplified Arabic" w:cs="Simplified Arabic"/>
          <w:sz w:val="32"/>
          <w:szCs w:val="32"/>
          <w:rtl/>
          <w:lang w:val="fr-FR" w:bidi="ar-DZ"/>
        </w:rPr>
        <w:t>.</w:t>
      </w:r>
    </w:p>
    <w:p w:rsidR="001158BB" w:rsidRPr="00C45D9C" w:rsidRDefault="001158BB" w:rsidP="001158BB">
      <w:pPr>
        <w:spacing w:after="0" w:line="240" w:lineRule="auto"/>
        <w:jc w:val="both"/>
        <w:rPr>
          <w:rFonts w:ascii="Simplified Arabic" w:hAnsi="Simplified Arabic" w:cs="Simplified Arabic"/>
          <w:b/>
          <w:bCs/>
          <w:sz w:val="32"/>
          <w:szCs w:val="32"/>
          <w:rtl/>
          <w:lang w:val="fr-FR" w:bidi="ar-DZ"/>
        </w:rPr>
      </w:pPr>
      <w:r w:rsidRPr="00C45D9C">
        <w:rPr>
          <w:rFonts w:ascii="Simplified Arabic" w:hAnsi="Simplified Arabic" w:cs="Simplified Arabic"/>
          <w:b/>
          <w:bCs/>
          <w:sz w:val="32"/>
          <w:szCs w:val="32"/>
          <w:rtl/>
          <w:lang w:val="fr-FR" w:bidi="ar-DZ"/>
        </w:rPr>
        <w:t>ثانيا: إلتزامات المحاسب العمومي.</w:t>
      </w:r>
    </w:p>
    <w:p w:rsidR="001158BB" w:rsidRPr="00C45D9C" w:rsidRDefault="001158BB" w:rsidP="001158BB">
      <w:pPr>
        <w:spacing w:after="0" w:line="240" w:lineRule="auto"/>
        <w:ind w:firstLine="849"/>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يتعين على المحاسب العمومي قبل التكفل بسندات الإيرادات التي يصدرها الآمر بالصرف أن يتحقق من أن هذه الأخير مرخص له بموجب القوانين والأنظمة بتحصيل الإيرادات، فضلا عن ذلك، يجب عليه على الصعيد المادي مراقبة صحة إلغاءات سندات، الإيرادات والتسويات، وكذا عناصر الخصم التي يتوفر عليها</w:t>
      </w:r>
      <w:r w:rsidRPr="00C45D9C">
        <w:rPr>
          <w:rStyle w:val="a4"/>
          <w:rFonts w:ascii="Simplified Arabic" w:hAnsi="Simplified Arabic" w:cs="Simplified Arabic"/>
          <w:sz w:val="32"/>
          <w:szCs w:val="32"/>
          <w:rtl/>
          <w:lang w:val="fr-FR" w:bidi="ar-DZ"/>
        </w:rPr>
        <w:footnoteReference w:id="8"/>
      </w:r>
      <w:r w:rsidRPr="00C45D9C">
        <w:rPr>
          <w:rFonts w:ascii="Simplified Arabic" w:hAnsi="Simplified Arabic" w:cs="Simplified Arabic"/>
          <w:sz w:val="32"/>
          <w:szCs w:val="32"/>
          <w:rtl/>
          <w:lang w:val="fr-FR" w:bidi="ar-DZ"/>
        </w:rPr>
        <w:t>.</w:t>
      </w:r>
    </w:p>
    <w:p w:rsidR="001158BB" w:rsidRPr="00C45D9C" w:rsidRDefault="001158BB" w:rsidP="001158BB">
      <w:pPr>
        <w:spacing w:after="0" w:line="240" w:lineRule="auto"/>
        <w:ind w:firstLine="707"/>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lastRenderedPageBreak/>
        <w:t>وكما يجب على المحاسب العمومي قبل قبوله لأية نفقة أن يتحقق ممايلي</w:t>
      </w:r>
      <w:r w:rsidR="008C352F">
        <w:rPr>
          <w:rStyle w:val="a4"/>
          <w:rFonts w:ascii="Simplified Arabic" w:hAnsi="Simplified Arabic" w:cs="Simplified Arabic"/>
          <w:sz w:val="32"/>
          <w:szCs w:val="32"/>
          <w:rtl/>
          <w:lang w:val="fr-FR" w:bidi="ar-DZ"/>
        </w:rPr>
        <w:footnoteReference w:id="9"/>
      </w:r>
      <w:r w:rsidRPr="00C45D9C">
        <w:rPr>
          <w:rFonts w:ascii="Simplified Arabic" w:hAnsi="Simplified Arabic" w:cs="Simplified Arabic"/>
          <w:sz w:val="32"/>
          <w:szCs w:val="32"/>
          <w:rtl/>
          <w:lang w:val="fr-FR" w:bidi="ar-DZ"/>
        </w:rPr>
        <w:t>:</w:t>
      </w:r>
    </w:p>
    <w:p w:rsidR="001158BB" w:rsidRPr="00C45D9C" w:rsidRDefault="008C352F" w:rsidP="001158BB">
      <w:pPr>
        <w:pStyle w:val="a5"/>
        <w:numPr>
          <w:ilvl w:val="0"/>
          <w:numId w:val="23"/>
        </w:numPr>
        <w:spacing w:after="0" w:line="240" w:lineRule="auto"/>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مطابقة</w:t>
      </w:r>
      <w:r w:rsidR="001158BB" w:rsidRPr="00C45D9C">
        <w:rPr>
          <w:rFonts w:ascii="Simplified Arabic" w:hAnsi="Simplified Arabic" w:cs="Simplified Arabic"/>
          <w:sz w:val="32"/>
          <w:szCs w:val="32"/>
          <w:rtl/>
          <w:lang w:val="fr-FR" w:bidi="ar-DZ"/>
        </w:rPr>
        <w:t xml:space="preserve"> العملية مع القوانين والأنظمة المعمول بها.</w:t>
      </w:r>
    </w:p>
    <w:p w:rsidR="001158BB" w:rsidRPr="00C45D9C" w:rsidRDefault="001158BB" w:rsidP="001158BB">
      <w:pPr>
        <w:pStyle w:val="a5"/>
        <w:numPr>
          <w:ilvl w:val="0"/>
          <w:numId w:val="23"/>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صفة الامر بالصرف أو المفوض له.</w:t>
      </w:r>
    </w:p>
    <w:p w:rsidR="001158BB" w:rsidRPr="00C45D9C" w:rsidRDefault="001158BB" w:rsidP="001158BB">
      <w:pPr>
        <w:pStyle w:val="a5"/>
        <w:numPr>
          <w:ilvl w:val="0"/>
          <w:numId w:val="23"/>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شرعية عملية تصفية النفقات.</w:t>
      </w:r>
    </w:p>
    <w:p w:rsidR="001158BB" w:rsidRPr="00C45D9C" w:rsidRDefault="001158BB" w:rsidP="001158BB">
      <w:pPr>
        <w:pStyle w:val="a5"/>
        <w:numPr>
          <w:ilvl w:val="0"/>
          <w:numId w:val="23"/>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توفر الاعتمادات.</w:t>
      </w:r>
    </w:p>
    <w:p w:rsidR="001158BB" w:rsidRPr="00C45D9C" w:rsidRDefault="001158BB" w:rsidP="001158BB">
      <w:pPr>
        <w:pStyle w:val="a5"/>
        <w:numPr>
          <w:ilvl w:val="0"/>
          <w:numId w:val="23"/>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أن الديون لم تسقط أجالها أو أنها محل معارضة.</w:t>
      </w:r>
    </w:p>
    <w:p w:rsidR="001158BB" w:rsidRPr="00C45D9C" w:rsidRDefault="001158BB" w:rsidP="001158BB">
      <w:pPr>
        <w:pStyle w:val="a5"/>
        <w:numPr>
          <w:ilvl w:val="0"/>
          <w:numId w:val="23"/>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الطابع الإبرائي للدفع.</w:t>
      </w:r>
    </w:p>
    <w:p w:rsidR="001158BB" w:rsidRPr="00C45D9C" w:rsidRDefault="001158BB" w:rsidP="001158BB">
      <w:pPr>
        <w:pStyle w:val="a5"/>
        <w:numPr>
          <w:ilvl w:val="0"/>
          <w:numId w:val="23"/>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تأشيرات عمليات المراقبة التي تنص عليها القوانين والأنظمة المعمول بها.</w:t>
      </w:r>
    </w:p>
    <w:p w:rsidR="001158BB" w:rsidRPr="00C45D9C" w:rsidRDefault="001158BB" w:rsidP="001158BB">
      <w:pPr>
        <w:pStyle w:val="a5"/>
        <w:numPr>
          <w:ilvl w:val="0"/>
          <w:numId w:val="23"/>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الصحة القانونية للمكسب الابرائي.</w:t>
      </w:r>
    </w:p>
    <w:p w:rsidR="001158BB" w:rsidRPr="00C45D9C" w:rsidRDefault="001158BB" w:rsidP="001158BB">
      <w:pPr>
        <w:pStyle w:val="a5"/>
        <w:numPr>
          <w:ilvl w:val="0"/>
          <w:numId w:val="23"/>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أن يقوم بدفع النفقات أوتحصيل الايرادات ضمن الآجال المحددة.</w:t>
      </w:r>
    </w:p>
    <w:p w:rsidR="001158BB" w:rsidRPr="00C45D9C" w:rsidRDefault="001158BB" w:rsidP="001158BB">
      <w:pPr>
        <w:spacing w:after="0" w:line="240" w:lineRule="auto"/>
        <w:jc w:val="both"/>
        <w:rPr>
          <w:rFonts w:ascii="Simplified Arabic" w:hAnsi="Simplified Arabic" w:cs="Simplified Arabic"/>
          <w:b/>
          <w:bCs/>
          <w:sz w:val="32"/>
          <w:szCs w:val="32"/>
          <w:rtl/>
          <w:lang w:val="fr-FR" w:bidi="ar-DZ"/>
        </w:rPr>
      </w:pPr>
      <w:r w:rsidRPr="00C45D9C">
        <w:rPr>
          <w:rFonts w:ascii="Simplified Arabic" w:hAnsi="Simplified Arabic" w:cs="Simplified Arabic"/>
          <w:b/>
          <w:bCs/>
          <w:sz w:val="32"/>
          <w:szCs w:val="32"/>
          <w:rtl/>
          <w:lang w:val="fr-FR" w:bidi="ar-DZ"/>
        </w:rPr>
        <w:t>ثالثا: مسؤولية المحاسب العمومي.</w:t>
      </w:r>
    </w:p>
    <w:p w:rsidR="001158BB" w:rsidRPr="00C45D9C" w:rsidRDefault="001158BB" w:rsidP="001158BB">
      <w:pPr>
        <w:spacing w:after="0" w:line="240" w:lineRule="auto"/>
        <w:ind w:firstLine="849"/>
        <w:jc w:val="both"/>
        <w:rPr>
          <w:rFonts w:ascii="Simplified Arabic" w:hAnsi="Simplified Arabic" w:cs="Simplified Arabic"/>
          <w:sz w:val="32"/>
          <w:szCs w:val="32"/>
          <w:rtl/>
          <w:lang w:bidi="ar-DZ"/>
        </w:rPr>
      </w:pPr>
      <w:r w:rsidRPr="00C45D9C">
        <w:rPr>
          <w:rFonts w:ascii="Simplified Arabic" w:hAnsi="Simplified Arabic" w:cs="Simplified Arabic"/>
          <w:sz w:val="32"/>
          <w:szCs w:val="32"/>
          <w:rtl/>
          <w:lang w:bidi="ar-DZ"/>
        </w:rPr>
        <w:t>إن المحاسبون العموميون مسؤولون شخصيا وماليا على العمليات الموكلة إليهم، ولا يكونون مسؤولون شخصيا وماليا على الأخطاء المرتكبة بشأن وعاء الحقوق وتلك المرتكبة عند تصفية الحقوق التي يتولى تحصيلها.</w:t>
      </w:r>
    </w:p>
    <w:p w:rsidR="001158BB" w:rsidRPr="00C45D9C" w:rsidRDefault="001158BB" w:rsidP="001158BB">
      <w:pPr>
        <w:spacing w:after="0" w:line="240" w:lineRule="auto"/>
        <w:ind w:firstLine="849"/>
        <w:jc w:val="both"/>
        <w:rPr>
          <w:rFonts w:ascii="Simplified Arabic" w:hAnsi="Simplified Arabic" w:cs="Simplified Arabic"/>
          <w:sz w:val="32"/>
          <w:szCs w:val="32"/>
          <w:rtl/>
          <w:lang w:bidi="ar-DZ"/>
        </w:rPr>
      </w:pPr>
      <w:r w:rsidRPr="00C45D9C">
        <w:rPr>
          <w:rFonts w:ascii="Simplified Arabic" w:hAnsi="Simplified Arabic" w:cs="Simplified Arabic"/>
          <w:sz w:val="32"/>
          <w:szCs w:val="32"/>
          <w:rtl/>
          <w:lang w:bidi="ar-DZ"/>
        </w:rPr>
        <w:t>كما يكون المحاسب العمومي مسؤولا شخصيا وماليا عن مسك المحاسبة والمحافظة عن سندات الاثبات ووثائق المحاسبة وعن جميع العمليات المبينة في المادتين 35 و36 من قانون 90/21 سالف الذكر.</w:t>
      </w:r>
    </w:p>
    <w:p w:rsidR="001158BB" w:rsidRPr="00C45D9C" w:rsidRDefault="001158BB" w:rsidP="001158BB">
      <w:pPr>
        <w:spacing w:after="0" w:line="240" w:lineRule="auto"/>
        <w:ind w:firstLine="849"/>
        <w:jc w:val="both"/>
        <w:rPr>
          <w:rFonts w:ascii="Simplified Arabic" w:hAnsi="Simplified Arabic" w:cs="Simplified Arabic"/>
          <w:sz w:val="32"/>
          <w:szCs w:val="32"/>
          <w:rtl/>
          <w:lang w:bidi="ar-DZ"/>
        </w:rPr>
      </w:pPr>
      <w:r w:rsidRPr="00C45D9C">
        <w:rPr>
          <w:rFonts w:ascii="Simplified Arabic" w:hAnsi="Simplified Arabic" w:cs="Simplified Arabic"/>
          <w:sz w:val="32"/>
          <w:szCs w:val="32"/>
          <w:rtl/>
          <w:lang w:bidi="ar-DZ"/>
        </w:rPr>
        <w:t>وفي جميع الحالات، لا يمكن أن تقحم المسؤولية الشخصية والمالية للمحاسب إلا من طرف الوزير المكلف بالمالية أو مجلس المحاسبة</w:t>
      </w:r>
      <w:r w:rsidRPr="00C45D9C">
        <w:rPr>
          <w:rStyle w:val="a4"/>
          <w:rFonts w:ascii="Simplified Arabic" w:hAnsi="Simplified Arabic" w:cs="Simplified Arabic"/>
          <w:sz w:val="32"/>
          <w:szCs w:val="32"/>
          <w:rtl/>
          <w:lang w:bidi="ar-DZ"/>
        </w:rPr>
        <w:footnoteReference w:id="10"/>
      </w:r>
      <w:r w:rsidRPr="00C45D9C">
        <w:rPr>
          <w:rFonts w:ascii="Simplified Arabic" w:hAnsi="Simplified Arabic" w:cs="Simplified Arabic"/>
          <w:sz w:val="32"/>
          <w:szCs w:val="32"/>
          <w:rtl/>
          <w:lang w:bidi="ar-DZ"/>
        </w:rPr>
        <w:t>.</w:t>
      </w:r>
    </w:p>
    <w:p w:rsidR="001158BB" w:rsidRPr="00C45D9C" w:rsidRDefault="001158BB" w:rsidP="001158BB">
      <w:pPr>
        <w:spacing w:after="0" w:line="240" w:lineRule="auto"/>
        <w:jc w:val="both"/>
        <w:rPr>
          <w:rFonts w:ascii="Simplified Arabic" w:hAnsi="Simplified Arabic" w:cs="Simplified Arabic"/>
          <w:b/>
          <w:bCs/>
          <w:sz w:val="32"/>
          <w:szCs w:val="32"/>
          <w:rtl/>
          <w:lang w:bidi="ar-DZ"/>
        </w:rPr>
      </w:pPr>
      <w:r w:rsidRPr="00C45D9C">
        <w:rPr>
          <w:rFonts w:ascii="Simplified Arabic" w:hAnsi="Simplified Arabic" w:cs="Simplified Arabic"/>
          <w:b/>
          <w:bCs/>
          <w:sz w:val="32"/>
          <w:szCs w:val="32"/>
          <w:rtl/>
          <w:lang w:bidi="ar-DZ"/>
        </w:rPr>
        <w:t>رابعا: التسخيرة وصرف النظر.</w:t>
      </w:r>
    </w:p>
    <w:p w:rsidR="001158BB" w:rsidRPr="00C45D9C" w:rsidRDefault="001158BB" w:rsidP="001158BB">
      <w:pPr>
        <w:spacing w:after="0" w:line="240" w:lineRule="auto"/>
        <w:ind w:firstLine="849"/>
        <w:jc w:val="both"/>
        <w:rPr>
          <w:rFonts w:ascii="Simplified Arabic" w:hAnsi="Simplified Arabic" w:cs="Simplified Arabic"/>
          <w:sz w:val="32"/>
          <w:szCs w:val="32"/>
          <w:rtl/>
          <w:lang w:bidi="ar-DZ"/>
        </w:rPr>
      </w:pPr>
      <w:r w:rsidRPr="00C45D9C">
        <w:rPr>
          <w:rFonts w:ascii="Simplified Arabic" w:hAnsi="Simplified Arabic" w:cs="Simplified Arabic"/>
          <w:sz w:val="32"/>
          <w:szCs w:val="32"/>
          <w:rtl/>
          <w:lang w:bidi="ar-DZ"/>
        </w:rPr>
        <w:t xml:space="preserve">إذا رفض المحاسب العمومي القيام بالدفع، يمكن الآمر بالصرف أن يطلب منه كتابيا وتحت مسؤوليته أن يصرف النظر عن هذا الرفض حسب الشروط المحددة في المادة 48 من قانون 90/21 التي تنص على أنه: " إذا أمتثل المحاسب العمومي للتسخير تبرأ </w:t>
      </w:r>
      <w:r w:rsidRPr="00C45D9C">
        <w:rPr>
          <w:rFonts w:ascii="Simplified Arabic" w:hAnsi="Simplified Arabic" w:cs="Simplified Arabic"/>
          <w:sz w:val="32"/>
          <w:szCs w:val="32"/>
          <w:rtl/>
          <w:lang w:bidi="ar-DZ"/>
        </w:rPr>
        <w:lastRenderedPageBreak/>
        <w:t>ذمته من المسؤولية الشخصية والمالية، وعليه أن يرسل حينئذا تقريرا حسب الشروط والكيفيات المحددة عن طريق التنظيم.</w:t>
      </w:r>
    </w:p>
    <w:p w:rsidR="001158BB" w:rsidRDefault="001158BB" w:rsidP="001158BB">
      <w:pPr>
        <w:spacing w:after="0" w:line="240" w:lineRule="auto"/>
        <w:ind w:firstLine="849"/>
        <w:jc w:val="both"/>
        <w:rPr>
          <w:rFonts w:ascii="Simplified Arabic" w:hAnsi="Simplified Arabic" w:cs="Simplified Arabic"/>
          <w:sz w:val="32"/>
          <w:szCs w:val="32"/>
          <w:rtl/>
          <w:lang w:bidi="ar-DZ"/>
        </w:rPr>
      </w:pPr>
      <w:r w:rsidRPr="00C45D9C">
        <w:rPr>
          <w:rFonts w:ascii="Simplified Arabic" w:hAnsi="Simplified Arabic" w:cs="Simplified Arabic"/>
          <w:sz w:val="32"/>
          <w:szCs w:val="32"/>
          <w:rtl/>
          <w:lang w:bidi="ar-DZ"/>
        </w:rPr>
        <w:t>غير أنه يجب على كل محاسب أن يرفض الإمتثال للتسخير إذا كان الرفض معللا بما يأتي:</w:t>
      </w:r>
    </w:p>
    <w:p w:rsidR="001158BB" w:rsidRPr="00C45D9C" w:rsidRDefault="001158BB" w:rsidP="001158BB">
      <w:pPr>
        <w:pStyle w:val="a5"/>
        <w:numPr>
          <w:ilvl w:val="0"/>
          <w:numId w:val="23"/>
        </w:numPr>
        <w:spacing w:after="0" w:line="240" w:lineRule="auto"/>
        <w:jc w:val="both"/>
        <w:rPr>
          <w:rFonts w:ascii="Simplified Arabic" w:hAnsi="Simplified Arabic" w:cs="Simplified Arabic"/>
          <w:sz w:val="32"/>
          <w:szCs w:val="32"/>
          <w:lang w:bidi="ar-DZ"/>
        </w:rPr>
      </w:pPr>
      <w:r w:rsidRPr="00C45D9C">
        <w:rPr>
          <w:rFonts w:ascii="Simplified Arabic" w:hAnsi="Simplified Arabic" w:cs="Simplified Arabic"/>
          <w:sz w:val="32"/>
          <w:szCs w:val="32"/>
          <w:rtl/>
          <w:lang w:bidi="ar-DZ"/>
        </w:rPr>
        <w:t>عدم توفر الإعتمادات المالية ماعدا بالنسبة للدولة.</w:t>
      </w:r>
    </w:p>
    <w:p w:rsidR="001158BB" w:rsidRPr="00C45D9C" w:rsidRDefault="001158BB" w:rsidP="001158BB">
      <w:pPr>
        <w:pStyle w:val="a5"/>
        <w:numPr>
          <w:ilvl w:val="0"/>
          <w:numId w:val="23"/>
        </w:numPr>
        <w:tabs>
          <w:tab w:val="left" w:pos="849"/>
        </w:tabs>
        <w:spacing w:after="0" w:line="240" w:lineRule="auto"/>
        <w:jc w:val="both"/>
        <w:rPr>
          <w:rFonts w:ascii="Simplified Arabic" w:hAnsi="Simplified Arabic" w:cs="Simplified Arabic"/>
          <w:sz w:val="32"/>
          <w:szCs w:val="32"/>
          <w:lang w:bidi="ar-DZ"/>
        </w:rPr>
      </w:pPr>
      <w:r w:rsidRPr="00C45D9C">
        <w:rPr>
          <w:rFonts w:ascii="Simplified Arabic" w:hAnsi="Simplified Arabic" w:cs="Simplified Arabic"/>
          <w:sz w:val="32"/>
          <w:szCs w:val="32"/>
          <w:rtl/>
          <w:lang w:bidi="ar-DZ"/>
        </w:rPr>
        <w:t>عدم توفر أموال الخزينة.</w:t>
      </w:r>
    </w:p>
    <w:p w:rsidR="001158BB" w:rsidRPr="00C45D9C" w:rsidRDefault="001158BB" w:rsidP="001158BB">
      <w:pPr>
        <w:pStyle w:val="a5"/>
        <w:numPr>
          <w:ilvl w:val="0"/>
          <w:numId w:val="23"/>
        </w:numPr>
        <w:spacing w:after="0" w:line="240" w:lineRule="auto"/>
        <w:jc w:val="both"/>
        <w:rPr>
          <w:rFonts w:ascii="Simplified Arabic" w:hAnsi="Simplified Arabic" w:cs="Simplified Arabic"/>
          <w:sz w:val="32"/>
          <w:szCs w:val="32"/>
          <w:lang w:bidi="ar-DZ"/>
        </w:rPr>
      </w:pPr>
      <w:r w:rsidRPr="00C45D9C">
        <w:rPr>
          <w:rFonts w:ascii="Simplified Arabic" w:hAnsi="Simplified Arabic" w:cs="Simplified Arabic"/>
          <w:sz w:val="32"/>
          <w:szCs w:val="32"/>
          <w:rtl/>
          <w:lang w:bidi="ar-DZ"/>
        </w:rPr>
        <w:t>انعدام إثبات أداء الخدمة.</w:t>
      </w:r>
    </w:p>
    <w:p w:rsidR="001158BB" w:rsidRPr="00C45D9C" w:rsidRDefault="001158BB" w:rsidP="001158BB">
      <w:pPr>
        <w:pStyle w:val="a5"/>
        <w:numPr>
          <w:ilvl w:val="0"/>
          <w:numId w:val="23"/>
        </w:numPr>
        <w:spacing w:after="0" w:line="240" w:lineRule="auto"/>
        <w:jc w:val="both"/>
        <w:rPr>
          <w:rFonts w:ascii="Simplified Arabic" w:hAnsi="Simplified Arabic" w:cs="Simplified Arabic"/>
          <w:sz w:val="32"/>
          <w:szCs w:val="32"/>
          <w:lang w:bidi="ar-DZ"/>
        </w:rPr>
      </w:pPr>
      <w:r w:rsidRPr="00C45D9C">
        <w:rPr>
          <w:rFonts w:ascii="Simplified Arabic" w:hAnsi="Simplified Arabic" w:cs="Simplified Arabic"/>
          <w:sz w:val="32"/>
          <w:szCs w:val="32"/>
          <w:rtl/>
          <w:lang w:bidi="ar-DZ"/>
        </w:rPr>
        <w:t>طابع النفقة غير الإبرائي.</w:t>
      </w:r>
    </w:p>
    <w:p w:rsidR="00F37CA6" w:rsidRPr="00C45D9C" w:rsidRDefault="001158BB" w:rsidP="008759FB">
      <w:pPr>
        <w:pStyle w:val="a5"/>
        <w:numPr>
          <w:ilvl w:val="0"/>
          <w:numId w:val="23"/>
        </w:numPr>
        <w:spacing w:after="0" w:line="240" w:lineRule="auto"/>
        <w:ind w:left="-143" w:firstLine="503"/>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bidi="ar-DZ"/>
        </w:rPr>
        <w:t xml:space="preserve">انعدام تأشيرة مراقبة النفقات الموظفة أو تأشيرة لجنة الصفقات المؤهلة إذا كان ذلك منصوصا عليها في التنظيم المعمول به" </w:t>
      </w:r>
      <w:r w:rsidR="008C352F">
        <w:rPr>
          <w:rStyle w:val="a4"/>
          <w:rFonts w:ascii="Simplified Arabic" w:hAnsi="Simplified Arabic" w:cs="Simplified Arabic"/>
          <w:sz w:val="32"/>
          <w:szCs w:val="32"/>
          <w:rtl/>
          <w:lang w:bidi="ar-DZ"/>
        </w:rPr>
        <w:footnoteReference w:id="11"/>
      </w:r>
      <w:r w:rsidR="00F37CA6" w:rsidRPr="00C45D9C">
        <w:rPr>
          <w:rFonts w:ascii="Simplified Arabic" w:hAnsi="Simplified Arabic" w:cs="Simplified Arabic"/>
          <w:sz w:val="32"/>
          <w:szCs w:val="32"/>
          <w:rtl/>
          <w:lang w:bidi="ar-DZ"/>
        </w:rPr>
        <w:t>.</w:t>
      </w:r>
    </w:p>
    <w:p w:rsidR="001158BB" w:rsidRPr="00C45D9C" w:rsidRDefault="001158BB" w:rsidP="001158BB">
      <w:pPr>
        <w:spacing w:after="0" w:line="240" w:lineRule="auto"/>
        <w:jc w:val="both"/>
        <w:rPr>
          <w:rFonts w:ascii="Simplified Arabic" w:hAnsi="Simplified Arabic" w:cs="Simplified Arabic"/>
          <w:b/>
          <w:bCs/>
          <w:sz w:val="32"/>
          <w:szCs w:val="32"/>
          <w:rtl/>
          <w:lang w:val="fr-FR" w:bidi="ar-DZ"/>
        </w:rPr>
      </w:pPr>
      <w:r w:rsidRPr="00C45D9C">
        <w:rPr>
          <w:rFonts w:ascii="Simplified Arabic" w:hAnsi="Simplified Arabic" w:cs="Simplified Arabic"/>
          <w:b/>
          <w:bCs/>
          <w:sz w:val="32"/>
          <w:szCs w:val="32"/>
          <w:rtl/>
          <w:lang w:val="fr-FR" w:bidi="ar-DZ"/>
        </w:rPr>
        <w:t xml:space="preserve">المطلب الثاني: تنفيذ نفقات الميزانية </w:t>
      </w:r>
      <w:r w:rsidR="009E554A" w:rsidRPr="00C45D9C">
        <w:rPr>
          <w:rFonts w:ascii="Simplified Arabic" w:hAnsi="Simplified Arabic" w:cs="Simplified Arabic"/>
          <w:b/>
          <w:bCs/>
          <w:sz w:val="32"/>
          <w:szCs w:val="32"/>
          <w:rtl/>
          <w:lang w:val="fr-FR" w:bidi="ar-DZ"/>
        </w:rPr>
        <w:t>الإقليمية</w:t>
      </w:r>
      <w:r w:rsidRPr="00C45D9C">
        <w:rPr>
          <w:rFonts w:ascii="Simplified Arabic" w:hAnsi="Simplified Arabic" w:cs="Simplified Arabic"/>
          <w:b/>
          <w:bCs/>
          <w:sz w:val="32"/>
          <w:szCs w:val="32"/>
          <w:rtl/>
          <w:lang w:val="fr-FR" w:bidi="ar-DZ"/>
        </w:rPr>
        <w:t xml:space="preserve">. </w:t>
      </w:r>
    </w:p>
    <w:p w:rsidR="001158BB" w:rsidRPr="00C45D9C" w:rsidRDefault="001158BB" w:rsidP="001158BB">
      <w:pPr>
        <w:spacing w:after="0" w:line="240" w:lineRule="auto"/>
        <w:ind w:firstLine="849"/>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تعتبر الميزانية أحد الآليات التي تحد من النشاط المالي للجماعات الإقليمية، لأن عدم التقييد بما ورد بها يجعل هذه الأخيرة تفقد الغاية التي أنجزت من أجلها، لذا وضعت قواعد عديدة تحكم وتنظم العمليات المالية من إنفاق وجباية، كما وضعت آليات تضمن احترام هذه القواعد</w:t>
      </w:r>
      <w:r w:rsidRPr="00C45D9C">
        <w:rPr>
          <w:rStyle w:val="a4"/>
          <w:rFonts w:ascii="Simplified Arabic" w:hAnsi="Simplified Arabic" w:cs="Simplified Arabic"/>
          <w:sz w:val="32"/>
          <w:szCs w:val="32"/>
          <w:rtl/>
          <w:lang w:val="fr-FR" w:bidi="ar-DZ"/>
        </w:rPr>
        <w:footnoteReference w:id="12"/>
      </w:r>
      <w:r w:rsidRPr="00C45D9C">
        <w:rPr>
          <w:rFonts w:ascii="Simplified Arabic" w:hAnsi="Simplified Arabic" w:cs="Simplified Arabic"/>
          <w:sz w:val="32"/>
          <w:szCs w:val="32"/>
          <w:rtl/>
          <w:lang w:val="fr-FR" w:bidi="ar-DZ"/>
        </w:rPr>
        <w:t>.</w:t>
      </w:r>
    </w:p>
    <w:p w:rsidR="001158BB" w:rsidRPr="00C45D9C" w:rsidRDefault="001158BB" w:rsidP="001158BB">
      <w:pPr>
        <w:spacing w:after="0" w:line="240" w:lineRule="auto"/>
        <w:ind w:firstLine="849"/>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 xml:space="preserve"> وتتولى الجماعة </w:t>
      </w:r>
      <w:r w:rsidR="009E554A" w:rsidRPr="00C45D9C">
        <w:rPr>
          <w:rFonts w:ascii="Simplified Arabic" w:hAnsi="Simplified Arabic" w:cs="Simplified Arabic"/>
          <w:sz w:val="32"/>
          <w:szCs w:val="32"/>
          <w:rtl/>
          <w:lang w:val="fr-FR" w:bidi="ar-DZ"/>
        </w:rPr>
        <w:t>الإقليمية</w:t>
      </w:r>
      <w:r w:rsidRPr="00C45D9C">
        <w:rPr>
          <w:rFonts w:ascii="Simplified Arabic" w:hAnsi="Simplified Arabic" w:cs="Simplified Arabic"/>
          <w:sz w:val="32"/>
          <w:szCs w:val="32"/>
          <w:rtl/>
          <w:lang w:val="fr-FR" w:bidi="ar-DZ"/>
        </w:rPr>
        <w:t xml:space="preserve"> بواسطة أعوانها وتحت إشراف وزارة المالية عمليات تنفيذ الميزانية، بمعنى جباية الإيرادات </w:t>
      </w:r>
      <w:r w:rsidR="009E554A" w:rsidRPr="00C45D9C">
        <w:rPr>
          <w:rFonts w:ascii="Simplified Arabic" w:hAnsi="Simplified Arabic" w:cs="Simplified Arabic"/>
          <w:sz w:val="32"/>
          <w:szCs w:val="32"/>
          <w:rtl/>
          <w:lang w:val="fr-FR" w:bidi="ar-DZ"/>
        </w:rPr>
        <w:t>الإقليمية</w:t>
      </w:r>
      <w:r w:rsidRPr="00C45D9C">
        <w:rPr>
          <w:rFonts w:ascii="Simplified Arabic" w:hAnsi="Simplified Arabic" w:cs="Simplified Arabic"/>
          <w:sz w:val="32"/>
          <w:szCs w:val="32"/>
          <w:rtl/>
          <w:lang w:val="fr-FR" w:bidi="ar-DZ"/>
        </w:rPr>
        <w:t xml:space="preserve"> التي ينتظر الحصول عليها وفق التقديرات الأولية التي تم وضعها في الميزانية.</w:t>
      </w:r>
    </w:p>
    <w:p w:rsidR="001158BB" w:rsidRPr="00C45D9C" w:rsidRDefault="001158BB" w:rsidP="001158BB">
      <w:pPr>
        <w:spacing w:after="0" w:line="240" w:lineRule="auto"/>
        <w:ind w:firstLine="849"/>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 xml:space="preserve">تنفيذ النفقات يتم على مرحلتين، المرحلة الإدارية والمرحلة المحاسبية. </w:t>
      </w:r>
    </w:p>
    <w:p w:rsidR="001158BB" w:rsidRPr="00C45D9C" w:rsidRDefault="001158BB" w:rsidP="001158BB">
      <w:pPr>
        <w:spacing w:after="0" w:line="240" w:lineRule="auto"/>
        <w:jc w:val="both"/>
        <w:rPr>
          <w:rFonts w:ascii="Simplified Arabic" w:hAnsi="Simplified Arabic" w:cs="Simplified Arabic"/>
          <w:b/>
          <w:bCs/>
          <w:sz w:val="32"/>
          <w:szCs w:val="32"/>
          <w:rtl/>
          <w:lang w:val="fr-FR" w:bidi="ar-DZ"/>
        </w:rPr>
      </w:pPr>
      <w:r w:rsidRPr="00C45D9C">
        <w:rPr>
          <w:rFonts w:ascii="Simplified Arabic" w:hAnsi="Simplified Arabic" w:cs="Simplified Arabic"/>
          <w:b/>
          <w:bCs/>
          <w:sz w:val="32"/>
          <w:szCs w:val="32"/>
          <w:rtl/>
          <w:lang w:val="fr-FR" w:bidi="ar-DZ"/>
        </w:rPr>
        <w:t xml:space="preserve"> الفرع الأول: المرحلة الإدارية.</w:t>
      </w:r>
    </w:p>
    <w:p w:rsidR="001158BB" w:rsidRPr="00C45D9C" w:rsidRDefault="001158BB" w:rsidP="001158BB">
      <w:pPr>
        <w:spacing w:after="0" w:line="240" w:lineRule="auto"/>
        <w:ind w:firstLine="849"/>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إن هذه المرحلة من اختصاص الوالـــي ورئيس المجلس الشعبي البلدي بصفتهما آمري بالصرف، ونفرق عادة بين أربع مراحل في تنفيذ النفقات: الإلتزام، التصفية، والأمر بالصرف والدفع.</w:t>
      </w:r>
    </w:p>
    <w:p w:rsidR="009D7041" w:rsidRDefault="001158BB" w:rsidP="001158BB">
      <w:pPr>
        <w:spacing w:after="0" w:line="240" w:lineRule="auto"/>
        <w:ind w:firstLine="849"/>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lastRenderedPageBreak/>
        <w:t xml:space="preserve">هذا ما يستنتج من نص المادة 11 من قانون 15 أوت 1990 المتضمن للمحاسبة العمومية والذي ينص على أن:"إن عملية النفقات تعني استعمال الاعتمادات المرخصة وهي تتحقق حسب الأعمال المعرفة في المواد:19، 21، 22" وهذه الأعمال هي: </w:t>
      </w:r>
    </w:p>
    <w:p w:rsidR="001158BB" w:rsidRPr="00C45D9C" w:rsidRDefault="001158BB" w:rsidP="001158BB">
      <w:pPr>
        <w:spacing w:after="0" w:line="240" w:lineRule="auto"/>
        <w:jc w:val="both"/>
        <w:rPr>
          <w:rFonts w:ascii="Simplified Arabic" w:hAnsi="Simplified Arabic" w:cs="Simplified Arabic"/>
          <w:b/>
          <w:bCs/>
          <w:sz w:val="32"/>
          <w:szCs w:val="32"/>
          <w:rtl/>
          <w:lang w:val="fr-FR" w:bidi="ar-DZ"/>
        </w:rPr>
      </w:pPr>
      <w:r w:rsidRPr="00C45D9C">
        <w:rPr>
          <w:rFonts w:ascii="Simplified Arabic" w:hAnsi="Simplified Arabic" w:cs="Simplified Arabic"/>
          <w:b/>
          <w:bCs/>
          <w:sz w:val="32"/>
          <w:szCs w:val="32"/>
          <w:rtl/>
          <w:lang w:val="fr-FR" w:bidi="ar-DZ"/>
        </w:rPr>
        <w:t>أولا: الإلتزام.</w:t>
      </w:r>
    </w:p>
    <w:p w:rsidR="001158BB" w:rsidRPr="00C45D9C" w:rsidRDefault="001158BB" w:rsidP="00EF765B">
      <w:pPr>
        <w:spacing w:after="0" w:line="240" w:lineRule="auto"/>
        <w:ind w:firstLine="849"/>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الإلتزام هو الفعل الإرادي الصادر عن السلطة الإدارية من أجل استهداف عملية تنجر عنها نفقة ويخضع هذا الفعل الإرادي الى تأشيرة المراقب المالي، تنص المادة 19 من القانون 15 أوت 1990 على أن:"</w:t>
      </w:r>
      <w:r w:rsidR="00EF765B">
        <w:rPr>
          <w:rFonts w:ascii="Simplified Arabic" w:hAnsi="Simplified Arabic" w:cs="Simplified Arabic" w:hint="cs"/>
          <w:sz w:val="32"/>
          <w:szCs w:val="32"/>
          <w:rtl/>
          <w:lang w:val="fr-FR" w:bidi="ar-DZ"/>
        </w:rPr>
        <w:t xml:space="preserve">يعد إلتزاما الإجراء الذي يتم بموجبه إثبات نشوء الدين </w:t>
      </w:r>
      <w:r w:rsidRPr="00C45D9C">
        <w:rPr>
          <w:rFonts w:ascii="Simplified Arabic" w:hAnsi="Simplified Arabic" w:cs="Simplified Arabic"/>
          <w:sz w:val="32"/>
          <w:szCs w:val="32"/>
          <w:rtl/>
          <w:lang w:val="fr-FR" w:bidi="ar-DZ"/>
        </w:rPr>
        <w:t>"</w:t>
      </w:r>
      <w:r w:rsidR="00952E16">
        <w:rPr>
          <w:rStyle w:val="a4"/>
          <w:rFonts w:ascii="Simplified Arabic" w:hAnsi="Simplified Arabic" w:cs="Simplified Arabic"/>
          <w:sz w:val="32"/>
          <w:szCs w:val="32"/>
          <w:rtl/>
          <w:lang w:val="fr-FR" w:bidi="ar-DZ"/>
        </w:rPr>
        <w:footnoteReference w:id="13"/>
      </w:r>
      <w:r w:rsidRPr="00C45D9C">
        <w:rPr>
          <w:rFonts w:ascii="Simplified Arabic" w:hAnsi="Simplified Arabic" w:cs="Simplified Arabic"/>
          <w:sz w:val="32"/>
          <w:szCs w:val="32"/>
          <w:rtl/>
          <w:lang w:val="fr-FR" w:bidi="ar-DZ"/>
        </w:rPr>
        <w:t>.</w:t>
      </w:r>
    </w:p>
    <w:p w:rsidR="001158BB" w:rsidRPr="00C45D9C" w:rsidRDefault="001158BB" w:rsidP="001158BB">
      <w:pPr>
        <w:spacing w:after="0" w:line="240" w:lineRule="auto"/>
        <w:jc w:val="both"/>
        <w:rPr>
          <w:rFonts w:ascii="Simplified Arabic" w:hAnsi="Simplified Arabic" w:cs="Simplified Arabic"/>
          <w:b/>
          <w:bCs/>
          <w:sz w:val="32"/>
          <w:szCs w:val="32"/>
          <w:lang w:val="fr-FR" w:bidi="ar-DZ"/>
        </w:rPr>
      </w:pPr>
      <w:r w:rsidRPr="00C45D9C">
        <w:rPr>
          <w:rFonts w:ascii="Simplified Arabic" w:hAnsi="Simplified Arabic" w:cs="Simplified Arabic"/>
          <w:b/>
          <w:bCs/>
          <w:sz w:val="32"/>
          <w:szCs w:val="32"/>
          <w:rtl/>
          <w:lang w:val="fr-FR" w:bidi="ar-DZ"/>
        </w:rPr>
        <w:t>الإلتزام القانوني :</w:t>
      </w:r>
    </w:p>
    <w:p w:rsidR="001158BB" w:rsidRPr="00C45D9C" w:rsidRDefault="001158BB" w:rsidP="008076E4">
      <w:pPr>
        <w:spacing w:after="0" w:line="240" w:lineRule="auto"/>
        <w:ind w:firstLine="849"/>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فهذا التعريف يدل على الالتزام القانوني الذي يجب أن نميز بينه وبين الالتزام المحاسبي،  فالأول يدل على الإلتزام الذي يقع مستقبلا على الخزينة العمومية ويكون إما صريح أو ضمني وقد يكون مشترط أو غير مشترط وينتج مثلا من إبرام صفقة، اتفاقية، طلبيه، من مرسوم أو قرار تعيين.</w:t>
      </w:r>
    </w:p>
    <w:p w:rsidR="001158BB" w:rsidRPr="00C45D9C" w:rsidRDefault="001158BB" w:rsidP="001158BB">
      <w:pPr>
        <w:spacing w:after="0" w:line="240" w:lineRule="auto"/>
        <w:ind w:firstLine="849"/>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 xml:space="preserve">يكمن في كونه ينشأ عن عمل إداري عن الآمر بالصرف، ويؤدي إلى إنشاء عبء على الجماعات </w:t>
      </w:r>
      <w:r w:rsidR="009E554A" w:rsidRPr="00C45D9C">
        <w:rPr>
          <w:rFonts w:ascii="Simplified Arabic" w:hAnsi="Simplified Arabic" w:cs="Simplified Arabic"/>
          <w:sz w:val="32"/>
          <w:szCs w:val="32"/>
          <w:rtl/>
          <w:lang w:val="fr-FR" w:bidi="ar-DZ"/>
        </w:rPr>
        <w:t>الإقليمية</w:t>
      </w:r>
      <w:r w:rsidRPr="00C45D9C">
        <w:rPr>
          <w:rFonts w:ascii="Simplified Arabic" w:hAnsi="Simplified Arabic" w:cs="Simplified Arabic"/>
          <w:sz w:val="32"/>
          <w:szCs w:val="32"/>
          <w:rtl/>
          <w:lang w:val="fr-FR" w:bidi="ar-DZ"/>
        </w:rPr>
        <w:t xml:space="preserve">، يجعلها كدينة للغير، كالالتزام بمشروع أو إبرام صفقة، قد ينشأ الالتزام دون تدخل الجماعة </w:t>
      </w:r>
      <w:r w:rsidR="009E554A" w:rsidRPr="00C45D9C">
        <w:rPr>
          <w:rFonts w:ascii="Simplified Arabic" w:hAnsi="Simplified Arabic" w:cs="Simplified Arabic"/>
          <w:sz w:val="32"/>
          <w:szCs w:val="32"/>
          <w:rtl/>
          <w:lang w:val="fr-FR" w:bidi="ar-DZ"/>
        </w:rPr>
        <w:t>الإقليمية</w:t>
      </w:r>
      <w:r w:rsidRPr="00C45D9C">
        <w:rPr>
          <w:rFonts w:ascii="Simplified Arabic" w:hAnsi="Simplified Arabic" w:cs="Simplified Arabic"/>
          <w:sz w:val="32"/>
          <w:szCs w:val="32"/>
          <w:rtl/>
          <w:lang w:val="fr-FR" w:bidi="ar-DZ"/>
        </w:rPr>
        <w:t xml:space="preserve"> كالإصدار حكم قضائي ضدها كتعويض لموظف</w:t>
      </w:r>
      <w:r w:rsidRPr="00C45D9C">
        <w:rPr>
          <w:rStyle w:val="a4"/>
          <w:rFonts w:ascii="Simplified Arabic" w:hAnsi="Simplified Arabic" w:cs="Simplified Arabic"/>
          <w:sz w:val="32"/>
          <w:szCs w:val="32"/>
          <w:rtl/>
          <w:lang w:val="fr-FR" w:bidi="ar-DZ"/>
        </w:rPr>
        <w:footnoteReference w:id="14"/>
      </w:r>
      <w:r w:rsidRPr="00C45D9C">
        <w:rPr>
          <w:rFonts w:ascii="Simplified Arabic" w:hAnsi="Simplified Arabic" w:cs="Simplified Arabic"/>
          <w:sz w:val="32"/>
          <w:szCs w:val="32"/>
          <w:rtl/>
          <w:lang w:val="fr-FR" w:bidi="ar-DZ"/>
        </w:rPr>
        <w:t>.</w:t>
      </w:r>
    </w:p>
    <w:p w:rsidR="001158BB" w:rsidRPr="00C45D9C" w:rsidRDefault="001158BB" w:rsidP="001158BB">
      <w:pPr>
        <w:spacing w:after="0" w:line="240" w:lineRule="auto"/>
        <w:jc w:val="both"/>
        <w:rPr>
          <w:rFonts w:ascii="Simplified Arabic" w:hAnsi="Simplified Arabic" w:cs="Simplified Arabic"/>
          <w:b/>
          <w:bCs/>
          <w:sz w:val="32"/>
          <w:szCs w:val="32"/>
          <w:rtl/>
          <w:lang w:val="fr-FR" w:bidi="ar-DZ"/>
        </w:rPr>
      </w:pPr>
      <w:r w:rsidRPr="00C45D9C">
        <w:rPr>
          <w:rFonts w:ascii="Simplified Arabic" w:hAnsi="Simplified Arabic" w:cs="Simplified Arabic"/>
          <w:b/>
          <w:bCs/>
          <w:sz w:val="32"/>
          <w:szCs w:val="32"/>
          <w:rtl/>
          <w:lang w:val="fr-FR" w:bidi="ar-DZ"/>
        </w:rPr>
        <w:t>الإلتزام المحاسبي:</w:t>
      </w:r>
    </w:p>
    <w:p w:rsidR="001158BB" w:rsidRPr="00C45D9C" w:rsidRDefault="001158BB" w:rsidP="001158BB">
      <w:pPr>
        <w:spacing w:after="0" w:line="240" w:lineRule="auto"/>
        <w:ind w:firstLine="849"/>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 xml:space="preserve">  فهو الترجمة للالتزام القانوني من الناحية المحاسبية وهو يهدف الى "الحبس المحاسبي" للمبلغ المقابل للنفقات الناتجة عن الإلتزام القانوني فهو يتحقق من الناحية التطبيقية كما سبق ذكره بوضع تأشيرة المراقب المالي مع بطاقة الالتزام للنفقة.  </w:t>
      </w:r>
    </w:p>
    <w:p w:rsidR="001158BB" w:rsidRPr="00C45D9C" w:rsidRDefault="001158BB" w:rsidP="001158BB">
      <w:pPr>
        <w:spacing w:after="0" w:line="240" w:lineRule="auto"/>
        <w:ind w:firstLine="991"/>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 xml:space="preserve">هو كذلك الإجراء الذي يثبت نشوء الدين العموميين ولكن يجب التمييز بين الالتزام القانوني، والالتزام المحاسبي، فالالتزام القانوني، فهو ينشأ عن عمل إداري، يصدر عن رئيس المجلس الشعبي البلدي أو مفوضه، أي يجعل البلدية مدينة للغير، وقد يحدث هذا الإلتزام عن عمل غير إرادي كأن تدوس سيارة البلدية أحد المارة فيترتب تعويض للمتضرر على البلدية فالالتزام ينشأ على هذا التعويض. </w:t>
      </w:r>
    </w:p>
    <w:p w:rsidR="001158BB" w:rsidRPr="00C45D9C" w:rsidRDefault="001158BB" w:rsidP="001158BB">
      <w:pPr>
        <w:spacing w:after="0" w:line="240" w:lineRule="auto"/>
        <w:ind w:firstLine="707"/>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lastRenderedPageBreak/>
        <w:t>أما الإلتزام المحاسبي، يعتبر تنفيذا للالتزام القانوني وذلك بتخصيص جزء من اعتمادات الميزانية من أجل دفع النفقة التي تنشأ عن الإلتزام القانوني قبل ارتباط البلدية بأي عقد، أي لابد من وجود اعتمادات وأن تكون مخصصة لهذا النوع من النفقات.</w:t>
      </w:r>
    </w:p>
    <w:p w:rsidR="001158BB" w:rsidRPr="00C45D9C" w:rsidRDefault="001158BB" w:rsidP="001158BB">
      <w:pPr>
        <w:spacing w:after="0" w:line="240" w:lineRule="auto"/>
        <w:ind w:firstLine="849"/>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رئيس المجلس الشعبي البلدي ملزم قبل الإلتزام القانوني، أي قبل إعداد طلب الشراء بنية إنجاز مشروع أو إبرام صفقة أن يتأكد من وجود اعتمادات لتسديد النفقات الملتزم بها.</w:t>
      </w:r>
    </w:p>
    <w:p w:rsidR="001158BB" w:rsidRPr="00C45D9C" w:rsidRDefault="001158BB" w:rsidP="001158BB">
      <w:pPr>
        <w:spacing w:after="0" w:line="240" w:lineRule="auto"/>
        <w:ind w:firstLine="849"/>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إن آخر أجل للالتزام بنفقات قسم التسيير هو 30 نوفمبر من كل سنة مالية، غير أنه في حالة الضرورة المعللة، يمكن استثناء الإلتزام بهذه النفقات إلى غاية 31 ديسمبر، وذلك في ثلاث حالات:</w:t>
      </w:r>
    </w:p>
    <w:p w:rsidR="001158BB" w:rsidRPr="00C45D9C" w:rsidRDefault="001158BB" w:rsidP="001158BB">
      <w:pPr>
        <w:pStyle w:val="a5"/>
        <w:numPr>
          <w:ilvl w:val="0"/>
          <w:numId w:val="23"/>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عندما يتعلق الأمر بالتزامات التسوية المخصصة لرفع المبلغ النهائي لنفقات التزام بها (في حالة مراجعة الأسعار أو تحيينها في الصفقات العمومية).</w:t>
      </w:r>
    </w:p>
    <w:p w:rsidR="001158BB" w:rsidRPr="00C45D9C" w:rsidRDefault="001158BB" w:rsidP="001158BB">
      <w:pPr>
        <w:pStyle w:val="a5"/>
        <w:numPr>
          <w:ilvl w:val="0"/>
          <w:numId w:val="23"/>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فيما يخص الاحتياجات التي تنشأ بعد 30 نوفمبر، والتي تتطلب الاستعمال ولا يمكن انتظار إلى أول جانفي للالتزام بها.</w:t>
      </w:r>
    </w:p>
    <w:p w:rsidR="001158BB" w:rsidRPr="00C45D9C" w:rsidRDefault="001158BB" w:rsidP="001158BB">
      <w:pPr>
        <w:pStyle w:val="a5"/>
        <w:numPr>
          <w:ilvl w:val="0"/>
          <w:numId w:val="23"/>
        </w:numPr>
        <w:spacing w:after="0" w:line="240" w:lineRule="auto"/>
        <w:ind w:left="-1" w:firstLine="361"/>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أما الالتزامات المتعلقة بنفقات التسيير، والتي يتم تنفيذها قبل 31/12، فهي ملغاة، ويمكن إعادة تسجيلها في ميزانية السنة الموالية عن طريق فتح الاعتمادات مسبقا</w:t>
      </w:r>
      <w:r w:rsidRPr="00C45D9C">
        <w:rPr>
          <w:rStyle w:val="a4"/>
          <w:rFonts w:ascii="Simplified Arabic" w:hAnsi="Simplified Arabic" w:cs="Simplified Arabic"/>
          <w:sz w:val="32"/>
          <w:szCs w:val="32"/>
          <w:rtl/>
          <w:lang w:val="fr-FR" w:bidi="ar-DZ"/>
        </w:rPr>
        <w:footnoteReference w:id="15"/>
      </w:r>
      <w:r w:rsidRPr="00C45D9C">
        <w:rPr>
          <w:rFonts w:ascii="Simplified Arabic" w:hAnsi="Simplified Arabic" w:cs="Simplified Arabic"/>
          <w:sz w:val="32"/>
          <w:szCs w:val="32"/>
          <w:rtl/>
          <w:lang w:val="fr-FR" w:bidi="ar-DZ"/>
        </w:rPr>
        <w:t>.</w:t>
      </w:r>
    </w:p>
    <w:p w:rsidR="001158BB" w:rsidRPr="00C45D9C" w:rsidRDefault="001158BB" w:rsidP="001158BB">
      <w:pPr>
        <w:spacing w:after="0" w:line="240" w:lineRule="auto"/>
        <w:ind w:firstLine="849"/>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وكذلك جاء في نص المادة 8 من القانون 97/268، أنه:" لا يلزم الآمر بالصرف بإجراء التزام بالنفقات غير المطابقة للتشريع والتنظيم المعمول بهما التي تأمر بصرفها السلطة السلمية، ولاسيما في الحالات الآتية:</w:t>
      </w:r>
    </w:p>
    <w:p w:rsidR="001158BB" w:rsidRPr="00C45D9C" w:rsidRDefault="001158BB" w:rsidP="001158BB">
      <w:pPr>
        <w:pStyle w:val="a5"/>
        <w:numPr>
          <w:ilvl w:val="0"/>
          <w:numId w:val="23"/>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عدم توفر الاعتمادات.</w:t>
      </w:r>
    </w:p>
    <w:p w:rsidR="001158BB" w:rsidRPr="00C45D9C" w:rsidRDefault="001158BB" w:rsidP="001158BB">
      <w:pPr>
        <w:pStyle w:val="a5"/>
        <w:numPr>
          <w:ilvl w:val="0"/>
          <w:numId w:val="23"/>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عدم توفر المناصب المالية.</w:t>
      </w:r>
    </w:p>
    <w:p w:rsidR="001158BB" w:rsidRDefault="001158BB" w:rsidP="008076E4">
      <w:pPr>
        <w:pStyle w:val="a5"/>
        <w:numPr>
          <w:ilvl w:val="0"/>
          <w:numId w:val="23"/>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عدم وجود باب تحسم منه النفقة"</w:t>
      </w:r>
      <w:r w:rsidR="007D2B2C">
        <w:rPr>
          <w:rStyle w:val="a4"/>
          <w:rFonts w:ascii="Simplified Arabic" w:hAnsi="Simplified Arabic" w:cs="Simplified Arabic"/>
          <w:sz w:val="32"/>
          <w:szCs w:val="32"/>
          <w:rtl/>
          <w:lang w:val="fr-FR" w:bidi="ar-DZ"/>
        </w:rPr>
        <w:footnoteReference w:id="16"/>
      </w:r>
      <w:r w:rsidRPr="00C45D9C">
        <w:rPr>
          <w:rFonts w:ascii="Simplified Arabic" w:hAnsi="Simplified Arabic" w:cs="Simplified Arabic"/>
          <w:sz w:val="32"/>
          <w:szCs w:val="32"/>
          <w:rtl/>
          <w:lang w:val="fr-FR" w:bidi="ar-DZ"/>
        </w:rPr>
        <w:t>.</w:t>
      </w:r>
    </w:p>
    <w:p w:rsidR="00B43D77" w:rsidRDefault="00B43D77" w:rsidP="00B43D77">
      <w:pPr>
        <w:spacing w:after="0" w:line="240" w:lineRule="auto"/>
        <w:jc w:val="both"/>
        <w:rPr>
          <w:rFonts w:ascii="Simplified Arabic" w:hAnsi="Simplified Arabic" w:cs="Simplified Arabic"/>
          <w:sz w:val="32"/>
          <w:szCs w:val="32"/>
          <w:rtl/>
          <w:lang w:val="fr-FR" w:bidi="ar-DZ"/>
        </w:rPr>
      </w:pPr>
    </w:p>
    <w:p w:rsidR="001324E3" w:rsidRDefault="001324E3" w:rsidP="00B43D77">
      <w:pPr>
        <w:spacing w:after="0" w:line="240" w:lineRule="auto"/>
        <w:jc w:val="both"/>
        <w:rPr>
          <w:rFonts w:ascii="Simplified Arabic" w:hAnsi="Simplified Arabic" w:cs="Simplified Arabic"/>
          <w:sz w:val="32"/>
          <w:szCs w:val="32"/>
          <w:rtl/>
          <w:lang w:val="fr-FR" w:bidi="ar-DZ"/>
        </w:rPr>
      </w:pPr>
    </w:p>
    <w:p w:rsidR="001158BB" w:rsidRPr="00C45D9C" w:rsidRDefault="001158BB" w:rsidP="001158BB">
      <w:pPr>
        <w:spacing w:after="0" w:line="240" w:lineRule="auto"/>
        <w:jc w:val="both"/>
        <w:rPr>
          <w:rFonts w:ascii="Simplified Arabic" w:hAnsi="Simplified Arabic" w:cs="Simplified Arabic"/>
          <w:b/>
          <w:bCs/>
          <w:sz w:val="32"/>
          <w:szCs w:val="32"/>
          <w:rtl/>
          <w:lang w:val="fr-FR" w:bidi="ar-DZ"/>
        </w:rPr>
      </w:pPr>
      <w:r w:rsidRPr="00C45D9C">
        <w:rPr>
          <w:rFonts w:ascii="Simplified Arabic" w:hAnsi="Simplified Arabic" w:cs="Simplified Arabic"/>
          <w:b/>
          <w:bCs/>
          <w:sz w:val="32"/>
          <w:szCs w:val="32"/>
          <w:rtl/>
          <w:lang w:val="fr-FR" w:bidi="ar-DZ"/>
        </w:rPr>
        <w:t>ثانيا: التصفية.</w:t>
      </w:r>
    </w:p>
    <w:p w:rsidR="001158BB" w:rsidRPr="00C45D9C" w:rsidRDefault="001158BB" w:rsidP="001158BB">
      <w:pPr>
        <w:spacing w:after="0" w:line="240" w:lineRule="auto"/>
        <w:ind w:firstLine="849"/>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lastRenderedPageBreak/>
        <w:t>فالتصفية تعني حساب الخدمة المؤداة ومبلغ الدين الذي يقابلها وأن الخدمة أديت بجدية، كما أن الدين لم يتقادم.</w:t>
      </w:r>
    </w:p>
    <w:p w:rsidR="001158BB" w:rsidRPr="00C45D9C" w:rsidRDefault="001158BB" w:rsidP="001158BB">
      <w:pPr>
        <w:spacing w:after="0" w:line="240" w:lineRule="auto"/>
        <w:ind w:firstLine="849"/>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 xml:space="preserve">وبالتالي فمعاينة التصفية يتم التحقيق منها على أساس الوثائق المبينة التي تظهر حقيقة الخدمة المؤداة وكذا حقوق المدينين للجماعة </w:t>
      </w:r>
      <w:r w:rsidR="009E554A" w:rsidRPr="00C45D9C">
        <w:rPr>
          <w:rFonts w:ascii="Simplified Arabic" w:hAnsi="Simplified Arabic" w:cs="Simplified Arabic"/>
          <w:sz w:val="32"/>
          <w:szCs w:val="32"/>
          <w:rtl/>
          <w:lang w:val="fr-FR" w:bidi="ar-DZ"/>
        </w:rPr>
        <w:t>الإقليمية</w:t>
      </w:r>
      <w:r w:rsidRPr="00C45D9C">
        <w:rPr>
          <w:rStyle w:val="a4"/>
          <w:rFonts w:ascii="Simplified Arabic" w:hAnsi="Simplified Arabic" w:cs="Simplified Arabic"/>
          <w:sz w:val="32"/>
          <w:szCs w:val="32"/>
          <w:rtl/>
          <w:lang w:val="fr-FR" w:bidi="ar-DZ"/>
        </w:rPr>
        <w:footnoteReference w:id="17"/>
      </w:r>
      <w:r w:rsidRPr="00C45D9C">
        <w:rPr>
          <w:rFonts w:ascii="Simplified Arabic" w:hAnsi="Simplified Arabic" w:cs="Simplified Arabic"/>
          <w:sz w:val="32"/>
          <w:szCs w:val="32"/>
          <w:rtl/>
          <w:lang w:val="fr-FR" w:bidi="ar-DZ"/>
        </w:rPr>
        <w:t>.</w:t>
      </w:r>
    </w:p>
    <w:p w:rsidR="001158BB" w:rsidRPr="00C45D9C" w:rsidRDefault="001158BB" w:rsidP="008076E4">
      <w:pPr>
        <w:spacing w:after="0" w:line="240" w:lineRule="auto"/>
        <w:ind w:firstLine="849"/>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كما جاء في</w:t>
      </w:r>
      <w:r w:rsidR="008076E4" w:rsidRPr="00C45D9C">
        <w:rPr>
          <w:rFonts w:ascii="Simplified Arabic" w:hAnsi="Simplified Arabic" w:cs="Simplified Arabic"/>
          <w:sz w:val="32"/>
          <w:szCs w:val="32"/>
          <w:rtl/>
          <w:lang w:val="fr-FR" w:bidi="ar-DZ"/>
        </w:rPr>
        <w:t xml:space="preserve"> </w:t>
      </w:r>
      <w:r w:rsidRPr="00C45D9C">
        <w:rPr>
          <w:rFonts w:ascii="Simplified Arabic" w:hAnsi="Simplified Arabic" w:cs="Simplified Arabic"/>
          <w:sz w:val="32"/>
          <w:szCs w:val="32"/>
          <w:rtl/>
          <w:lang w:val="fr-FR" w:bidi="ar-DZ"/>
        </w:rPr>
        <w:t>نص المادة 17 من قانون 90/21، أنه: " تسمح تصفية الإيرادات، بتجديد المبلغ الصحيح للديون الواقعة على المدين لفائدة الدائن العمومي والأمر بتحصيلها"</w:t>
      </w:r>
      <w:r w:rsidR="00CB4D78">
        <w:rPr>
          <w:rStyle w:val="a4"/>
          <w:rFonts w:ascii="Simplified Arabic" w:hAnsi="Simplified Arabic" w:cs="Simplified Arabic"/>
          <w:sz w:val="32"/>
          <w:szCs w:val="32"/>
          <w:rtl/>
          <w:lang w:val="fr-FR" w:bidi="ar-DZ"/>
        </w:rPr>
        <w:footnoteReference w:id="18"/>
      </w:r>
      <w:r w:rsidRPr="00C45D9C">
        <w:rPr>
          <w:rFonts w:ascii="Simplified Arabic" w:hAnsi="Simplified Arabic" w:cs="Simplified Arabic"/>
          <w:sz w:val="32"/>
          <w:szCs w:val="32"/>
          <w:rtl/>
          <w:lang w:val="fr-FR" w:bidi="ar-DZ"/>
        </w:rPr>
        <w:t>، وكذلك المادة 20 من نفس القانون أنه:</w:t>
      </w:r>
    </w:p>
    <w:p w:rsidR="001158BB" w:rsidRPr="00C45D9C" w:rsidRDefault="001158BB" w:rsidP="001158BB">
      <w:pPr>
        <w:spacing w:after="0" w:line="240" w:lineRule="auto"/>
        <w:jc w:val="both"/>
        <w:rPr>
          <w:rFonts w:ascii="Simplified Arabic" w:hAnsi="Simplified Arabic" w:cs="Simplified Arabic"/>
          <w:b/>
          <w:bCs/>
          <w:sz w:val="32"/>
          <w:szCs w:val="32"/>
          <w:rtl/>
          <w:lang w:val="fr-FR" w:bidi="ar-DZ"/>
        </w:rPr>
      </w:pPr>
      <w:r w:rsidRPr="00C45D9C">
        <w:rPr>
          <w:rFonts w:ascii="Simplified Arabic" w:hAnsi="Simplified Arabic" w:cs="Simplified Arabic"/>
          <w:b/>
          <w:bCs/>
          <w:sz w:val="32"/>
          <w:szCs w:val="32"/>
          <w:rtl/>
          <w:lang w:val="fr-FR" w:bidi="ar-DZ"/>
        </w:rPr>
        <w:t xml:space="preserve"> " تسمح التصفية بالتحقيق على أساس الوثائق الحسابية وتحديد المبلغ الصحيح للنفقات العمومية"،ويتم تنفيذ الميزانيات والعمليات المالية:</w:t>
      </w:r>
    </w:p>
    <w:p w:rsidR="001158BB" w:rsidRPr="00C45D9C" w:rsidRDefault="001158BB" w:rsidP="001158BB">
      <w:pPr>
        <w:pStyle w:val="a5"/>
        <w:numPr>
          <w:ilvl w:val="0"/>
          <w:numId w:val="23"/>
        </w:numPr>
        <w:spacing w:after="0" w:line="240" w:lineRule="auto"/>
        <w:jc w:val="both"/>
        <w:rPr>
          <w:rFonts w:ascii="Simplified Arabic" w:hAnsi="Simplified Arabic" w:cs="Simplified Arabic"/>
          <w:b/>
          <w:bCs/>
          <w:sz w:val="32"/>
          <w:szCs w:val="32"/>
          <w:lang w:val="fr-FR" w:bidi="ar-DZ"/>
        </w:rPr>
      </w:pPr>
      <w:r w:rsidRPr="00C45D9C">
        <w:rPr>
          <w:rFonts w:ascii="Simplified Arabic" w:hAnsi="Simplified Arabic" w:cs="Simplified Arabic"/>
          <w:b/>
          <w:bCs/>
          <w:sz w:val="32"/>
          <w:szCs w:val="32"/>
          <w:rtl/>
          <w:lang w:val="fr-FR" w:bidi="ar-DZ"/>
        </w:rPr>
        <w:t>من حيث الإيرادات عن طريق إجراءات الإثبات والتصفية والتحصيل.</w:t>
      </w:r>
    </w:p>
    <w:p w:rsidR="001158BB" w:rsidRPr="00C45D9C" w:rsidRDefault="001158BB" w:rsidP="001158BB">
      <w:pPr>
        <w:pStyle w:val="a5"/>
        <w:numPr>
          <w:ilvl w:val="0"/>
          <w:numId w:val="23"/>
        </w:numPr>
        <w:spacing w:after="0" w:line="240" w:lineRule="auto"/>
        <w:ind w:left="-1" w:firstLine="361"/>
        <w:jc w:val="both"/>
        <w:rPr>
          <w:rFonts w:ascii="Simplified Arabic" w:hAnsi="Simplified Arabic" w:cs="Simplified Arabic"/>
          <w:sz w:val="32"/>
          <w:szCs w:val="32"/>
          <w:lang w:val="fr-FR" w:bidi="ar-DZ"/>
        </w:rPr>
      </w:pPr>
      <w:r w:rsidRPr="00C45D9C">
        <w:rPr>
          <w:rFonts w:ascii="Simplified Arabic" w:hAnsi="Simplified Arabic" w:cs="Simplified Arabic"/>
          <w:b/>
          <w:bCs/>
          <w:sz w:val="32"/>
          <w:szCs w:val="32"/>
          <w:rtl/>
          <w:lang w:val="fr-FR" w:bidi="ar-DZ"/>
        </w:rPr>
        <w:t>من حيث النفقات عن طريق إجراءات الإلتزام والتصفية والأمر بالصرف أو تحرير الحوالات والدفع"</w:t>
      </w:r>
      <w:r w:rsidRPr="00C45D9C">
        <w:rPr>
          <w:rFonts w:ascii="Simplified Arabic" w:hAnsi="Simplified Arabic" w:cs="Simplified Arabic"/>
          <w:sz w:val="32"/>
          <w:szCs w:val="32"/>
          <w:rtl/>
          <w:lang w:val="fr-FR" w:bidi="ar-DZ"/>
        </w:rPr>
        <w:t xml:space="preserve">. المادة 15 من نفس القانون سالف الذكر.   </w:t>
      </w:r>
    </w:p>
    <w:p w:rsidR="001158BB" w:rsidRPr="00C45D9C" w:rsidRDefault="001158BB" w:rsidP="001158BB">
      <w:pPr>
        <w:spacing w:after="0" w:line="240" w:lineRule="auto"/>
        <w:ind w:firstLine="849"/>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إن الوثائق المبينة تختلف حسب طبيعة النفقة، ويتم تحديدها عن طريق التنظيم، وتظهر التصفية بالتأشيرة على تلك الوثائق المستعملة قانونا.</w:t>
      </w:r>
    </w:p>
    <w:p w:rsidR="001158BB" w:rsidRPr="00C45D9C" w:rsidRDefault="001158BB" w:rsidP="001158BB">
      <w:pPr>
        <w:spacing w:after="0" w:line="240" w:lineRule="auto"/>
        <w:ind w:firstLine="849"/>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 xml:space="preserve">نأخذ مثال على ذلك بالنسبة للفاتورة، رئيس المجلس الشعبي البلدي بصفته آمر بالصرف، يوقع ويشهد أن الأشغال أو تقديم خدمات أو دراسات أو متابعة أو اقتناء لوازم قد تم تسليمها وقد أنجزت، وأن الكميات المطلوبة في تلك الوثائق، والأثمان أن الأسعار المتفق عليها، هي الموجودة، وأنه قد تم أداء الخدمات أو الأشغال في الآجال المحددة في العقود المبرمة، ويتبع هذه التأشيرة تاريخ أداء عملية التصفية، وكذا الأمر بالصرف، ويشكل على كل حال بالإشارة إلى الأرقام المقيدة لتلك التجهيزات المنقولة يسجل جرد أملاك الجماعات </w:t>
      </w:r>
      <w:r w:rsidR="009E554A" w:rsidRPr="00C45D9C">
        <w:rPr>
          <w:rFonts w:ascii="Simplified Arabic" w:hAnsi="Simplified Arabic" w:cs="Simplified Arabic"/>
          <w:sz w:val="32"/>
          <w:szCs w:val="32"/>
          <w:rtl/>
          <w:lang w:val="fr-FR" w:bidi="ar-DZ"/>
        </w:rPr>
        <w:t>الإقليمية</w:t>
      </w:r>
      <w:r w:rsidR="005C2E62">
        <w:rPr>
          <w:rStyle w:val="a4"/>
          <w:rFonts w:ascii="Simplified Arabic" w:hAnsi="Simplified Arabic" w:cs="Simplified Arabic"/>
          <w:sz w:val="32"/>
          <w:szCs w:val="32"/>
          <w:rtl/>
          <w:lang w:val="fr-FR" w:bidi="ar-DZ"/>
        </w:rPr>
        <w:footnoteReference w:id="19"/>
      </w:r>
      <w:r w:rsidRPr="00C45D9C">
        <w:rPr>
          <w:rFonts w:ascii="Simplified Arabic" w:hAnsi="Simplified Arabic" w:cs="Simplified Arabic"/>
          <w:sz w:val="32"/>
          <w:szCs w:val="32"/>
          <w:rtl/>
          <w:lang w:val="fr-FR" w:bidi="ar-DZ"/>
        </w:rPr>
        <w:t>.</w:t>
      </w:r>
    </w:p>
    <w:p w:rsidR="001158BB" w:rsidRPr="00C45D9C" w:rsidRDefault="001158BB" w:rsidP="001158BB">
      <w:pPr>
        <w:spacing w:after="0" w:line="240" w:lineRule="auto"/>
        <w:ind w:firstLine="849"/>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lastRenderedPageBreak/>
        <w:t>كما أنه لابد أن تحمل الوثائق الثبوتية لتصفية النفقة العبارات التالية: شوهد ورقب وحدد المبلغ(يكون بلسان القلم)، ويتبع بالتأشيرة وتاريخ الأمر بالصرف، وكذا توقيع الآمر بالصرف</w:t>
      </w:r>
      <w:r w:rsidRPr="00C45D9C">
        <w:rPr>
          <w:rStyle w:val="a4"/>
          <w:rFonts w:ascii="Simplified Arabic" w:hAnsi="Simplified Arabic" w:cs="Simplified Arabic"/>
          <w:sz w:val="32"/>
          <w:szCs w:val="32"/>
          <w:rtl/>
          <w:lang w:val="fr-FR" w:bidi="ar-DZ"/>
        </w:rPr>
        <w:footnoteReference w:id="20"/>
      </w:r>
      <w:r w:rsidRPr="00C45D9C">
        <w:rPr>
          <w:rFonts w:ascii="Simplified Arabic" w:hAnsi="Simplified Arabic" w:cs="Simplified Arabic"/>
          <w:sz w:val="32"/>
          <w:szCs w:val="32"/>
          <w:rtl/>
          <w:lang w:val="fr-FR" w:bidi="ar-DZ"/>
        </w:rPr>
        <w:t xml:space="preserve">. </w:t>
      </w:r>
    </w:p>
    <w:p w:rsidR="001158BB" w:rsidRPr="00C45D9C" w:rsidRDefault="001158BB" w:rsidP="001158BB">
      <w:pPr>
        <w:spacing w:after="0" w:line="240" w:lineRule="auto"/>
        <w:ind w:firstLine="849"/>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فموضوع التصفية إذن هو التأكد من حقيقة الدين العمومي وضبط بصورة محددة مبلغ النفقة.تتم عملية التصفية من طرف الآمرون بالصرف أو من طرف المحاسبون المكلفون بالدفع بخصوص النفقات المدفوعة بدون الأمر بالصرف بناءا على السندات المثبتة للحقوق المكتسبة للدائنين</w:t>
      </w:r>
      <w:r w:rsidRPr="00C45D9C">
        <w:rPr>
          <w:rStyle w:val="a4"/>
          <w:rFonts w:ascii="Simplified Arabic" w:hAnsi="Simplified Arabic" w:cs="Simplified Arabic"/>
          <w:sz w:val="32"/>
          <w:szCs w:val="32"/>
          <w:rtl/>
          <w:lang w:val="fr-FR" w:bidi="ar-DZ"/>
        </w:rPr>
        <w:footnoteReference w:id="21"/>
      </w:r>
      <w:r w:rsidRPr="00C45D9C">
        <w:rPr>
          <w:rFonts w:ascii="Simplified Arabic" w:hAnsi="Simplified Arabic" w:cs="Simplified Arabic"/>
          <w:sz w:val="32"/>
          <w:szCs w:val="32"/>
          <w:rtl/>
          <w:lang w:val="fr-FR" w:bidi="ar-DZ"/>
        </w:rPr>
        <w:t>.</w:t>
      </w:r>
    </w:p>
    <w:p w:rsidR="001158BB" w:rsidRPr="00C45D9C" w:rsidRDefault="001158BB" w:rsidP="001158BB">
      <w:pPr>
        <w:spacing w:after="0" w:line="240" w:lineRule="auto"/>
        <w:ind w:firstLine="849"/>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نجد من الناحية التطبيقية، أن عملية التصفية تقوم بها مصالح معينة من طرف الوزير على مستوى كل إدارة مركزية أما بخصوص المصالح الخارجية يؤديها أعوان يخضعون لأوامر الآمرون بالصرف الثانويون</w:t>
      </w:r>
      <w:r w:rsidRPr="00C45D9C">
        <w:rPr>
          <w:rStyle w:val="a4"/>
          <w:rFonts w:ascii="Simplified Arabic" w:hAnsi="Simplified Arabic" w:cs="Simplified Arabic"/>
          <w:sz w:val="32"/>
          <w:szCs w:val="32"/>
          <w:rtl/>
          <w:lang w:val="fr-FR" w:bidi="ar-DZ"/>
        </w:rPr>
        <w:footnoteReference w:id="22"/>
      </w:r>
      <w:r w:rsidRPr="00C45D9C">
        <w:rPr>
          <w:rFonts w:ascii="Simplified Arabic" w:hAnsi="Simplified Arabic" w:cs="Simplified Arabic"/>
          <w:sz w:val="32"/>
          <w:szCs w:val="32"/>
          <w:rtl/>
          <w:lang w:val="fr-FR" w:bidi="ar-DZ"/>
        </w:rPr>
        <w:t>.</w:t>
      </w:r>
    </w:p>
    <w:p w:rsidR="001158BB" w:rsidRPr="00C45D9C" w:rsidRDefault="001158BB" w:rsidP="001158BB">
      <w:pPr>
        <w:spacing w:after="0" w:line="240" w:lineRule="auto"/>
        <w:jc w:val="both"/>
        <w:rPr>
          <w:rFonts w:ascii="Simplified Arabic" w:hAnsi="Simplified Arabic" w:cs="Simplified Arabic"/>
          <w:b/>
          <w:bCs/>
          <w:sz w:val="32"/>
          <w:szCs w:val="32"/>
          <w:rtl/>
          <w:lang w:val="fr-FR" w:bidi="ar-DZ"/>
        </w:rPr>
      </w:pPr>
      <w:r w:rsidRPr="00C45D9C">
        <w:rPr>
          <w:rFonts w:ascii="Simplified Arabic" w:hAnsi="Simplified Arabic" w:cs="Simplified Arabic"/>
          <w:b/>
          <w:bCs/>
          <w:sz w:val="32"/>
          <w:szCs w:val="32"/>
          <w:rtl/>
          <w:lang w:val="fr-FR" w:bidi="ar-DZ"/>
        </w:rPr>
        <w:t>ثالثا: الأمر بالصرف.</w:t>
      </w:r>
    </w:p>
    <w:p w:rsidR="001158BB" w:rsidRPr="00C45D9C" w:rsidRDefault="001158BB" w:rsidP="001158BB">
      <w:pPr>
        <w:spacing w:after="0" w:line="240" w:lineRule="auto"/>
        <w:ind w:firstLine="849"/>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هو الفعل الإداري الذي من خلاله يعطي الآمر بالصرف أمرا للمحاسب العمومي من أجل دفع الدين وفقا لنتائج التصفية ويأخذ هذا الأمر شكل وثيقة مكتوبة تسمى بسند الدفع في هذه المرحلة تأشيرة المراقب المالي تعتبر ضرورية</w:t>
      </w:r>
      <w:r w:rsidRPr="00C45D9C">
        <w:rPr>
          <w:rStyle w:val="a4"/>
          <w:rFonts w:ascii="Simplified Arabic" w:hAnsi="Simplified Arabic" w:cs="Simplified Arabic"/>
          <w:sz w:val="32"/>
          <w:szCs w:val="32"/>
          <w:rtl/>
          <w:lang w:val="fr-FR" w:bidi="ar-DZ"/>
        </w:rPr>
        <w:footnoteReference w:id="23"/>
      </w:r>
      <w:r w:rsidRPr="00C45D9C">
        <w:rPr>
          <w:rFonts w:ascii="Simplified Arabic" w:hAnsi="Simplified Arabic" w:cs="Simplified Arabic"/>
          <w:sz w:val="32"/>
          <w:szCs w:val="32"/>
          <w:rtl/>
          <w:lang w:val="fr-FR" w:bidi="ar-DZ"/>
        </w:rPr>
        <w:t>.</w:t>
      </w:r>
    </w:p>
    <w:p w:rsidR="001158BB" w:rsidRPr="00C45D9C" w:rsidRDefault="001158BB" w:rsidP="001158BB">
      <w:pPr>
        <w:spacing w:after="0" w:line="240" w:lineRule="auto"/>
        <w:ind w:firstLine="849"/>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يعطي الأمر بصرف النفقات إما مباشرة من طرف الآمرون بالصرف الرئيسيون بموجب أوامر الدفع أو من طرف الآمرون بالصرف الثانويون</w:t>
      </w:r>
      <w:r w:rsidRPr="00C45D9C">
        <w:rPr>
          <w:rStyle w:val="a4"/>
          <w:rFonts w:ascii="Simplified Arabic" w:hAnsi="Simplified Arabic" w:cs="Simplified Arabic"/>
          <w:sz w:val="32"/>
          <w:szCs w:val="32"/>
          <w:rtl/>
          <w:lang w:val="fr-FR" w:bidi="ar-DZ"/>
        </w:rPr>
        <w:footnoteReference w:id="24"/>
      </w:r>
      <w:r w:rsidRPr="00C45D9C">
        <w:rPr>
          <w:rFonts w:ascii="Simplified Arabic" w:hAnsi="Simplified Arabic" w:cs="Simplified Arabic"/>
          <w:sz w:val="32"/>
          <w:szCs w:val="32"/>
          <w:rtl/>
          <w:lang w:val="fr-FR" w:bidi="ar-DZ"/>
        </w:rPr>
        <w:t>.</w:t>
      </w:r>
    </w:p>
    <w:p w:rsidR="001158BB" w:rsidRPr="00C45D9C" w:rsidRDefault="001158BB" w:rsidP="001158BB">
      <w:pPr>
        <w:spacing w:after="0" w:line="240" w:lineRule="auto"/>
        <w:ind w:firstLine="849"/>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 xml:space="preserve">وكذلك الأمر بالصرف أو إصدار الحوالة هو عملية مادية بحته تتطلب إبرام عقد إداري، بحيث حوالة الدفع التي تصدر لصالح الدائن تكون دعوة الى لأمين خزينة البلدية لإجراء الدفع تطبيقا لنتائج عملية التصفية، كما أن الأمر بالدفع أو الصرف يعتبر عملية إدارية، بحيث تستلزم حسم النفقة من القرض المدرج في الميزانية، كما لابد على رئيس المجلس الشعبي البلدي التأكد من وفرة المبالغ المالية المطلوبة وبكمية كافية للتمكن من دفع النفقة في الآجال المحددة، وما يمكن استنتاجه أن الأمر بالصرف يتجسد في الحوالة التي </w:t>
      </w:r>
      <w:r w:rsidRPr="00C45D9C">
        <w:rPr>
          <w:rFonts w:ascii="Simplified Arabic" w:hAnsi="Simplified Arabic" w:cs="Simplified Arabic"/>
          <w:sz w:val="32"/>
          <w:szCs w:val="32"/>
          <w:rtl/>
          <w:lang w:val="fr-FR" w:bidi="ar-DZ"/>
        </w:rPr>
        <w:lastRenderedPageBreak/>
        <w:t>يصدرها الآمر بالصرف لفائدة الدائن حيث أن رئيس المجلس الشعبي البلدي يقرر أداء الدين ويأمر أمين خزينة البلدية بالقيام بالدفع</w:t>
      </w:r>
      <w:r w:rsidRPr="00C45D9C">
        <w:rPr>
          <w:rStyle w:val="a4"/>
          <w:rFonts w:ascii="Simplified Arabic" w:hAnsi="Simplified Arabic" w:cs="Simplified Arabic"/>
          <w:sz w:val="32"/>
          <w:szCs w:val="32"/>
          <w:rtl/>
          <w:lang w:val="fr-FR" w:bidi="ar-DZ"/>
        </w:rPr>
        <w:footnoteReference w:id="25"/>
      </w:r>
      <w:r w:rsidRPr="00C45D9C">
        <w:rPr>
          <w:rFonts w:ascii="Simplified Arabic" w:hAnsi="Simplified Arabic" w:cs="Simplified Arabic"/>
          <w:sz w:val="32"/>
          <w:szCs w:val="32"/>
          <w:rtl/>
          <w:lang w:val="fr-FR" w:bidi="ar-DZ"/>
        </w:rPr>
        <w:t>.</w:t>
      </w:r>
    </w:p>
    <w:p w:rsidR="001158BB" w:rsidRPr="00C45D9C" w:rsidRDefault="001158BB" w:rsidP="001158BB">
      <w:pPr>
        <w:spacing w:after="0" w:line="240" w:lineRule="auto"/>
        <w:ind w:firstLine="849"/>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لأوامر بالصرف آجال حددتها المادة 2 من المرسوم التنفيذي رقم:93/46 المؤرخ في 06/02/1993 يحدد آجال دفع النفقات وتحصيل الأوامر بالإيرادات والبيانات التنفيذية وإجراءات قبول القيم المنعدمة</w:t>
      </w:r>
      <w:r w:rsidR="00507D39">
        <w:rPr>
          <w:rStyle w:val="a4"/>
          <w:rFonts w:ascii="Simplified Arabic" w:hAnsi="Simplified Arabic" w:cs="Simplified Arabic"/>
          <w:sz w:val="32"/>
          <w:szCs w:val="32"/>
          <w:rtl/>
          <w:lang w:val="fr-FR" w:bidi="ar-DZ"/>
        </w:rPr>
        <w:footnoteReference w:id="26"/>
      </w:r>
      <w:r w:rsidRPr="00C45D9C">
        <w:rPr>
          <w:rFonts w:ascii="Simplified Arabic" w:hAnsi="Simplified Arabic" w:cs="Simplified Arabic"/>
          <w:sz w:val="32"/>
          <w:szCs w:val="32"/>
          <w:rtl/>
          <w:lang w:val="fr-FR" w:bidi="ar-DZ"/>
        </w:rPr>
        <w:t>، حيث جاء في نصها:" يقوم الآمرون بالصرف بإصدار الأوامر بالصرف والحوالات وإرسالها بين اليوم الأول واليوم العشرون من كل شهر، إلى المحاسبيين العموميين المكلفين بتحويلها إلى نفقات."</w:t>
      </w:r>
      <w:r w:rsidRPr="00C45D9C">
        <w:rPr>
          <w:rStyle w:val="a4"/>
          <w:rFonts w:ascii="Simplified Arabic" w:hAnsi="Simplified Arabic" w:cs="Simplified Arabic"/>
          <w:sz w:val="32"/>
          <w:szCs w:val="32"/>
          <w:rtl/>
          <w:lang w:val="fr-FR" w:bidi="ar-DZ"/>
        </w:rPr>
        <w:footnoteReference w:id="27"/>
      </w:r>
    </w:p>
    <w:p w:rsidR="001158BB" w:rsidRPr="00C45D9C" w:rsidRDefault="001158BB" w:rsidP="001158BB">
      <w:pPr>
        <w:spacing w:after="0" w:line="240" w:lineRule="auto"/>
        <w:ind w:firstLine="849"/>
        <w:jc w:val="both"/>
        <w:rPr>
          <w:rFonts w:ascii="Simplified Arabic" w:hAnsi="Simplified Arabic" w:cs="Simplified Arabic"/>
          <w:b/>
          <w:bCs/>
          <w:sz w:val="32"/>
          <w:szCs w:val="32"/>
          <w:rtl/>
          <w:lang w:val="fr-FR" w:bidi="ar-DZ"/>
        </w:rPr>
      </w:pPr>
      <w:r w:rsidRPr="00C45D9C">
        <w:rPr>
          <w:rFonts w:ascii="Simplified Arabic" w:hAnsi="Simplified Arabic" w:cs="Simplified Arabic"/>
          <w:sz w:val="32"/>
          <w:szCs w:val="32"/>
          <w:rtl/>
          <w:lang w:val="fr-FR" w:bidi="ar-DZ"/>
        </w:rPr>
        <w:t xml:space="preserve">إن المحاسب العمومي ملزم بصرف النفقة في أجل محدد من يوم استلامها من الآمر بالصرف، وذلك ما أكدته المادة 3 من نفس المرسوم التي جاء فيها: </w:t>
      </w:r>
      <w:r w:rsidRPr="00C45D9C">
        <w:rPr>
          <w:rFonts w:ascii="Simplified Arabic" w:hAnsi="Simplified Arabic" w:cs="Simplified Arabic"/>
          <w:b/>
          <w:bCs/>
          <w:sz w:val="32"/>
          <w:szCs w:val="32"/>
          <w:rtl/>
          <w:lang w:val="fr-FR" w:bidi="ar-DZ"/>
        </w:rPr>
        <w:t>" يحول المحاسبون العموميون أوامر بالصرف وحوالات الدفع التي يصدرها الآمر بالصرف في أجل أقصاه عشرة (10) أيام من تاريخ استلامها.</w:t>
      </w:r>
    </w:p>
    <w:p w:rsidR="001158BB" w:rsidRPr="00C45D9C" w:rsidRDefault="001158BB" w:rsidP="001158BB">
      <w:pPr>
        <w:spacing w:after="0" w:line="240" w:lineRule="auto"/>
        <w:ind w:firstLine="849"/>
        <w:jc w:val="both"/>
        <w:rPr>
          <w:rFonts w:ascii="Simplified Arabic" w:hAnsi="Simplified Arabic" w:cs="Simplified Arabic"/>
          <w:b/>
          <w:bCs/>
          <w:sz w:val="32"/>
          <w:szCs w:val="32"/>
          <w:rtl/>
          <w:lang w:val="fr-FR" w:bidi="ar-DZ"/>
        </w:rPr>
      </w:pPr>
      <w:r w:rsidRPr="00C45D9C">
        <w:rPr>
          <w:rFonts w:ascii="Simplified Arabic" w:hAnsi="Simplified Arabic" w:cs="Simplified Arabic"/>
          <w:b/>
          <w:bCs/>
          <w:sz w:val="32"/>
          <w:szCs w:val="32"/>
          <w:rtl/>
          <w:lang w:val="fr-FR" w:bidi="ar-DZ"/>
        </w:rPr>
        <w:t>ويتم حسابها ابتداء من شهر إصدارها".</w:t>
      </w:r>
    </w:p>
    <w:p w:rsidR="001158BB" w:rsidRPr="00C45D9C" w:rsidRDefault="001158BB" w:rsidP="001158BB">
      <w:pPr>
        <w:spacing w:after="0" w:line="240" w:lineRule="auto"/>
        <w:ind w:firstLine="849"/>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وإذا كانت الأوامر بالصرف أو الحوالات الدفع مطابقة للأحكام التشريعية والتنظيمية المعمول بها، يبلغ المحاسبون العموميون الآمرين بالصرف كتابيا رفضهم القانوني للدفع وذلك في أجل عشرون (20) يوما، تحسب ابتداء من تاريخ ايداع أو تسليم الأمر بالصرف أو الحوالة</w:t>
      </w:r>
      <w:r w:rsidRPr="00C45D9C">
        <w:rPr>
          <w:rStyle w:val="a4"/>
          <w:rFonts w:ascii="Simplified Arabic" w:hAnsi="Simplified Arabic" w:cs="Simplified Arabic"/>
          <w:sz w:val="32"/>
          <w:szCs w:val="32"/>
          <w:rtl/>
          <w:lang w:val="fr-FR" w:bidi="ar-DZ"/>
        </w:rPr>
        <w:footnoteReference w:id="28"/>
      </w:r>
      <w:r w:rsidRPr="00C45D9C">
        <w:rPr>
          <w:rFonts w:ascii="Simplified Arabic" w:hAnsi="Simplified Arabic" w:cs="Simplified Arabic"/>
          <w:sz w:val="32"/>
          <w:szCs w:val="32"/>
          <w:rtl/>
          <w:lang w:val="fr-FR" w:bidi="ar-DZ"/>
        </w:rPr>
        <w:t xml:space="preserve">. </w:t>
      </w:r>
    </w:p>
    <w:p w:rsidR="001158BB" w:rsidRPr="00C45D9C" w:rsidRDefault="001158BB" w:rsidP="001158BB">
      <w:pPr>
        <w:spacing w:after="0" w:line="240" w:lineRule="auto"/>
        <w:ind w:firstLine="849"/>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وإذا كانت الأوامر بالصرف أو الحوالات مطابقة لتلك الأحكام، فإن المحاسبون العموميون، يرسلون الى الآمرين بالصرف نسخة من الأمر بالصرف أو الحوالة عليها تأشيرة التسديد وذلك بعد تحويلها الى نفقة</w:t>
      </w:r>
      <w:r w:rsidRPr="00C45D9C">
        <w:rPr>
          <w:rStyle w:val="a4"/>
          <w:rFonts w:ascii="Simplified Arabic" w:hAnsi="Simplified Arabic" w:cs="Simplified Arabic"/>
          <w:sz w:val="32"/>
          <w:szCs w:val="32"/>
          <w:rtl/>
          <w:lang w:val="fr-FR" w:bidi="ar-DZ"/>
        </w:rPr>
        <w:footnoteReference w:id="29"/>
      </w:r>
      <w:r w:rsidRPr="00C45D9C">
        <w:rPr>
          <w:rFonts w:ascii="Simplified Arabic" w:hAnsi="Simplified Arabic" w:cs="Simplified Arabic"/>
          <w:sz w:val="32"/>
          <w:szCs w:val="32"/>
          <w:rtl/>
          <w:lang w:val="fr-FR" w:bidi="ar-DZ"/>
        </w:rPr>
        <w:t xml:space="preserve">.  </w:t>
      </w:r>
    </w:p>
    <w:p w:rsidR="001158BB" w:rsidRPr="00C45D9C" w:rsidRDefault="001158BB" w:rsidP="001158BB">
      <w:pPr>
        <w:spacing w:after="0" w:line="240" w:lineRule="auto"/>
        <w:ind w:firstLine="849"/>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lastRenderedPageBreak/>
        <w:t>أما فيما يخص أجل التحصيل الإيرادات، فإن الآمرون بالصرف يصدرون أوامر الإيرادات المتعلقة بتحصيل ديون خارجة عن الضرائب وأملاك الدولة في أجل أقصاه ثلاثون (30) يوما من لإثباتها عن طريق التصفية</w:t>
      </w:r>
      <w:r w:rsidRPr="00C45D9C">
        <w:rPr>
          <w:rStyle w:val="a4"/>
          <w:rFonts w:ascii="Simplified Arabic" w:hAnsi="Simplified Arabic" w:cs="Simplified Arabic"/>
          <w:sz w:val="32"/>
          <w:szCs w:val="32"/>
          <w:rtl/>
          <w:lang w:val="fr-FR" w:bidi="ar-DZ"/>
        </w:rPr>
        <w:footnoteReference w:id="30"/>
      </w:r>
      <w:r w:rsidRPr="00C45D9C">
        <w:rPr>
          <w:rFonts w:ascii="Simplified Arabic" w:hAnsi="Simplified Arabic" w:cs="Simplified Arabic"/>
          <w:sz w:val="32"/>
          <w:szCs w:val="32"/>
          <w:rtl/>
          <w:lang w:val="fr-FR" w:bidi="ar-DZ"/>
        </w:rPr>
        <w:t xml:space="preserve">.   </w:t>
      </w:r>
    </w:p>
    <w:p w:rsidR="001158BB" w:rsidRPr="00C45D9C" w:rsidRDefault="001158BB" w:rsidP="001158BB">
      <w:pPr>
        <w:spacing w:after="0" w:line="240" w:lineRule="auto"/>
        <w:ind w:firstLine="849"/>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عند حدوث خطأ في التصفية الذي يكون على حساب المدين، فإن الأمر بالتحصيل يصدر أمر بإلغاء الإيراد أو تخفيضه</w:t>
      </w:r>
      <w:r w:rsidRPr="00C45D9C">
        <w:rPr>
          <w:rStyle w:val="a4"/>
          <w:rFonts w:ascii="Simplified Arabic" w:hAnsi="Simplified Arabic" w:cs="Simplified Arabic"/>
          <w:sz w:val="32"/>
          <w:szCs w:val="32"/>
          <w:rtl/>
          <w:lang w:val="fr-FR" w:bidi="ar-DZ"/>
        </w:rPr>
        <w:footnoteReference w:id="31"/>
      </w:r>
      <w:r w:rsidRPr="00C45D9C">
        <w:rPr>
          <w:rFonts w:ascii="Simplified Arabic" w:hAnsi="Simplified Arabic" w:cs="Simplified Arabic"/>
          <w:sz w:val="32"/>
          <w:szCs w:val="32"/>
          <w:rtl/>
          <w:lang w:val="fr-FR" w:bidi="ar-DZ"/>
        </w:rPr>
        <w:t>.</w:t>
      </w:r>
    </w:p>
    <w:p w:rsidR="001158BB" w:rsidRPr="00C45D9C" w:rsidRDefault="001158BB" w:rsidP="001158BB">
      <w:pPr>
        <w:spacing w:after="0" w:line="240" w:lineRule="auto"/>
        <w:ind w:firstLine="849"/>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بإمكان المحاسبون العموميون تمديد آجال الدفع، وذلك لمدة(06) أشهر، وذلك بالنسبة لكل الديون ماعدا المتعلقة منها بالاقتطاعات من المرتبات تطبيقا للتشريعات المعمول بها، وذلك يكون عن طريق تقديم طلب مبرر من طرف المدين، وعندما يكون المدين مستفيدا من اعتماد آخر غير المرتب أو الأجر، بإمكان المحاسبون العموميون أن يقومون بالاقتطاع من هذا الاعتماد، وذلك بدفع المبالغ المتبقية المستحقة من الأمر بالإيرادات الذي يتكفلون به في كتاباتهم.</w:t>
      </w:r>
    </w:p>
    <w:p w:rsidR="001158BB" w:rsidRPr="00C45D9C" w:rsidRDefault="001158BB" w:rsidP="001158BB">
      <w:pPr>
        <w:spacing w:after="0" w:line="240" w:lineRule="auto"/>
        <w:ind w:firstLine="849"/>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وفي حالة عدم الدفع في أجل ثلاثون (30) يوما ابتداء من تاريخ إبلاغ الإشعار بإصدار الأمر بالإيراد، يجب على المحاسبون العموميون تذكير المدينين بإنذار دون مصاريف كتابيا، بضرورة دفع الدين المستحق عليهم في أجل عشرون(20) يوما</w:t>
      </w:r>
      <w:r w:rsidRPr="00C45D9C">
        <w:rPr>
          <w:rStyle w:val="a4"/>
          <w:rFonts w:ascii="Simplified Arabic" w:hAnsi="Simplified Arabic" w:cs="Simplified Arabic"/>
          <w:sz w:val="32"/>
          <w:szCs w:val="32"/>
          <w:rtl/>
          <w:lang w:val="fr-FR" w:bidi="ar-DZ"/>
        </w:rPr>
        <w:footnoteReference w:id="32"/>
      </w:r>
      <w:r w:rsidRPr="00C45D9C">
        <w:rPr>
          <w:rFonts w:ascii="Simplified Arabic" w:hAnsi="Simplified Arabic" w:cs="Simplified Arabic"/>
          <w:sz w:val="32"/>
          <w:szCs w:val="32"/>
          <w:rtl/>
          <w:lang w:val="fr-FR" w:bidi="ar-DZ"/>
        </w:rPr>
        <w:t xml:space="preserve">. </w:t>
      </w:r>
    </w:p>
    <w:p w:rsidR="001158BB" w:rsidRPr="00C45D9C" w:rsidRDefault="001158BB" w:rsidP="001158BB">
      <w:pPr>
        <w:spacing w:after="0" w:line="240" w:lineRule="auto"/>
        <w:jc w:val="both"/>
        <w:rPr>
          <w:rFonts w:ascii="Simplified Arabic" w:hAnsi="Simplified Arabic" w:cs="Simplified Arabic"/>
          <w:b/>
          <w:bCs/>
          <w:sz w:val="32"/>
          <w:szCs w:val="32"/>
          <w:rtl/>
          <w:lang w:val="fr-FR" w:bidi="ar-DZ"/>
        </w:rPr>
      </w:pPr>
      <w:r w:rsidRPr="00C45D9C">
        <w:rPr>
          <w:rFonts w:ascii="Simplified Arabic" w:hAnsi="Simplified Arabic" w:cs="Simplified Arabic"/>
          <w:b/>
          <w:bCs/>
          <w:sz w:val="32"/>
          <w:szCs w:val="32"/>
          <w:rtl/>
          <w:lang w:val="fr-FR" w:bidi="ar-DZ"/>
        </w:rPr>
        <w:t>الفرع الثاني: المرحلة المحاسبية.</w:t>
      </w:r>
    </w:p>
    <w:p w:rsidR="001158BB" w:rsidRPr="00C45D9C" w:rsidRDefault="001158BB" w:rsidP="001158BB">
      <w:pPr>
        <w:spacing w:after="0" w:line="240" w:lineRule="auto"/>
        <w:ind w:firstLine="849"/>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يقوم بها أمين خزينة البلدية وأمين خزينة الولاية حسب الحالة، بصفتهما كمحاسبين عموميين، وتتمثل في دفع مبلغ النفقة للدائن الحقيقي للبلدية أو الولاية، ويعتبر الإجراء الذي يتم بموجبه إيفاء الدين العمومي، ويطلق عليه تسمية تسديد الدين، بحيث عند وصول الحوالة التي يصدرها الآمر بالصرف إلى المحاسب العمومي، يتأكد هذا الأخير من نظامية الحوالة إن استوفت جميع الشروط القانونية والتنظيمية، ويقوم بتسديد الدين لصاحبه.</w:t>
      </w:r>
    </w:p>
    <w:p w:rsidR="001158BB" w:rsidRDefault="001158BB" w:rsidP="001158BB">
      <w:pPr>
        <w:spacing w:after="0" w:line="240" w:lineRule="auto"/>
        <w:ind w:firstLine="849"/>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 xml:space="preserve">وبالتالي، يتم تنفيذ هذه المرحلة عن طريق دفع مبلغ النفقة من طرف السلطة الإدارية التي حررت حوالة الدفع طبقا لمبدأ الفصل بين الوظائف الإدارية والمحاسبية، فالدفع عملية مادية محضة، وقبل دفع مبلغ الدين لدائن البلدية أو الولاية، يجب على أمين الخزينة التأكد من هوية الدائن الذي حررت له حوالة الدفع، وعلى الدائن أن يسلم إلى أمين الخزينة </w:t>
      </w:r>
      <w:r w:rsidRPr="00C45D9C">
        <w:rPr>
          <w:rFonts w:ascii="Simplified Arabic" w:hAnsi="Simplified Arabic" w:cs="Simplified Arabic"/>
          <w:sz w:val="32"/>
          <w:szCs w:val="32"/>
          <w:rtl/>
          <w:lang w:val="fr-FR" w:bidi="ar-DZ"/>
        </w:rPr>
        <w:lastRenderedPageBreak/>
        <w:t>إيصال الدفع الذي بلغ من طرف الآمر بالصرف، وإذا تعلقت العملية المادية للدفع بالتحويل إلى حساب بريدي، فإن إبطال الدفع لا مبرر لوجوده، كما أنه تعتبر قانونية على أساس أن أمين خزينة البلدية لا يخضع للأوامر الصادرة عن رئيس المجلس الشعبي البلدي، فهو قبل قبوله لأي نفقة عليه أن يتحقق من قانونية النفقة التي يمكن أن تقحم مسؤولية أمين خزينة البلدي الشخصية والمالية</w:t>
      </w:r>
      <w:r w:rsidRPr="00C45D9C">
        <w:rPr>
          <w:rStyle w:val="a4"/>
          <w:rFonts w:ascii="Simplified Arabic" w:hAnsi="Simplified Arabic" w:cs="Simplified Arabic"/>
          <w:sz w:val="32"/>
          <w:szCs w:val="32"/>
          <w:rtl/>
          <w:lang w:val="fr-FR" w:bidi="ar-DZ"/>
        </w:rPr>
        <w:footnoteReference w:id="33"/>
      </w:r>
      <w:r w:rsidRPr="00C45D9C">
        <w:rPr>
          <w:rFonts w:ascii="Simplified Arabic" w:hAnsi="Simplified Arabic" w:cs="Simplified Arabic"/>
          <w:sz w:val="32"/>
          <w:szCs w:val="32"/>
          <w:rtl/>
          <w:lang w:val="fr-FR" w:bidi="ar-DZ"/>
        </w:rPr>
        <w:t>.</w:t>
      </w:r>
    </w:p>
    <w:p w:rsidR="001158BB" w:rsidRPr="00C45D9C" w:rsidRDefault="001158BB" w:rsidP="004F5891">
      <w:pPr>
        <w:spacing w:after="0" w:line="240" w:lineRule="auto"/>
        <w:jc w:val="both"/>
        <w:rPr>
          <w:rFonts w:ascii="Simplified Arabic" w:hAnsi="Simplified Arabic" w:cs="Simplified Arabic"/>
          <w:b/>
          <w:bCs/>
          <w:sz w:val="32"/>
          <w:szCs w:val="32"/>
          <w:rtl/>
          <w:lang w:val="fr-FR" w:bidi="ar-DZ"/>
        </w:rPr>
      </w:pPr>
      <w:r w:rsidRPr="00C45D9C">
        <w:rPr>
          <w:rFonts w:ascii="Simplified Arabic" w:hAnsi="Simplified Arabic" w:cs="Simplified Arabic"/>
          <w:b/>
          <w:bCs/>
          <w:sz w:val="32"/>
          <w:szCs w:val="32"/>
          <w:rtl/>
          <w:lang w:val="fr-FR" w:bidi="ar-DZ"/>
        </w:rPr>
        <w:t xml:space="preserve">المطلب </w:t>
      </w:r>
      <w:r w:rsidR="004F5891">
        <w:rPr>
          <w:rFonts w:ascii="Simplified Arabic" w:hAnsi="Simplified Arabic" w:cs="Simplified Arabic" w:hint="cs"/>
          <w:b/>
          <w:bCs/>
          <w:sz w:val="32"/>
          <w:szCs w:val="32"/>
          <w:rtl/>
          <w:lang w:val="fr-FR" w:bidi="ar-DZ"/>
        </w:rPr>
        <w:t>الثالث</w:t>
      </w:r>
      <w:r w:rsidRPr="00C45D9C">
        <w:rPr>
          <w:rFonts w:ascii="Simplified Arabic" w:hAnsi="Simplified Arabic" w:cs="Simplified Arabic"/>
          <w:b/>
          <w:bCs/>
          <w:sz w:val="32"/>
          <w:szCs w:val="32"/>
          <w:rtl/>
          <w:lang w:val="fr-FR" w:bidi="ar-DZ"/>
        </w:rPr>
        <w:t xml:space="preserve">: تنفيذ الإيرادات الميزانية </w:t>
      </w:r>
      <w:r w:rsidR="009E554A" w:rsidRPr="00C45D9C">
        <w:rPr>
          <w:rFonts w:ascii="Simplified Arabic" w:hAnsi="Simplified Arabic" w:cs="Simplified Arabic"/>
          <w:b/>
          <w:bCs/>
          <w:sz w:val="32"/>
          <w:szCs w:val="32"/>
          <w:rtl/>
          <w:lang w:val="fr-FR" w:bidi="ar-DZ"/>
        </w:rPr>
        <w:t>الإقليمية</w:t>
      </w:r>
      <w:r w:rsidRPr="00C45D9C">
        <w:rPr>
          <w:rFonts w:ascii="Simplified Arabic" w:hAnsi="Simplified Arabic" w:cs="Simplified Arabic"/>
          <w:b/>
          <w:bCs/>
          <w:sz w:val="32"/>
          <w:szCs w:val="32"/>
          <w:rtl/>
          <w:lang w:val="fr-FR" w:bidi="ar-DZ"/>
        </w:rPr>
        <w:t>.</w:t>
      </w:r>
    </w:p>
    <w:p w:rsidR="001158BB" w:rsidRPr="00C45D9C" w:rsidRDefault="001158BB" w:rsidP="001158BB">
      <w:pPr>
        <w:spacing w:after="0" w:line="240" w:lineRule="auto"/>
        <w:ind w:firstLine="849"/>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إن إيرادات البلدية أو الولاية متباينة على العموم، وتتشابه من إيراد إلى آخر، ولتسجيلها في الميزانية على الآمر بالصرف إصدار سندات الإيرادات إلى المحاسب العمومي، تحمل المعلومات المتعلقة بتطبيق الإيراد، مراجعة الدين، تاريخ الإستحقاق، مدة السند، رقم مادة الميزانية التي يعود إليها الإيراد</w:t>
      </w:r>
      <w:r w:rsidRPr="00C45D9C">
        <w:rPr>
          <w:rStyle w:val="a4"/>
          <w:rFonts w:ascii="Simplified Arabic" w:hAnsi="Simplified Arabic" w:cs="Simplified Arabic"/>
          <w:sz w:val="32"/>
          <w:szCs w:val="32"/>
          <w:rtl/>
          <w:lang w:val="fr-FR" w:bidi="ar-DZ"/>
        </w:rPr>
        <w:footnoteReference w:id="34"/>
      </w:r>
      <w:r w:rsidRPr="00C45D9C">
        <w:rPr>
          <w:rFonts w:ascii="Simplified Arabic" w:hAnsi="Simplified Arabic" w:cs="Simplified Arabic"/>
          <w:sz w:val="32"/>
          <w:szCs w:val="32"/>
          <w:rtl/>
          <w:lang w:val="fr-FR" w:bidi="ar-DZ"/>
        </w:rPr>
        <w:t>.</w:t>
      </w:r>
    </w:p>
    <w:p w:rsidR="001158BB" w:rsidRPr="00C45D9C" w:rsidRDefault="001158BB" w:rsidP="001158BB">
      <w:pPr>
        <w:spacing w:after="0" w:line="240" w:lineRule="auto"/>
        <w:jc w:val="both"/>
        <w:rPr>
          <w:rFonts w:ascii="Simplified Arabic" w:hAnsi="Simplified Arabic" w:cs="Simplified Arabic"/>
          <w:b/>
          <w:bCs/>
          <w:sz w:val="32"/>
          <w:szCs w:val="32"/>
          <w:rtl/>
          <w:lang w:val="fr-FR" w:bidi="ar-DZ"/>
        </w:rPr>
      </w:pPr>
      <w:r w:rsidRPr="00C45D9C">
        <w:rPr>
          <w:rFonts w:ascii="Simplified Arabic" w:hAnsi="Simplified Arabic" w:cs="Simplified Arabic"/>
          <w:b/>
          <w:bCs/>
          <w:sz w:val="32"/>
          <w:szCs w:val="32"/>
          <w:rtl/>
          <w:lang w:val="fr-FR" w:bidi="ar-DZ"/>
        </w:rPr>
        <w:t>الفرع الأول: المرحلة الإدارية.</w:t>
      </w:r>
    </w:p>
    <w:p w:rsidR="001158BB" w:rsidRPr="00C45D9C" w:rsidRDefault="001158BB" w:rsidP="006E3F95">
      <w:pPr>
        <w:spacing w:after="0" w:line="240" w:lineRule="auto"/>
        <w:ind w:firstLine="849"/>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وهي من اختصاص الآمر بالصرف، وتتعلق بنشأة الحقوق ومعاينتها، ويكون ذلك على عاتق الإدارة البلدية أو من قبل إدارة الدولة، وتتم عن طريق إجراءات الإثبات والتصفية</w:t>
      </w:r>
      <w:r w:rsidR="006E3F95" w:rsidRPr="00C45D9C">
        <w:rPr>
          <w:rStyle w:val="a4"/>
          <w:rFonts w:ascii="Simplified Arabic" w:hAnsi="Simplified Arabic" w:cs="Simplified Arabic"/>
          <w:sz w:val="32"/>
          <w:szCs w:val="32"/>
          <w:rtl/>
          <w:lang w:val="fr-FR" w:bidi="ar-DZ"/>
        </w:rPr>
        <w:footnoteReference w:id="35"/>
      </w:r>
      <w:r w:rsidRPr="00C45D9C">
        <w:rPr>
          <w:rFonts w:ascii="Simplified Arabic" w:hAnsi="Simplified Arabic" w:cs="Simplified Arabic"/>
          <w:sz w:val="32"/>
          <w:szCs w:val="32"/>
          <w:rtl/>
          <w:lang w:val="fr-FR" w:bidi="ar-DZ"/>
        </w:rPr>
        <w:t>، وهذا ما نصت عليه المادة 15 من قانون 90/21 والمتعلق بالمحاسبة العمومية.</w:t>
      </w:r>
    </w:p>
    <w:p w:rsidR="001158BB" w:rsidRPr="00C45D9C" w:rsidRDefault="001158BB" w:rsidP="001158BB">
      <w:pPr>
        <w:spacing w:after="0" w:line="240" w:lineRule="auto"/>
        <w:jc w:val="both"/>
        <w:rPr>
          <w:rFonts w:ascii="Simplified Arabic" w:hAnsi="Simplified Arabic" w:cs="Simplified Arabic"/>
          <w:b/>
          <w:bCs/>
          <w:sz w:val="32"/>
          <w:szCs w:val="32"/>
          <w:rtl/>
          <w:lang w:val="fr-FR" w:bidi="ar-DZ"/>
        </w:rPr>
      </w:pPr>
      <w:r w:rsidRPr="00C45D9C">
        <w:rPr>
          <w:rFonts w:ascii="Simplified Arabic" w:hAnsi="Simplified Arabic" w:cs="Simplified Arabic"/>
          <w:b/>
          <w:bCs/>
          <w:sz w:val="32"/>
          <w:szCs w:val="32"/>
          <w:rtl/>
          <w:lang w:val="fr-FR" w:bidi="ar-DZ"/>
        </w:rPr>
        <w:t>أولا: الإثبات.</w:t>
      </w:r>
    </w:p>
    <w:p w:rsidR="001158BB" w:rsidRDefault="001158BB" w:rsidP="001158BB">
      <w:pPr>
        <w:spacing w:after="0" w:line="240" w:lineRule="auto"/>
        <w:ind w:firstLine="849"/>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عرفته المادة 16 من قانون  المحاسبة العمومية، بأنه</w:t>
      </w:r>
      <w:r w:rsidR="007B0065">
        <w:rPr>
          <w:rFonts w:ascii="Simplified Arabic" w:hAnsi="Simplified Arabic" w:cs="Simplified Arabic" w:hint="cs"/>
          <w:sz w:val="32"/>
          <w:szCs w:val="32"/>
          <w:rtl/>
          <w:lang w:val="fr-FR" w:bidi="ar-DZ"/>
        </w:rPr>
        <w:t>:</w:t>
      </w:r>
      <w:r w:rsidRPr="00C45D9C">
        <w:rPr>
          <w:rFonts w:ascii="Simplified Arabic" w:hAnsi="Simplified Arabic" w:cs="Simplified Arabic"/>
          <w:sz w:val="32"/>
          <w:szCs w:val="32"/>
          <w:rtl/>
          <w:lang w:val="fr-FR" w:bidi="ar-DZ"/>
        </w:rPr>
        <w:t xml:space="preserve"> </w:t>
      </w:r>
      <w:r w:rsidR="007B0065">
        <w:rPr>
          <w:rFonts w:ascii="Simplified Arabic" w:hAnsi="Simplified Arabic" w:cs="Simplified Arabic" w:hint="cs"/>
          <w:sz w:val="32"/>
          <w:szCs w:val="32"/>
          <w:rtl/>
          <w:lang w:val="fr-FR" w:bidi="ar-DZ"/>
        </w:rPr>
        <w:t>"</w:t>
      </w:r>
      <w:r w:rsidRPr="00C45D9C">
        <w:rPr>
          <w:rFonts w:ascii="Simplified Arabic" w:hAnsi="Simplified Arabic" w:cs="Simplified Arabic"/>
          <w:sz w:val="32"/>
          <w:szCs w:val="32"/>
          <w:rtl/>
          <w:lang w:val="fr-FR" w:bidi="ar-DZ"/>
        </w:rPr>
        <w:t>الإجراء الذي يتم بموجبه تكريس حق الدائن العمومي</w:t>
      </w:r>
      <w:r w:rsidR="007B0065">
        <w:rPr>
          <w:rFonts w:ascii="Simplified Arabic" w:hAnsi="Simplified Arabic" w:cs="Simplified Arabic" w:hint="cs"/>
          <w:sz w:val="32"/>
          <w:szCs w:val="32"/>
          <w:rtl/>
          <w:lang w:val="fr-FR" w:bidi="ar-DZ"/>
        </w:rPr>
        <w:t>"</w:t>
      </w:r>
      <w:r w:rsidRPr="00C45D9C">
        <w:rPr>
          <w:rStyle w:val="a4"/>
          <w:rFonts w:ascii="Simplified Arabic" w:hAnsi="Simplified Arabic" w:cs="Simplified Arabic"/>
          <w:sz w:val="32"/>
          <w:szCs w:val="32"/>
          <w:rtl/>
          <w:lang w:val="fr-FR" w:bidi="ar-DZ"/>
        </w:rPr>
        <w:footnoteReference w:id="36"/>
      </w:r>
      <w:r w:rsidRPr="00C45D9C">
        <w:rPr>
          <w:rFonts w:ascii="Simplified Arabic" w:hAnsi="Simplified Arabic" w:cs="Simplified Arabic"/>
          <w:sz w:val="32"/>
          <w:szCs w:val="32"/>
          <w:rtl/>
          <w:lang w:val="fr-FR" w:bidi="ar-DZ"/>
        </w:rPr>
        <w:t>، أي الدولة متمثلة في الخزينة العمومية، فهي بذلك تلك المرحلة التي ينشأ فيها حق للخزينة العمومية على الغير، فقد يكون هذا الحق جبائيا ويخضع لقواعد الجباية المعروفة أو يتمثل في تصرف قانوني كبيع أراضي للمواطنين، وما الى ذلك من الحقوق التي تنشأ للخزينة على الأشخاص</w:t>
      </w:r>
      <w:r w:rsidRPr="00C45D9C">
        <w:rPr>
          <w:rStyle w:val="a4"/>
          <w:rFonts w:ascii="Simplified Arabic" w:hAnsi="Simplified Arabic" w:cs="Simplified Arabic"/>
          <w:sz w:val="32"/>
          <w:szCs w:val="32"/>
          <w:rtl/>
          <w:lang w:val="fr-FR" w:bidi="ar-DZ"/>
        </w:rPr>
        <w:footnoteReference w:id="37"/>
      </w:r>
      <w:r w:rsidRPr="00C45D9C">
        <w:rPr>
          <w:rFonts w:ascii="Simplified Arabic" w:hAnsi="Simplified Arabic" w:cs="Simplified Arabic"/>
          <w:sz w:val="32"/>
          <w:szCs w:val="32"/>
          <w:rtl/>
          <w:lang w:val="fr-FR" w:bidi="ar-DZ"/>
        </w:rPr>
        <w:t xml:space="preserve">. </w:t>
      </w:r>
    </w:p>
    <w:p w:rsidR="00B43D77" w:rsidRDefault="00B43D77" w:rsidP="001158BB">
      <w:pPr>
        <w:spacing w:after="0" w:line="240" w:lineRule="auto"/>
        <w:ind w:firstLine="849"/>
        <w:jc w:val="both"/>
        <w:rPr>
          <w:rFonts w:ascii="Simplified Arabic" w:hAnsi="Simplified Arabic" w:cs="Simplified Arabic"/>
          <w:sz w:val="32"/>
          <w:szCs w:val="32"/>
          <w:rtl/>
          <w:lang w:val="fr-FR" w:bidi="ar-DZ"/>
        </w:rPr>
      </w:pPr>
    </w:p>
    <w:p w:rsidR="00B43D77" w:rsidRPr="00C45D9C" w:rsidRDefault="00B43D77" w:rsidP="001158BB">
      <w:pPr>
        <w:spacing w:after="0" w:line="240" w:lineRule="auto"/>
        <w:ind w:firstLine="849"/>
        <w:jc w:val="both"/>
        <w:rPr>
          <w:rFonts w:ascii="Simplified Arabic" w:hAnsi="Simplified Arabic" w:cs="Simplified Arabic"/>
          <w:sz w:val="32"/>
          <w:szCs w:val="32"/>
          <w:rtl/>
          <w:lang w:val="fr-FR" w:bidi="ar-DZ"/>
        </w:rPr>
      </w:pPr>
    </w:p>
    <w:p w:rsidR="001158BB" w:rsidRPr="00C45D9C" w:rsidRDefault="001158BB" w:rsidP="001158BB">
      <w:pPr>
        <w:spacing w:after="0" w:line="240" w:lineRule="auto"/>
        <w:jc w:val="both"/>
        <w:rPr>
          <w:rFonts w:ascii="Simplified Arabic" w:hAnsi="Simplified Arabic" w:cs="Simplified Arabic"/>
          <w:b/>
          <w:bCs/>
          <w:sz w:val="32"/>
          <w:szCs w:val="32"/>
          <w:rtl/>
          <w:lang w:val="fr-FR" w:bidi="ar-DZ"/>
        </w:rPr>
      </w:pPr>
      <w:r w:rsidRPr="00C45D9C">
        <w:rPr>
          <w:rFonts w:ascii="Simplified Arabic" w:hAnsi="Simplified Arabic" w:cs="Simplified Arabic"/>
          <w:b/>
          <w:bCs/>
          <w:sz w:val="32"/>
          <w:szCs w:val="32"/>
          <w:rtl/>
          <w:lang w:val="fr-FR" w:bidi="ar-DZ"/>
        </w:rPr>
        <w:lastRenderedPageBreak/>
        <w:t>ثانيا: التصفية.</w:t>
      </w:r>
    </w:p>
    <w:p w:rsidR="001158BB" w:rsidRDefault="001158BB" w:rsidP="001158BB">
      <w:pPr>
        <w:spacing w:after="0" w:line="240" w:lineRule="auto"/>
        <w:ind w:firstLine="849"/>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هي الإجراء الذي يسمح بتحديد المبلغ الصحيح للديون الواقعة على عاتق المدين لفائدة الدائن العمومي والأمر بتحصيلها</w:t>
      </w:r>
      <w:r w:rsidR="007B0065">
        <w:rPr>
          <w:rFonts w:ascii="Simplified Arabic" w:hAnsi="Simplified Arabic" w:cs="Simplified Arabic" w:hint="cs"/>
          <w:sz w:val="32"/>
          <w:szCs w:val="32"/>
          <w:rtl/>
          <w:lang w:val="fr-FR" w:bidi="ar-DZ"/>
        </w:rPr>
        <w:t xml:space="preserve">، جاء في نص المادة 20  من قانون 90-21 ،أنه تسمح التصفية بالتحقيق على أساس الوثائق الحسابية وتحديد المبلغ الصحيح للنفقات العمومية" </w:t>
      </w:r>
      <w:r w:rsidRPr="00C45D9C">
        <w:rPr>
          <w:rStyle w:val="a4"/>
          <w:rFonts w:ascii="Simplified Arabic" w:hAnsi="Simplified Arabic" w:cs="Simplified Arabic"/>
          <w:sz w:val="32"/>
          <w:szCs w:val="32"/>
          <w:rtl/>
          <w:lang w:val="fr-FR" w:bidi="ar-DZ"/>
        </w:rPr>
        <w:footnoteReference w:id="38"/>
      </w:r>
      <w:r w:rsidRPr="00C45D9C">
        <w:rPr>
          <w:rFonts w:ascii="Simplified Arabic" w:hAnsi="Simplified Arabic" w:cs="Simplified Arabic"/>
          <w:sz w:val="32"/>
          <w:szCs w:val="32"/>
          <w:rtl/>
          <w:lang w:val="fr-FR" w:bidi="ar-DZ"/>
        </w:rPr>
        <w:t xml:space="preserve">. </w:t>
      </w:r>
    </w:p>
    <w:p w:rsidR="001158BB" w:rsidRPr="00C45D9C" w:rsidRDefault="001158BB" w:rsidP="001158BB">
      <w:pPr>
        <w:spacing w:after="0" w:line="240" w:lineRule="auto"/>
        <w:jc w:val="both"/>
        <w:rPr>
          <w:rFonts w:ascii="Simplified Arabic" w:hAnsi="Simplified Arabic" w:cs="Simplified Arabic"/>
          <w:b/>
          <w:bCs/>
          <w:sz w:val="32"/>
          <w:szCs w:val="32"/>
          <w:rtl/>
          <w:lang w:val="fr-FR" w:bidi="ar-DZ"/>
        </w:rPr>
      </w:pPr>
      <w:r w:rsidRPr="00C45D9C">
        <w:rPr>
          <w:rFonts w:ascii="Simplified Arabic" w:hAnsi="Simplified Arabic" w:cs="Simplified Arabic"/>
          <w:b/>
          <w:bCs/>
          <w:sz w:val="32"/>
          <w:szCs w:val="32"/>
          <w:rtl/>
          <w:lang w:val="fr-FR" w:bidi="ar-DZ"/>
        </w:rPr>
        <w:t>الفرع الثاني: المرحلة المحاسبية.</w:t>
      </w:r>
    </w:p>
    <w:p w:rsidR="001158BB" w:rsidRPr="00C45D9C" w:rsidRDefault="001158BB" w:rsidP="001158BB">
      <w:pPr>
        <w:spacing w:after="0" w:line="240" w:lineRule="auto"/>
        <w:ind w:firstLine="849"/>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تتضمن المراقبة والتكفل بسندات التحصيل وكذا تغطية المداخيل، وهي من صلاحيات أمين خزينة البلدية وأمين خزينة الولاية، اللذان بإمكانهما، وفي بعض الحالات تغطية وتحصيل المداخيل قبل إصدار السندات.</w:t>
      </w:r>
    </w:p>
    <w:p w:rsidR="001158BB" w:rsidRPr="00C45D9C" w:rsidRDefault="001158BB" w:rsidP="001158BB">
      <w:pPr>
        <w:spacing w:after="0" w:line="240" w:lineRule="auto"/>
        <w:ind w:firstLine="849"/>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فالتحصيل هو الإجراء الذي يتم بموجبه إبراء الديون العمومية، وهذا مانصت عنه المادة 18 من قانون 90/21 المؤرخ في 15 أوت 1990 السالف الذكر، وقبل التكفل بسندات التحصيل التي يصدرها الآمر بالصرف، لابد على أمين خزينة البلدية والولاية حسب الحالة، أن يتأكدا من أن هذا الأخير مرخص له بموجب القوانين بمراقبة صحة إلغاء سندات الإيرادات وتسويات وعناصر الخصم الذي يتوافر عليها</w:t>
      </w:r>
      <w:r w:rsidR="00696F78">
        <w:rPr>
          <w:rFonts w:ascii="Simplified Arabic" w:hAnsi="Simplified Arabic" w:cs="Simplified Arabic" w:hint="cs"/>
          <w:sz w:val="32"/>
          <w:szCs w:val="32"/>
          <w:rtl/>
          <w:lang w:val="fr-FR" w:bidi="ar-DZ"/>
        </w:rPr>
        <w:t>،" يعد التحصيل الإجراء الذي يتم بموجبه ابراء الديون العمومية"</w:t>
      </w:r>
      <w:r w:rsidRPr="00C45D9C">
        <w:rPr>
          <w:rStyle w:val="a4"/>
          <w:rFonts w:ascii="Simplified Arabic" w:hAnsi="Simplified Arabic" w:cs="Simplified Arabic"/>
          <w:sz w:val="32"/>
          <w:szCs w:val="32"/>
          <w:rtl/>
          <w:lang w:val="fr-FR" w:bidi="ar-DZ"/>
        </w:rPr>
        <w:footnoteReference w:id="39"/>
      </w:r>
      <w:r w:rsidRPr="00C45D9C">
        <w:rPr>
          <w:rFonts w:ascii="Simplified Arabic" w:hAnsi="Simplified Arabic" w:cs="Simplified Arabic"/>
          <w:sz w:val="32"/>
          <w:szCs w:val="32"/>
          <w:rtl/>
          <w:lang w:val="fr-FR" w:bidi="ar-DZ"/>
        </w:rPr>
        <w:t>.</w:t>
      </w:r>
    </w:p>
    <w:p w:rsidR="001158BB" w:rsidRPr="00C45D9C" w:rsidRDefault="001158BB" w:rsidP="001158BB">
      <w:pPr>
        <w:spacing w:after="0" w:line="240" w:lineRule="auto"/>
        <w:jc w:val="both"/>
        <w:rPr>
          <w:rFonts w:ascii="Simplified Arabic" w:hAnsi="Simplified Arabic" w:cs="Simplified Arabic"/>
          <w:b/>
          <w:bCs/>
          <w:sz w:val="32"/>
          <w:szCs w:val="32"/>
          <w:lang w:val="fr-FR" w:bidi="ar-DZ"/>
        </w:rPr>
      </w:pPr>
      <w:r w:rsidRPr="00C45D9C">
        <w:rPr>
          <w:rFonts w:ascii="Simplified Arabic" w:hAnsi="Simplified Arabic" w:cs="Simplified Arabic"/>
          <w:b/>
          <w:bCs/>
          <w:sz w:val="32"/>
          <w:szCs w:val="32"/>
          <w:rtl/>
          <w:lang w:val="fr-FR" w:bidi="ar-DZ"/>
        </w:rPr>
        <w:t>مبادئ عامة لسندات التحصيل.</w:t>
      </w:r>
    </w:p>
    <w:p w:rsidR="001158BB" w:rsidRPr="00C45D9C" w:rsidRDefault="001158BB" w:rsidP="001158BB">
      <w:pPr>
        <w:spacing w:after="0" w:line="240" w:lineRule="auto"/>
        <w:ind w:firstLine="849"/>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إن مد</w:t>
      </w:r>
      <w:r w:rsidR="0095447B" w:rsidRPr="00C45D9C">
        <w:rPr>
          <w:rFonts w:ascii="Simplified Arabic" w:hAnsi="Simplified Arabic" w:cs="Simplified Arabic"/>
          <w:sz w:val="32"/>
          <w:szCs w:val="32"/>
          <w:rtl/>
          <w:lang w:val="fr-FR" w:bidi="ar-DZ"/>
        </w:rPr>
        <w:t>ا</w:t>
      </w:r>
      <w:r w:rsidRPr="00C45D9C">
        <w:rPr>
          <w:rFonts w:ascii="Simplified Arabic" w:hAnsi="Simplified Arabic" w:cs="Simplified Arabic"/>
          <w:sz w:val="32"/>
          <w:szCs w:val="32"/>
          <w:rtl/>
          <w:lang w:val="fr-FR" w:bidi="ar-DZ"/>
        </w:rPr>
        <w:t xml:space="preserve">خيل الجماعات </w:t>
      </w:r>
      <w:r w:rsidR="009E554A" w:rsidRPr="00C45D9C">
        <w:rPr>
          <w:rFonts w:ascii="Simplified Arabic" w:hAnsi="Simplified Arabic" w:cs="Simplified Arabic"/>
          <w:sz w:val="32"/>
          <w:szCs w:val="32"/>
          <w:rtl/>
          <w:lang w:val="fr-FR" w:bidi="ar-DZ"/>
        </w:rPr>
        <w:t>الإقليمية</w:t>
      </w:r>
      <w:r w:rsidRPr="00C45D9C">
        <w:rPr>
          <w:rFonts w:ascii="Simplified Arabic" w:hAnsi="Simplified Arabic" w:cs="Simplified Arabic"/>
          <w:sz w:val="32"/>
          <w:szCs w:val="32"/>
          <w:rtl/>
          <w:lang w:val="fr-FR" w:bidi="ar-DZ"/>
        </w:rPr>
        <w:t xml:space="preserve"> كثيرة يتم الترخيص بها عن طريق القوانين والتنظيمات الناتجة عن قرار إداري أو إبرام صفقة، ويمكن تقسيمها الى أربعة أنواع هي:</w:t>
      </w:r>
    </w:p>
    <w:p w:rsidR="001158BB" w:rsidRPr="00C45D9C" w:rsidRDefault="001158BB" w:rsidP="001158BB">
      <w:pPr>
        <w:pStyle w:val="a5"/>
        <w:numPr>
          <w:ilvl w:val="0"/>
          <w:numId w:val="19"/>
        </w:numPr>
        <w:spacing w:after="0" w:line="240" w:lineRule="auto"/>
        <w:ind w:left="-1" w:firstLine="361"/>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 xml:space="preserve"> المداخيل الناتجة عن تطبيق الإجراءات التشريعية أو التطبيقية مثل الضرائب والرسوم وباقي المستحقات.</w:t>
      </w:r>
    </w:p>
    <w:p w:rsidR="001158BB" w:rsidRPr="00C45D9C" w:rsidRDefault="001158BB" w:rsidP="001158BB">
      <w:pPr>
        <w:pStyle w:val="a5"/>
        <w:numPr>
          <w:ilvl w:val="0"/>
          <w:numId w:val="19"/>
        </w:numPr>
        <w:spacing w:after="0" w:line="240" w:lineRule="auto"/>
        <w:ind w:left="-1" w:firstLine="361"/>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 xml:space="preserve"> المداخيل الناتجة عن تسيير واستغلال أملاك الجماعات </w:t>
      </w:r>
      <w:r w:rsidR="009E554A" w:rsidRPr="00C45D9C">
        <w:rPr>
          <w:rFonts w:ascii="Simplified Arabic" w:hAnsi="Simplified Arabic" w:cs="Simplified Arabic"/>
          <w:sz w:val="32"/>
          <w:szCs w:val="32"/>
          <w:rtl/>
          <w:lang w:val="fr-FR" w:bidi="ar-DZ"/>
        </w:rPr>
        <w:t>الإقليمية</w:t>
      </w:r>
      <w:r w:rsidRPr="00C45D9C">
        <w:rPr>
          <w:rFonts w:ascii="Simplified Arabic" w:hAnsi="Simplified Arabic" w:cs="Simplified Arabic"/>
          <w:sz w:val="32"/>
          <w:szCs w:val="32"/>
          <w:rtl/>
          <w:lang w:val="fr-FR" w:bidi="ar-DZ"/>
        </w:rPr>
        <w:t>.</w:t>
      </w:r>
    </w:p>
    <w:p w:rsidR="001158BB" w:rsidRDefault="001158BB" w:rsidP="001158BB">
      <w:pPr>
        <w:pStyle w:val="a5"/>
        <w:numPr>
          <w:ilvl w:val="0"/>
          <w:numId w:val="19"/>
        </w:numPr>
        <w:spacing w:after="0" w:line="240" w:lineRule="auto"/>
        <w:ind w:left="-1" w:firstLine="361"/>
        <w:jc w:val="both"/>
        <w:rPr>
          <w:rFonts w:ascii="Simplified Arabic" w:hAnsi="Simplified Arabic" w:cs="Simplified Arabic" w:hint="cs"/>
          <w:sz w:val="32"/>
          <w:szCs w:val="32"/>
          <w:lang w:val="fr-FR" w:bidi="ar-DZ"/>
        </w:rPr>
      </w:pPr>
      <w:r w:rsidRPr="00C45D9C">
        <w:rPr>
          <w:rFonts w:ascii="Simplified Arabic" w:hAnsi="Simplified Arabic" w:cs="Simplified Arabic"/>
          <w:sz w:val="32"/>
          <w:szCs w:val="32"/>
          <w:rtl/>
          <w:lang w:val="fr-FR" w:bidi="ar-DZ"/>
        </w:rPr>
        <w:t xml:space="preserve"> المداخيل الناتجة عن عقود التسيير المالي مثل بيع أملاك، القرض، فائدة المؤسسات العمومية البلدية.</w:t>
      </w:r>
    </w:p>
    <w:p w:rsidR="005C2E62" w:rsidRPr="005C2E62" w:rsidRDefault="005C2E62" w:rsidP="005C2E62">
      <w:pPr>
        <w:spacing w:after="0" w:line="240" w:lineRule="auto"/>
        <w:jc w:val="both"/>
        <w:rPr>
          <w:rFonts w:ascii="Simplified Arabic" w:hAnsi="Simplified Arabic" w:cs="Simplified Arabic" w:hint="cs"/>
          <w:sz w:val="32"/>
          <w:szCs w:val="32"/>
          <w:lang w:val="fr-FR" w:bidi="ar-DZ"/>
        </w:rPr>
      </w:pPr>
    </w:p>
    <w:p w:rsidR="00696F78" w:rsidRDefault="001158BB" w:rsidP="001158BB">
      <w:pPr>
        <w:pStyle w:val="a5"/>
        <w:numPr>
          <w:ilvl w:val="0"/>
          <w:numId w:val="19"/>
        </w:numPr>
        <w:spacing w:after="0" w:line="240" w:lineRule="auto"/>
        <w:ind w:left="-1" w:firstLine="361"/>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lastRenderedPageBreak/>
        <w:t xml:space="preserve"> المداخيل الناتجة عن المساهمات المالية مثل الإعانات، المنح، والهبات</w:t>
      </w:r>
      <w:r w:rsidR="00696F78">
        <w:rPr>
          <w:rStyle w:val="a4"/>
          <w:rFonts w:ascii="Simplified Arabic" w:hAnsi="Simplified Arabic" w:cs="Simplified Arabic"/>
          <w:sz w:val="32"/>
          <w:szCs w:val="32"/>
          <w:rtl/>
          <w:lang w:val="fr-FR" w:bidi="ar-DZ"/>
        </w:rPr>
        <w:footnoteReference w:id="40"/>
      </w:r>
      <w:r w:rsidRPr="00C45D9C">
        <w:rPr>
          <w:rFonts w:ascii="Simplified Arabic" w:hAnsi="Simplified Arabic" w:cs="Simplified Arabic"/>
          <w:sz w:val="32"/>
          <w:szCs w:val="32"/>
          <w:rtl/>
          <w:lang w:val="fr-FR" w:bidi="ar-DZ"/>
        </w:rPr>
        <w:t xml:space="preserve">. </w:t>
      </w:r>
    </w:p>
    <w:p w:rsidR="001158BB" w:rsidRPr="00C45D9C" w:rsidRDefault="001158BB" w:rsidP="004D247E">
      <w:pPr>
        <w:spacing w:after="0" w:line="240" w:lineRule="auto"/>
        <w:jc w:val="both"/>
        <w:rPr>
          <w:rFonts w:ascii="Simplified Arabic" w:hAnsi="Simplified Arabic" w:cs="Simplified Arabic"/>
          <w:b/>
          <w:bCs/>
          <w:sz w:val="32"/>
          <w:szCs w:val="32"/>
          <w:rtl/>
          <w:lang w:val="fr-FR" w:bidi="ar-DZ"/>
        </w:rPr>
      </w:pPr>
      <w:r w:rsidRPr="00C45D9C">
        <w:rPr>
          <w:rFonts w:ascii="Simplified Arabic" w:hAnsi="Simplified Arabic" w:cs="Simplified Arabic"/>
          <w:b/>
          <w:bCs/>
          <w:sz w:val="32"/>
          <w:szCs w:val="32"/>
          <w:rtl/>
          <w:lang w:val="fr-FR" w:bidi="ar-DZ"/>
        </w:rPr>
        <w:t>المبحث الثاني: الرقابة على ميزانية</w:t>
      </w:r>
      <w:r w:rsidR="004D247E">
        <w:rPr>
          <w:rFonts w:ascii="Simplified Arabic" w:hAnsi="Simplified Arabic" w:cs="Simplified Arabic" w:hint="cs"/>
          <w:b/>
          <w:bCs/>
          <w:sz w:val="32"/>
          <w:szCs w:val="32"/>
          <w:rtl/>
          <w:lang w:val="fr-FR" w:bidi="ar-DZ"/>
        </w:rPr>
        <w:t xml:space="preserve"> الجماعات</w:t>
      </w:r>
      <w:r w:rsidRPr="00C45D9C">
        <w:rPr>
          <w:rFonts w:ascii="Simplified Arabic" w:hAnsi="Simplified Arabic" w:cs="Simplified Arabic"/>
          <w:b/>
          <w:bCs/>
          <w:sz w:val="32"/>
          <w:szCs w:val="32"/>
          <w:rtl/>
          <w:lang w:val="fr-FR" w:bidi="ar-DZ"/>
        </w:rPr>
        <w:t xml:space="preserve"> </w:t>
      </w:r>
      <w:r w:rsidR="009E554A" w:rsidRPr="00C45D9C">
        <w:rPr>
          <w:rFonts w:ascii="Simplified Arabic" w:hAnsi="Simplified Arabic" w:cs="Simplified Arabic"/>
          <w:b/>
          <w:bCs/>
          <w:sz w:val="32"/>
          <w:szCs w:val="32"/>
          <w:rtl/>
          <w:lang w:val="fr-FR" w:bidi="ar-DZ"/>
        </w:rPr>
        <w:t>الإقليمية</w:t>
      </w:r>
      <w:r w:rsidRPr="00C45D9C">
        <w:rPr>
          <w:rFonts w:ascii="Simplified Arabic" w:hAnsi="Simplified Arabic" w:cs="Simplified Arabic"/>
          <w:b/>
          <w:bCs/>
          <w:sz w:val="32"/>
          <w:szCs w:val="32"/>
          <w:rtl/>
          <w:lang w:val="fr-FR" w:bidi="ar-DZ"/>
        </w:rPr>
        <w:t>.</w:t>
      </w:r>
    </w:p>
    <w:p w:rsidR="007526E8" w:rsidRPr="00C45D9C" w:rsidRDefault="007526E8" w:rsidP="007526E8">
      <w:pPr>
        <w:spacing w:after="0" w:line="240" w:lineRule="auto"/>
        <w:ind w:firstLine="849"/>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 xml:space="preserve">إن عمليات تنفيذ الميزانية الإقليمية كعمليات تنفيذ ميزانية الدولة تخضع لنفس أشكال الرقابة، لكن هناك بعض الخصائص تميز رقابة تنفيذ الميزانية الإقليمية على رقابة تنفيذ ميزانية الدولة. </w:t>
      </w:r>
    </w:p>
    <w:p w:rsidR="001158BB" w:rsidRDefault="001158BB" w:rsidP="0095447B">
      <w:pPr>
        <w:spacing w:after="0" w:line="240" w:lineRule="auto"/>
        <w:ind w:firstLine="849"/>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 xml:space="preserve">من خلال هذا المبحث، سنتكلم عن مفهوم الرقابة </w:t>
      </w:r>
      <w:r w:rsidR="0095447B" w:rsidRPr="00C45D9C">
        <w:rPr>
          <w:rFonts w:ascii="Simplified Arabic" w:hAnsi="Simplified Arabic" w:cs="Simplified Arabic"/>
          <w:sz w:val="32"/>
          <w:szCs w:val="32"/>
          <w:rtl/>
          <w:lang w:val="fr-FR" w:bidi="ar-DZ"/>
        </w:rPr>
        <w:t>في ال</w:t>
      </w:r>
      <w:r w:rsidRPr="00C45D9C">
        <w:rPr>
          <w:rFonts w:ascii="Simplified Arabic" w:hAnsi="Simplified Arabic" w:cs="Simplified Arabic"/>
          <w:sz w:val="32"/>
          <w:szCs w:val="32"/>
          <w:rtl/>
          <w:lang w:val="fr-FR" w:bidi="ar-DZ"/>
        </w:rPr>
        <w:t xml:space="preserve">مطلب أول وتنفيذ الرقابة </w:t>
      </w:r>
      <w:r w:rsidR="0095447B" w:rsidRPr="00C45D9C">
        <w:rPr>
          <w:rFonts w:ascii="Simplified Arabic" w:hAnsi="Simplified Arabic" w:cs="Simplified Arabic"/>
          <w:sz w:val="32"/>
          <w:szCs w:val="32"/>
          <w:rtl/>
          <w:lang w:val="fr-FR" w:bidi="ar-DZ"/>
        </w:rPr>
        <w:t>في ال</w:t>
      </w:r>
      <w:r w:rsidRPr="00C45D9C">
        <w:rPr>
          <w:rFonts w:ascii="Simplified Arabic" w:hAnsi="Simplified Arabic" w:cs="Simplified Arabic"/>
          <w:sz w:val="32"/>
          <w:szCs w:val="32"/>
          <w:rtl/>
          <w:lang w:val="fr-FR" w:bidi="ar-DZ"/>
        </w:rPr>
        <w:t xml:space="preserve">مطلب </w:t>
      </w:r>
      <w:r w:rsidR="0095447B" w:rsidRPr="00C45D9C">
        <w:rPr>
          <w:rFonts w:ascii="Simplified Arabic" w:hAnsi="Simplified Arabic" w:cs="Simplified Arabic"/>
          <w:sz w:val="32"/>
          <w:szCs w:val="32"/>
          <w:rtl/>
          <w:lang w:val="fr-FR" w:bidi="ar-DZ"/>
        </w:rPr>
        <w:t>ال</w:t>
      </w:r>
      <w:r w:rsidRPr="00C45D9C">
        <w:rPr>
          <w:rFonts w:ascii="Simplified Arabic" w:hAnsi="Simplified Arabic" w:cs="Simplified Arabic"/>
          <w:sz w:val="32"/>
          <w:szCs w:val="32"/>
          <w:rtl/>
          <w:lang w:val="fr-FR" w:bidi="ar-DZ"/>
        </w:rPr>
        <w:t>ثاني.</w:t>
      </w:r>
    </w:p>
    <w:p w:rsidR="001158BB" w:rsidRPr="00C45D9C" w:rsidRDefault="001158BB" w:rsidP="001158BB">
      <w:pPr>
        <w:spacing w:after="0" w:line="240" w:lineRule="auto"/>
        <w:jc w:val="both"/>
        <w:rPr>
          <w:rFonts w:ascii="Simplified Arabic" w:hAnsi="Simplified Arabic" w:cs="Simplified Arabic"/>
          <w:b/>
          <w:bCs/>
          <w:sz w:val="32"/>
          <w:szCs w:val="32"/>
          <w:rtl/>
          <w:lang w:val="fr-FR" w:bidi="ar-DZ"/>
        </w:rPr>
      </w:pPr>
      <w:r w:rsidRPr="00C45D9C">
        <w:rPr>
          <w:rFonts w:ascii="Simplified Arabic" w:hAnsi="Simplified Arabic" w:cs="Simplified Arabic"/>
          <w:b/>
          <w:bCs/>
          <w:sz w:val="32"/>
          <w:szCs w:val="32"/>
          <w:rtl/>
          <w:lang w:val="fr-FR" w:bidi="ar-DZ"/>
        </w:rPr>
        <w:t>المطلب الأول: مفهوم الرقابة المالية.</w:t>
      </w:r>
    </w:p>
    <w:p w:rsidR="001158BB" w:rsidRPr="00C45D9C" w:rsidRDefault="001158BB" w:rsidP="0095447B">
      <w:pPr>
        <w:spacing w:after="0" w:line="240" w:lineRule="auto"/>
        <w:ind w:firstLine="849"/>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 xml:space="preserve">إن المالية </w:t>
      </w:r>
      <w:r w:rsidR="009E554A" w:rsidRPr="00C45D9C">
        <w:rPr>
          <w:rFonts w:ascii="Simplified Arabic" w:hAnsi="Simplified Arabic" w:cs="Simplified Arabic"/>
          <w:sz w:val="32"/>
          <w:szCs w:val="32"/>
          <w:rtl/>
          <w:lang w:val="fr-FR" w:bidi="ar-DZ"/>
        </w:rPr>
        <w:t>الإقليمية</w:t>
      </w:r>
      <w:r w:rsidRPr="00C45D9C">
        <w:rPr>
          <w:rFonts w:ascii="Simplified Arabic" w:hAnsi="Simplified Arabic" w:cs="Simplified Arabic"/>
          <w:sz w:val="32"/>
          <w:szCs w:val="32"/>
          <w:rtl/>
          <w:lang w:val="fr-FR" w:bidi="ar-DZ"/>
        </w:rPr>
        <w:t xml:space="preserve"> أصبحت الشغل الشاغل حتى للسلطة السياسية أو الدولة، كما أن مفهوم الرقابة المالية هو أمر ضروري لابد من التعرض إليه لمعرفة المعنى الكامل للرقابة، ومن أجل تجسيد هذا المفهوم نتعرض إلى تعريف الرقابة المالية </w:t>
      </w:r>
      <w:r w:rsidR="0095447B" w:rsidRPr="00C45D9C">
        <w:rPr>
          <w:rFonts w:ascii="Simplified Arabic" w:hAnsi="Simplified Arabic" w:cs="Simplified Arabic"/>
          <w:sz w:val="32"/>
          <w:szCs w:val="32"/>
          <w:rtl/>
          <w:lang w:val="fr-FR" w:bidi="ar-DZ"/>
        </w:rPr>
        <w:t xml:space="preserve">في </w:t>
      </w:r>
      <w:r w:rsidRPr="00C45D9C">
        <w:rPr>
          <w:rFonts w:ascii="Simplified Arabic" w:hAnsi="Simplified Arabic" w:cs="Simplified Arabic"/>
          <w:sz w:val="32"/>
          <w:szCs w:val="32"/>
          <w:rtl/>
          <w:lang w:val="fr-FR" w:bidi="ar-DZ"/>
        </w:rPr>
        <w:t xml:space="preserve">فرع </w:t>
      </w:r>
      <w:r w:rsidR="0095447B" w:rsidRPr="00C45D9C">
        <w:rPr>
          <w:rFonts w:ascii="Simplified Arabic" w:hAnsi="Simplified Arabic" w:cs="Simplified Arabic"/>
          <w:sz w:val="32"/>
          <w:szCs w:val="32"/>
          <w:rtl/>
          <w:lang w:val="fr-FR" w:bidi="ar-DZ"/>
        </w:rPr>
        <w:t>ال</w:t>
      </w:r>
      <w:r w:rsidRPr="00C45D9C">
        <w:rPr>
          <w:rFonts w:ascii="Simplified Arabic" w:hAnsi="Simplified Arabic" w:cs="Simplified Arabic"/>
          <w:sz w:val="32"/>
          <w:szCs w:val="32"/>
          <w:rtl/>
          <w:lang w:val="fr-FR" w:bidi="ar-DZ"/>
        </w:rPr>
        <w:t>أول، ثم الهدف منها</w:t>
      </w:r>
      <w:r w:rsidR="0095447B" w:rsidRPr="00C45D9C">
        <w:rPr>
          <w:rFonts w:ascii="Simplified Arabic" w:hAnsi="Simplified Arabic" w:cs="Simplified Arabic"/>
          <w:sz w:val="32"/>
          <w:szCs w:val="32"/>
          <w:rtl/>
          <w:lang w:val="fr-FR" w:bidi="ar-DZ"/>
        </w:rPr>
        <w:t xml:space="preserve"> في </w:t>
      </w:r>
      <w:r w:rsidRPr="00C45D9C">
        <w:rPr>
          <w:rFonts w:ascii="Simplified Arabic" w:hAnsi="Simplified Arabic" w:cs="Simplified Arabic"/>
          <w:sz w:val="32"/>
          <w:szCs w:val="32"/>
          <w:rtl/>
          <w:lang w:val="fr-FR" w:bidi="ar-DZ"/>
        </w:rPr>
        <w:t xml:space="preserve">فرع </w:t>
      </w:r>
      <w:r w:rsidR="0095447B" w:rsidRPr="00C45D9C">
        <w:rPr>
          <w:rFonts w:ascii="Simplified Arabic" w:hAnsi="Simplified Arabic" w:cs="Simplified Arabic"/>
          <w:sz w:val="32"/>
          <w:szCs w:val="32"/>
          <w:rtl/>
          <w:lang w:val="fr-FR" w:bidi="ar-DZ"/>
        </w:rPr>
        <w:t>ال</w:t>
      </w:r>
      <w:r w:rsidRPr="00C45D9C">
        <w:rPr>
          <w:rFonts w:ascii="Simplified Arabic" w:hAnsi="Simplified Arabic" w:cs="Simplified Arabic"/>
          <w:sz w:val="32"/>
          <w:szCs w:val="32"/>
          <w:rtl/>
          <w:lang w:val="fr-FR" w:bidi="ar-DZ"/>
        </w:rPr>
        <w:t xml:space="preserve">ثاني، والمبادئ التي تقوم عليها </w:t>
      </w:r>
      <w:r w:rsidR="0095447B" w:rsidRPr="00C45D9C">
        <w:rPr>
          <w:rFonts w:ascii="Simplified Arabic" w:hAnsi="Simplified Arabic" w:cs="Simplified Arabic"/>
          <w:sz w:val="32"/>
          <w:szCs w:val="32"/>
          <w:rtl/>
          <w:lang w:val="fr-FR" w:bidi="ar-DZ"/>
        </w:rPr>
        <w:t xml:space="preserve">في </w:t>
      </w:r>
      <w:r w:rsidRPr="00C45D9C">
        <w:rPr>
          <w:rFonts w:ascii="Simplified Arabic" w:hAnsi="Simplified Arabic" w:cs="Simplified Arabic"/>
          <w:sz w:val="32"/>
          <w:szCs w:val="32"/>
          <w:rtl/>
          <w:lang w:val="fr-FR" w:bidi="ar-DZ"/>
        </w:rPr>
        <w:t xml:space="preserve">فرع </w:t>
      </w:r>
      <w:r w:rsidR="0095447B" w:rsidRPr="00C45D9C">
        <w:rPr>
          <w:rFonts w:ascii="Simplified Arabic" w:hAnsi="Simplified Arabic" w:cs="Simplified Arabic"/>
          <w:sz w:val="32"/>
          <w:szCs w:val="32"/>
          <w:rtl/>
          <w:lang w:val="fr-FR" w:bidi="ar-DZ"/>
        </w:rPr>
        <w:t>ال</w:t>
      </w:r>
      <w:r w:rsidRPr="00C45D9C">
        <w:rPr>
          <w:rFonts w:ascii="Simplified Arabic" w:hAnsi="Simplified Arabic" w:cs="Simplified Arabic"/>
          <w:sz w:val="32"/>
          <w:szCs w:val="32"/>
          <w:rtl/>
          <w:lang w:val="fr-FR" w:bidi="ar-DZ"/>
        </w:rPr>
        <w:t>ثالث.</w:t>
      </w:r>
    </w:p>
    <w:p w:rsidR="001158BB" w:rsidRPr="00C45D9C" w:rsidRDefault="001158BB" w:rsidP="001158BB">
      <w:pPr>
        <w:spacing w:after="0" w:line="240" w:lineRule="auto"/>
        <w:jc w:val="both"/>
        <w:rPr>
          <w:rFonts w:ascii="Simplified Arabic" w:hAnsi="Simplified Arabic" w:cs="Simplified Arabic"/>
          <w:b/>
          <w:bCs/>
          <w:sz w:val="32"/>
          <w:szCs w:val="32"/>
          <w:rtl/>
          <w:lang w:val="fr-FR" w:bidi="ar-DZ"/>
        </w:rPr>
      </w:pPr>
      <w:r w:rsidRPr="00C45D9C">
        <w:rPr>
          <w:rFonts w:ascii="Simplified Arabic" w:hAnsi="Simplified Arabic" w:cs="Simplified Arabic"/>
          <w:b/>
          <w:bCs/>
          <w:sz w:val="32"/>
          <w:szCs w:val="32"/>
          <w:rtl/>
          <w:lang w:val="fr-FR" w:bidi="ar-DZ"/>
        </w:rPr>
        <w:t>الفرع الأول: تعريف الرقابة.</w:t>
      </w:r>
    </w:p>
    <w:p w:rsidR="001158BB" w:rsidRPr="00C45D9C" w:rsidRDefault="001158BB" w:rsidP="001158BB">
      <w:pPr>
        <w:spacing w:after="0" w:line="240" w:lineRule="auto"/>
        <w:ind w:firstLine="849"/>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 xml:space="preserve">إن الرقابة المالية لا تختلف عن غيرها من </w:t>
      </w:r>
      <w:r w:rsidR="0095447B" w:rsidRPr="00C45D9C">
        <w:rPr>
          <w:rFonts w:ascii="Simplified Arabic" w:hAnsi="Simplified Arabic" w:cs="Simplified Arabic"/>
          <w:sz w:val="32"/>
          <w:szCs w:val="32"/>
          <w:rtl/>
          <w:lang w:val="fr-FR" w:bidi="ar-DZ"/>
        </w:rPr>
        <w:t>ال</w:t>
      </w:r>
      <w:r w:rsidRPr="00C45D9C">
        <w:rPr>
          <w:rFonts w:ascii="Simplified Arabic" w:hAnsi="Simplified Arabic" w:cs="Simplified Arabic"/>
          <w:sz w:val="32"/>
          <w:szCs w:val="32"/>
          <w:rtl/>
          <w:lang w:val="fr-FR" w:bidi="ar-DZ"/>
        </w:rPr>
        <w:t>صور الأخرى للرقابة على النشاط الإداري، حيث تحتوي على عدة جوانب تتميز بها عن غيرها من الصور المتعددة للرقابة.</w:t>
      </w:r>
    </w:p>
    <w:p w:rsidR="001158BB" w:rsidRPr="00C45D9C" w:rsidRDefault="001158BB" w:rsidP="00106780">
      <w:pPr>
        <w:spacing w:after="0" w:line="240" w:lineRule="auto"/>
        <w:ind w:firstLine="849"/>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 xml:space="preserve">فالإدارة العامة هي التي تهدف </w:t>
      </w:r>
      <w:r w:rsidR="0095447B" w:rsidRPr="00C45D9C">
        <w:rPr>
          <w:rFonts w:ascii="Simplified Arabic" w:hAnsi="Simplified Arabic" w:cs="Simplified Arabic"/>
          <w:sz w:val="32"/>
          <w:szCs w:val="32"/>
          <w:rtl/>
          <w:lang w:val="fr-FR" w:bidi="ar-DZ"/>
        </w:rPr>
        <w:t>إ</w:t>
      </w:r>
      <w:r w:rsidRPr="00C45D9C">
        <w:rPr>
          <w:rFonts w:ascii="Simplified Arabic" w:hAnsi="Simplified Arabic" w:cs="Simplified Arabic"/>
          <w:sz w:val="32"/>
          <w:szCs w:val="32"/>
          <w:rtl/>
          <w:lang w:val="fr-FR" w:bidi="ar-DZ"/>
        </w:rPr>
        <w:t xml:space="preserve">لى الحماية المالية العامة إيرادا وإنفاقا، والرقابة المالية العامة لها أهمية بالغة، فأي إساءة للمال العام أو إهمال له يؤدي </w:t>
      </w:r>
      <w:r w:rsidR="00106780" w:rsidRPr="00C45D9C">
        <w:rPr>
          <w:rFonts w:ascii="Simplified Arabic" w:hAnsi="Simplified Arabic" w:cs="Simplified Arabic"/>
          <w:sz w:val="32"/>
          <w:szCs w:val="32"/>
          <w:rtl/>
          <w:lang w:val="fr-FR" w:bidi="ar-DZ"/>
        </w:rPr>
        <w:t>إ</w:t>
      </w:r>
      <w:r w:rsidRPr="00C45D9C">
        <w:rPr>
          <w:rFonts w:ascii="Simplified Arabic" w:hAnsi="Simplified Arabic" w:cs="Simplified Arabic"/>
          <w:sz w:val="32"/>
          <w:szCs w:val="32"/>
          <w:rtl/>
          <w:lang w:val="fr-FR" w:bidi="ar-DZ"/>
        </w:rPr>
        <w:t>لى نتائج سيئة</w:t>
      </w:r>
      <w:r w:rsidRPr="00C45D9C">
        <w:rPr>
          <w:rStyle w:val="a4"/>
          <w:rFonts w:ascii="Simplified Arabic" w:hAnsi="Simplified Arabic" w:cs="Simplified Arabic"/>
          <w:sz w:val="32"/>
          <w:szCs w:val="32"/>
          <w:rtl/>
          <w:lang w:val="fr-FR" w:bidi="ar-DZ"/>
        </w:rPr>
        <w:footnoteReference w:id="41"/>
      </w:r>
      <w:r w:rsidRPr="00C45D9C">
        <w:rPr>
          <w:rFonts w:ascii="Simplified Arabic" w:hAnsi="Simplified Arabic" w:cs="Simplified Arabic"/>
          <w:sz w:val="32"/>
          <w:szCs w:val="32"/>
          <w:rtl/>
          <w:lang w:val="fr-FR" w:bidi="ar-DZ"/>
        </w:rPr>
        <w:t>.</w:t>
      </w:r>
    </w:p>
    <w:p w:rsidR="001158BB" w:rsidRDefault="001158BB" w:rsidP="001158BB">
      <w:pPr>
        <w:spacing w:after="0" w:line="240" w:lineRule="auto"/>
        <w:ind w:firstLine="849"/>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يمكن أن يستنتج أن الرقابة القضائية تختلف عن الرقابة على النفقات العمومية وغيرها من الرقابات الأخرى، الشئ الذي وقف حاجزا أمام إعطاء تعريف شامل للرقابة، رغم هذا فالرقابة المالية تكون منصبة على سلامة تنفيذ موازنة الميزانية في جميع النواحي القانونية، الاقتصادية، والإدارية، وهي جملة من الوسائل والأساليب التي تمكن السلطة القيادية والشعبية والحكومية من متابعة تنفيذ الميزانية في جميع مراحلها (الإعداد، والاعتماد، والمصادقة والتنفيذ والتأكد من سلامتها وكفايتها وعدم مخالفتها للقوانين والتنظيمات المعمول بها )</w:t>
      </w:r>
      <w:r w:rsidR="00FA7427">
        <w:rPr>
          <w:rStyle w:val="a4"/>
          <w:rFonts w:ascii="Simplified Arabic" w:hAnsi="Simplified Arabic" w:cs="Simplified Arabic"/>
          <w:sz w:val="32"/>
          <w:szCs w:val="32"/>
          <w:rtl/>
          <w:lang w:val="fr-FR" w:bidi="ar-DZ"/>
        </w:rPr>
        <w:footnoteReference w:id="42"/>
      </w:r>
      <w:r w:rsidRPr="00C45D9C">
        <w:rPr>
          <w:rFonts w:ascii="Simplified Arabic" w:hAnsi="Simplified Arabic" w:cs="Simplified Arabic"/>
          <w:sz w:val="32"/>
          <w:szCs w:val="32"/>
          <w:rtl/>
          <w:lang w:val="fr-FR" w:bidi="ar-DZ"/>
        </w:rPr>
        <w:t xml:space="preserve">.  </w:t>
      </w:r>
    </w:p>
    <w:p w:rsidR="001158BB" w:rsidRPr="00C45D9C" w:rsidRDefault="001158BB" w:rsidP="001158BB">
      <w:pPr>
        <w:spacing w:after="0" w:line="240" w:lineRule="auto"/>
        <w:jc w:val="both"/>
        <w:rPr>
          <w:rFonts w:ascii="Simplified Arabic" w:hAnsi="Simplified Arabic" w:cs="Simplified Arabic"/>
          <w:b/>
          <w:bCs/>
          <w:sz w:val="32"/>
          <w:szCs w:val="32"/>
          <w:rtl/>
          <w:lang w:val="fr-FR" w:bidi="ar-DZ"/>
        </w:rPr>
      </w:pPr>
      <w:r w:rsidRPr="00C45D9C">
        <w:rPr>
          <w:rFonts w:ascii="Simplified Arabic" w:hAnsi="Simplified Arabic" w:cs="Simplified Arabic"/>
          <w:b/>
          <w:bCs/>
          <w:sz w:val="32"/>
          <w:szCs w:val="32"/>
          <w:rtl/>
          <w:lang w:val="fr-FR" w:bidi="ar-DZ"/>
        </w:rPr>
        <w:lastRenderedPageBreak/>
        <w:t>الفرع الثاني: الهدف من عملية الرقابة المالية.</w:t>
      </w:r>
    </w:p>
    <w:p w:rsidR="001158BB" w:rsidRPr="00C45D9C" w:rsidRDefault="001158BB" w:rsidP="001158BB">
      <w:pPr>
        <w:spacing w:after="0" w:line="240" w:lineRule="auto"/>
        <w:ind w:firstLine="849"/>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تهدف عملية الرقابة الى إرساء مبادئ التي تقوم عليها في انتظام ذلك النشاط وأدائه على أكمل وجه كما حددته التشريعات والتنظيمات المعمول بها، وتكون في إطار السياسة المقررة لتحقيق الأهداف المرجوة، دون المساس بالحقوق الفردية والجماعية والاعتداء على الحريات العامة.</w:t>
      </w:r>
    </w:p>
    <w:p w:rsidR="001158BB" w:rsidRPr="00C45D9C" w:rsidRDefault="001158BB" w:rsidP="00106780">
      <w:pPr>
        <w:spacing w:after="0" w:line="240" w:lineRule="auto"/>
        <w:ind w:firstLine="849"/>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 xml:space="preserve">إن تطور الدول أدى الى تطور أهداف الرقابة، حيث أن هناك أهداف تقليدية وأخرى حديثه نتعرض لهما </w:t>
      </w:r>
      <w:r w:rsidR="00106780" w:rsidRPr="00C45D9C">
        <w:rPr>
          <w:rFonts w:ascii="Simplified Arabic" w:hAnsi="Simplified Arabic" w:cs="Simplified Arabic"/>
          <w:sz w:val="32"/>
          <w:szCs w:val="32"/>
          <w:rtl/>
          <w:lang w:val="fr-FR" w:bidi="ar-DZ"/>
        </w:rPr>
        <w:t>كالآتي</w:t>
      </w:r>
      <w:r w:rsidRPr="00C45D9C">
        <w:rPr>
          <w:rFonts w:ascii="Simplified Arabic" w:hAnsi="Simplified Arabic" w:cs="Simplified Arabic"/>
          <w:sz w:val="32"/>
          <w:szCs w:val="32"/>
          <w:rtl/>
          <w:lang w:val="fr-FR" w:bidi="ar-DZ"/>
        </w:rPr>
        <w:t>:</w:t>
      </w:r>
    </w:p>
    <w:p w:rsidR="001158BB" w:rsidRPr="00C45D9C" w:rsidRDefault="001158BB" w:rsidP="001158BB">
      <w:pPr>
        <w:spacing w:after="0" w:line="240" w:lineRule="auto"/>
        <w:jc w:val="both"/>
        <w:rPr>
          <w:rFonts w:ascii="Simplified Arabic" w:hAnsi="Simplified Arabic" w:cs="Simplified Arabic"/>
          <w:b/>
          <w:bCs/>
          <w:sz w:val="32"/>
          <w:szCs w:val="32"/>
          <w:rtl/>
          <w:lang w:val="fr-FR" w:bidi="ar-DZ"/>
        </w:rPr>
      </w:pPr>
      <w:r w:rsidRPr="00C45D9C">
        <w:rPr>
          <w:rFonts w:ascii="Simplified Arabic" w:hAnsi="Simplified Arabic" w:cs="Simplified Arabic"/>
          <w:b/>
          <w:bCs/>
          <w:sz w:val="32"/>
          <w:szCs w:val="32"/>
          <w:rtl/>
          <w:lang w:val="fr-FR" w:bidi="ar-DZ"/>
        </w:rPr>
        <w:t>أولا: الأهداف التقليدية.</w:t>
      </w:r>
    </w:p>
    <w:p w:rsidR="001158BB" w:rsidRPr="00C45D9C" w:rsidRDefault="001158BB" w:rsidP="001158BB">
      <w:pPr>
        <w:spacing w:after="0" w:line="240" w:lineRule="auto"/>
        <w:ind w:firstLine="707"/>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تتمحور هذه الأهداف حول الانتظام، وهي من أقدم الأهداف التي سطرت لها الرقابة ويمكن ذكر أهمها:</w:t>
      </w:r>
    </w:p>
    <w:p w:rsidR="001158BB" w:rsidRPr="00C45D9C" w:rsidRDefault="001158BB" w:rsidP="001158BB">
      <w:pPr>
        <w:pStyle w:val="a5"/>
        <w:numPr>
          <w:ilvl w:val="0"/>
          <w:numId w:val="18"/>
        </w:numPr>
        <w:spacing w:after="0" w:line="240" w:lineRule="auto"/>
        <w:ind w:left="-1" w:firstLine="361"/>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 xml:space="preserve"> التأكد من سلامة العمليات المحاسبية التي خصصت من أجلها الأموال العامة والتحقق من صحة  الدفاتر والسجلات والمستندات.</w:t>
      </w:r>
    </w:p>
    <w:p w:rsidR="001158BB" w:rsidRPr="00C45D9C" w:rsidRDefault="001158BB" w:rsidP="001158BB">
      <w:pPr>
        <w:pStyle w:val="a5"/>
        <w:numPr>
          <w:ilvl w:val="0"/>
          <w:numId w:val="18"/>
        </w:numPr>
        <w:spacing w:after="0" w:line="240" w:lineRule="auto"/>
        <w:ind w:left="-1" w:firstLine="361"/>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 xml:space="preserve"> التأكد من عدم تجاوز الوحدات النقدية  في الإنفاق حدود الإعتمادات المقررة مع ما يستلزم من مراجعة المستندات المؤدية للصرف والتأكد من صحة توقيع الموكل لهم سلطة الاعتماد.</w:t>
      </w:r>
    </w:p>
    <w:p w:rsidR="001158BB" w:rsidRPr="00C45D9C" w:rsidRDefault="001158BB" w:rsidP="001158BB">
      <w:pPr>
        <w:pStyle w:val="a5"/>
        <w:numPr>
          <w:ilvl w:val="0"/>
          <w:numId w:val="18"/>
        </w:numPr>
        <w:spacing w:after="0" w:line="240" w:lineRule="auto"/>
        <w:ind w:left="-1" w:firstLine="361"/>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 xml:space="preserve"> إدارة الأموال العامة كمجموع من قبل الموظفين المسؤولين عنها (إداريين أم محاسبين كانوا)، وبالتالي يتضمن جميع عمليات التنفيذ من جباية وصرف وتصفية.</w:t>
      </w:r>
    </w:p>
    <w:p w:rsidR="001158BB" w:rsidRDefault="001158BB" w:rsidP="001158BB">
      <w:pPr>
        <w:pStyle w:val="a5"/>
        <w:numPr>
          <w:ilvl w:val="0"/>
          <w:numId w:val="18"/>
        </w:numPr>
        <w:spacing w:after="0" w:line="240" w:lineRule="auto"/>
        <w:ind w:left="-1" w:firstLine="361"/>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 xml:space="preserve"> عملية التفتيش المالي والتي يقوم بها جهاز إداري تابع لوزارة المالية، تعتبر هذه العملية أهم العمليات لاسيما على جميع المراحل التي تمر بها عمليات الإيرادات والمراحل التي تمر بها النفقة وعملية الاقتراض</w:t>
      </w:r>
      <w:r w:rsidRPr="00C45D9C">
        <w:rPr>
          <w:rStyle w:val="a4"/>
          <w:rFonts w:ascii="Simplified Arabic" w:hAnsi="Simplified Arabic" w:cs="Simplified Arabic"/>
          <w:sz w:val="32"/>
          <w:szCs w:val="32"/>
          <w:rtl/>
          <w:lang w:val="fr-FR" w:bidi="ar-DZ"/>
        </w:rPr>
        <w:footnoteReference w:id="43"/>
      </w:r>
      <w:r w:rsidRPr="00C45D9C">
        <w:rPr>
          <w:rFonts w:ascii="Simplified Arabic" w:hAnsi="Simplified Arabic" w:cs="Simplified Arabic"/>
          <w:sz w:val="32"/>
          <w:szCs w:val="32"/>
          <w:rtl/>
          <w:lang w:val="fr-FR" w:bidi="ar-DZ"/>
        </w:rPr>
        <w:t>.</w:t>
      </w:r>
    </w:p>
    <w:p w:rsidR="009D7041" w:rsidRDefault="009D7041" w:rsidP="009D7041">
      <w:pPr>
        <w:spacing w:after="0" w:line="240" w:lineRule="auto"/>
        <w:jc w:val="both"/>
        <w:rPr>
          <w:rFonts w:ascii="Simplified Arabic" w:hAnsi="Simplified Arabic" w:cs="Simplified Arabic"/>
          <w:sz w:val="32"/>
          <w:szCs w:val="32"/>
          <w:rtl/>
          <w:lang w:val="fr-FR" w:bidi="ar-DZ"/>
        </w:rPr>
      </w:pPr>
    </w:p>
    <w:p w:rsidR="009D7041" w:rsidRDefault="009D7041" w:rsidP="009D7041">
      <w:pPr>
        <w:spacing w:after="0" w:line="240" w:lineRule="auto"/>
        <w:jc w:val="both"/>
        <w:rPr>
          <w:rFonts w:ascii="Simplified Arabic" w:hAnsi="Simplified Arabic" w:cs="Simplified Arabic"/>
          <w:sz w:val="32"/>
          <w:szCs w:val="32"/>
          <w:rtl/>
          <w:lang w:val="fr-FR" w:bidi="ar-DZ"/>
        </w:rPr>
      </w:pPr>
    </w:p>
    <w:p w:rsidR="00FA7427" w:rsidRDefault="00FA7427" w:rsidP="009D7041">
      <w:pPr>
        <w:spacing w:after="0" w:line="240" w:lineRule="auto"/>
        <w:jc w:val="both"/>
        <w:rPr>
          <w:rFonts w:ascii="Simplified Arabic" w:hAnsi="Simplified Arabic" w:cs="Simplified Arabic"/>
          <w:sz w:val="32"/>
          <w:szCs w:val="32"/>
          <w:rtl/>
          <w:lang w:val="fr-FR" w:bidi="ar-DZ"/>
        </w:rPr>
      </w:pPr>
    </w:p>
    <w:p w:rsidR="00FA7427" w:rsidRDefault="00FA7427" w:rsidP="009D7041">
      <w:pPr>
        <w:spacing w:after="0" w:line="240" w:lineRule="auto"/>
        <w:jc w:val="both"/>
        <w:rPr>
          <w:rFonts w:ascii="Simplified Arabic" w:hAnsi="Simplified Arabic" w:cs="Simplified Arabic"/>
          <w:sz w:val="32"/>
          <w:szCs w:val="32"/>
          <w:rtl/>
          <w:lang w:val="fr-FR" w:bidi="ar-DZ"/>
        </w:rPr>
      </w:pPr>
    </w:p>
    <w:p w:rsidR="009D7041" w:rsidRPr="009D7041" w:rsidRDefault="009D7041" w:rsidP="009D7041">
      <w:pPr>
        <w:spacing w:after="0" w:line="240" w:lineRule="auto"/>
        <w:jc w:val="both"/>
        <w:rPr>
          <w:rFonts w:ascii="Simplified Arabic" w:hAnsi="Simplified Arabic" w:cs="Simplified Arabic" w:hint="cs"/>
          <w:sz w:val="32"/>
          <w:szCs w:val="32"/>
          <w:lang w:val="fr-FR" w:bidi="ar-DZ"/>
        </w:rPr>
      </w:pPr>
    </w:p>
    <w:p w:rsidR="001158BB" w:rsidRPr="00C45D9C" w:rsidRDefault="001158BB" w:rsidP="001158BB">
      <w:pPr>
        <w:spacing w:after="0" w:line="240" w:lineRule="auto"/>
        <w:jc w:val="both"/>
        <w:rPr>
          <w:rFonts w:ascii="Simplified Arabic" w:hAnsi="Simplified Arabic" w:cs="Simplified Arabic"/>
          <w:b/>
          <w:bCs/>
          <w:sz w:val="32"/>
          <w:szCs w:val="32"/>
          <w:rtl/>
          <w:lang w:val="fr-FR" w:bidi="ar-DZ"/>
        </w:rPr>
      </w:pPr>
      <w:r w:rsidRPr="00C45D9C">
        <w:rPr>
          <w:rFonts w:ascii="Simplified Arabic" w:hAnsi="Simplified Arabic" w:cs="Simplified Arabic"/>
          <w:b/>
          <w:bCs/>
          <w:sz w:val="32"/>
          <w:szCs w:val="32"/>
          <w:rtl/>
          <w:lang w:val="fr-FR" w:bidi="ar-DZ"/>
        </w:rPr>
        <w:lastRenderedPageBreak/>
        <w:t>ثانيا: الأهداف الحديثة.</w:t>
      </w:r>
    </w:p>
    <w:p w:rsidR="001158BB" w:rsidRPr="00C45D9C" w:rsidRDefault="001158BB" w:rsidP="001158BB">
      <w:pPr>
        <w:spacing w:after="0" w:line="240" w:lineRule="auto"/>
        <w:ind w:firstLine="849"/>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كما ذكرنا في أن تطور الدول تبعته تطور النشاط، والرقابة أحد أنشطة الدولة، مما أدى الى كثرة الإنفاق، تنوع مصادر الإيراد ومنه أدى الى تطور أهداف الرقابة ويمكن استخلاصها في ما يلي</w:t>
      </w:r>
      <w:r w:rsidR="00106780" w:rsidRPr="00C45D9C">
        <w:rPr>
          <w:rStyle w:val="a4"/>
          <w:rFonts w:ascii="Simplified Arabic" w:hAnsi="Simplified Arabic" w:cs="Simplified Arabic"/>
          <w:sz w:val="32"/>
          <w:szCs w:val="32"/>
          <w:rtl/>
          <w:lang w:val="fr-FR" w:bidi="ar-DZ"/>
        </w:rPr>
        <w:footnoteReference w:id="44"/>
      </w:r>
      <w:r w:rsidRPr="00C45D9C">
        <w:rPr>
          <w:rFonts w:ascii="Simplified Arabic" w:hAnsi="Simplified Arabic" w:cs="Simplified Arabic"/>
          <w:sz w:val="32"/>
          <w:szCs w:val="32"/>
          <w:rtl/>
          <w:lang w:val="fr-FR" w:bidi="ar-DZ"/>
        </w:rPr>
        <w:t>:</w:t>
      </w:r>
    </w:p>
    <w:p w:rsidR="001158BB" w:rsidRPr="00C45D9C" w:rsidRDefault="001158BB" w:rsidP="001158BB">
      <w:pPr>
        <w:pStyle w:val="a5"/>
        <w:numPr>
          <w:ilvl w:val="0"/>
          <w:numId w:val="17"/>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 xml:space="preserve"> التأكد من كفاية المعلومات والأنظمة والإجراءات المستخدمة.</w:t>
      </w:r>
    </w:p>
    <w:p w:rsidR="001158BB" w:rsidRPr="00C45D9C" w:rsidRDefault="001158BB" w:rsidP="001158BB">
      <w:pPr>
        <w:pStyle w:val="a5"/>
        <w:numPr>
          <w:ilvl w:val="0"/>
          <w:numId w:val="17"/>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 xml:space="preserve"> مدى التزام الإدارة في تنفيذها للميزانية وفقا للسياسة المعتمدة.</w:t>
      </w:r>
    </w:p>
    <w:p w:rsidR="001158BB" w:rsidRPr="00C45D9C" w:rsidRDefault="001158BB" w:rsidP="001158BB">
      <w:pPr>
        <w:pStyle w:val="a5"/>
        <w:numPr>
          <w:ilvl w:val="0"/>
          <w:numId w:val="17"/>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 xml:space="preserve"> بيان آثار التنفيذ على مستوى النشاط الاقتصادي واتجاهاته.</w:t>
      </w:r>
    </w:p>
    <w:p w:rsidR="001158BB" w:rsidRPr="00C45D9C" w:rsidRDefault="001158BB" w:rsidP="001158BB">
      <w:pPr>
        <w:pStyle w:val="a5"/>
        <w:numPr>
          <w:ilvl w:val="0"/>
          <w:numId w:val="17"/>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 xml:space="preserve"> الربط بين التنفيذ وما يتخلله من إنفاق والنتائج المترتبة عن هذا التنفيذ.</w:t>
      </w:r>
    </w:p>
    <w:p w:rsidR="001158BB" w:rsidRPr="00C45D9C" w:rsidRDefault="001158BB" w:rsidP="001158BB">
      <w:pPr>
        <w:spacing w:after="0" w:line="240" w:lineRule="auto"/>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وبالمقارنة بين الأهداف التقليدية والحديثة، يمكن حصر الأهداف العامة للرقابة فيما يلي</w:t>
      </w:r>
      <w:r w:rsidRPr="00C45D9C">
        <w:rPr>
          <w:rStyle w:val="a4"/>
          <w:rFonts w:ascii="Simplified Arabic" w:hAnsi="Simplified Arabic" w:cs="Simplified Arabic"/>
          <w:sz w:val="32"/>
          <w:szCs w:val="32"/>
          <w:rtl/>
          <w:lang w:val="fr-FR" w:bidi="ar-DZ"/>
        </w:rPr>
        <w:footnoteReference w:id="45"/>
      </w:r>
      <w:r w:rsidRPr="00C45D9C">
        <w:rPr>
          <w:rFonts w:ascii="Simplified Arabic" w:hAnsi="Simplified Arabic" w:cs="Simplified Arabic"/>
          <w:sz w:val="32"/>
          <w:szCs w:val="32"/>
          <w:rtl/>
          <w:lang w:val="fr-FR" w:bidi="ar-DZ"/>
        </w:rPr>
        <w:t>:</w:t>
      </w:r>
    </w:p>
    <w:p w:rsidR="001158BB" w:rsidRPr="00C45D9C" w:rsidRDefault="001158BB" w:rsidP="001158BB">
      <w:pPr>
        <w:pStyle w:val="a5"/>
        <w:numPr>
          <w:ilvl w:val="0"/>
          <w:numId w:val="16"/>
        </w:numPr>
        <w:spacing w:after="0" w:line="240" w:lineRule="auto"/>
        <w:ind w:left="-1" w:firstLine="361"/>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التحقق أن كل مبلغ يقيد في الدفاتر المحاسبية قد تم الترخيص اللازم بصرفه بين السلطة الإدارية المختصة في كل حالة وفقا لسلطات الاعتماد التي تخولها القوانين واللوائح والتعليمات.</w:t>
      </w:r>
    </w:p>
    <w:p w:rsidR="001158BB" w:rsidRPr="00C45D9C" w:rsidRDefault="001158BB" w:rsidP="001158BB">
      <w:pPr>
        <w:pStyle w:val="a5"/>
        <w:numPr>
          <w:ilvl w:val="0"/>
          <w:numId w:val="16"/>
        </w:numPr>
        <w:spacing w:after="0" w:line="240" w:lineRule="auto"/>
        <w:ind w:left="-1" w:firstLine="361"/>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 xml:space="preserve"> التأكد من دقة العمليات الحسابية وصحة المستندات المؤيدة للصرف.</w:t>
      </w:r>
    </w:p>
    <w:p w:rsidR="001158BB" w:rsidRPr="00C45D9C" w:rsidRDefault="001158BB" w:rsidP="001158BB">
      <w:pPr>
        <w:pStyle w:val="a5"/>
        <w:numPr>
          <w:ilvl w:val="0"/>
          <w:numId w:val="16"/>
        </w:numPr>
        <w:spacing w:after="0" w:line="240" w:lineRule="auto"/>
        <w:ind w:left="-1" w:firstLine="361"/>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 xml:space="preserve"> اكتشاف الاختلاس والتزوير والأخطاء الفنية، وهي عادة تتعلق بالقواعد الحسابية.</w:t>
      </w:r>
    </w:p>
    <w:p w:rsidR="001158BB" w:rsidRPr="00C45D9C" w:rsidRDefault="001158BB" w:rsidP="001158BB">
      <w:pPr>
        <w:pStyle w:val="a5"/>
        <w:numPr>
          <w:ilvl w:val="0"/>
          <w:numId w:val="16"/>
        </w:numPr>
        <w:spacing w:after="0" w:line="240" w:lineRule="auto"/>
        <w:ind w:left="-1" w:firstLine="361"/>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 xml:space="preserve"> التدقيق في تحصيلات الإيرادات على اختلاف أنواعها.</w:t>
      </w:r>
    </w:p>
    <w:p w:rsidR="001158BB" w:rsidRPr="00C45D9C" w:rsidRDefault="001158BB" w:rsidP="001158BB">
      <w:pPr>
        <w:pStyle w:val="a5"/>
        <w:numPr>
          <w:ilvl w:val="0"/>
          <w:numId w:val="16"/>
        </w:numPr>
        <w:spacing w:after="0" w:line="240" w:lineRule="auto"/>
        <w:ind w:left="-1" w:firstLine="361"/>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 xml:space="preserve"> التأكد من أن النفقات قيدت في الفصول والمواد المخصصة لها.</w:t>
      </w:r>
    </w:p>
    <w:p w:rsidR="001158BB" w:rsidRPr="00C45D9C" w:rsidRDefault="001158BB" w:rsidP="001158BB">
      <w:pPr>
        <w:pStyle w:val="a5"/>
        <w:numPr>
          <w:ilvl w:val="0"/>
          <w:numId w:val="16"/>
        </w:numPr>
        <w:spacing w:after="0" w:line="240" w:lineRule="auto"/>
        <w:ind w:left="-1" w:firstLine="361"/>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 xml:space="preserve"> تحقيق الاستقرار الداخلي والتأكد من مصداقية الدولة خارجيا. </w:t>
      </w:r>
    </w:p>
    <w:p w:rsidR="001158BB" w:rsidRPr="00C45D9C" w:rsidRDefault="001158BB" w:rsidP="001158BB">
      <w:pPr>
        <w:pStyle w:val="a5"/>
        <w:numPr>
          <w:ilvl w:val="0"/>
          <w:numId w:val="16"/>
        </w:numPr>
        <w:spacing w:after="0" w:line="240" w:lineRule="auto"/>
        <w:ind w:left="-1" w:firstLine="361"/>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 xml:space="preserve"> محاربة البيروقراطية وكل سلوكات الإنحرافية التي تمس الحريات الأساسية للمجتمع.</w:t>
      </w:r>
    </w:p>
    <w:p w:rsidR="001158BB" w:rsidRPr="00C45D9C" w:rsidRDefault="001158BB" w:rsidP="001158BB">
      <w:pPr>
        <w:pStyle w:val="a5"/>
        <w:numPr>
          <w:ilvl w:val="0"/>
          <w:numId w:val="16"/>
        </w:numPr>
        <w:spacing w:after="0" w:line="240" w:lineRule="auto"/>
        <w:ind w:left="-1" w:firstLine="361"/>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 xml:space="preserve"> السير الفعال والعقلاني للوسائل المالية الموضوعة تحت تصرف المصالح العمومية.</w:t>
      </w:r>
    </w:p>
    <w:p w:rsidR="001158BB" w:rsidRDefault="001158BB" w:rsidP="001158BB">
      <w:pPr>
        <w:pStyle w:val="a5"/>
        <w:numPr>
          <w:ilvl w:val="0"/>
          <w:numId w:val="16"/>
        </w:numPr>
        <w:spacing w:after="0" w:line="240" w:lineRule="auto"/>
        <w:ind w:left="-1" w:firstLine="361"/>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 xml:space="preserve"> الاستعمال الأمثل للأموال العمومية التي تساعد في تطور الاقتصاد العام. </w:t>
      </w:r>
    </w:p>
    <w:p w:rsidR="009D7041" w:rsidRDefault="009D7041" w:rsidP="009D7041">
      <w:pPr>
        <w:spacing w:after="0" w:line="240" w:lineRule="auto"/>
        <w:jc w:val="both"/>
        <w:rPr>
          <w:rFonts w:ascii="Simplified Arabic" w:hAnsi="Simplified Arabic" w:cs="Simplified Arabic"/>
          <w:sz w:val="32"/>
          <w:szCs w:val="32"/>
          <w:rtl/>
          <w:lang w:val="fr-FR" w:bidi="ar-DZ"/>
        </w:rPr>
      </w:pPr>
    </w:p>
    <w:p w:rsidR="009D7041" w:rsidRDefault="009D7041" w:rsidP="009D7041">
      <w:pPr>
        <w:spacing w:after="0" w:line="240" w:lineRule="auto"/>
        <w:jc w:val="both"/>
        <w:rPr>
          <w:rFonts w:ascii="Simplified Arabic" w:hAnsi="Simplified Arabic" w:cs="Simplified Arabic"/>
          <w:sz w:val="32"/>
          <w:szCs w:val="32"/>
          <w:rtl/>
          <w:lang w:val="fr-FR" w:bidi="ar-DZ"/>
        </w:rPr>
      </w:pPr>
    </w:p>
    <w:p w:rsidR="009D7041" w:rsidRDefault="009D7041" w:rsidP="009D7041">
      <w:pPr>
        <w:spacing w:after="0" w:line="240" w:lineRule="auto"/>
        <w:jc w:val="both"/>
        <w:rPr>
          <w:rFonts w:ascii="Simplified Arabic" w:hAnsi="Simplified Arabic" w:cs="Simplified Arabic"/>
          <w:sz w:val="32"/>
          <w:szCs w:val="32"/>
          <w:rtl/>
          <w:lang w:val="fr-FR" w:bidi="ar-DZ"/>
        </w:rPr>
      </w:pPr>
    </w:p>
    <w:p w:rsidR="009D7041" w:rsidRPr="009D7041" w:rsidRDefault="009D7041" w:rsidP="009D7041">
      <w:pPr>
        <w:spacing w:after="0" w:line="240" w:lineRule="auto"/>
        <w:jc w:val="both"/>
        <w:rPr>
          <w:rFonts w:ascii="Simplified Arabic" w:hAnsi="Simplified Arabic" w:cs="Simplified Arabic"/>
          <w:sz w:val="32"/>
          <w:szCs w:val="32"/>
          <w:lang w:val="fr-FR" w:bidi="ar-DZ"/>
        </w:rPr>
      </w:pPr>
    </w:p>
    <w:p w:rsidR="001158BB" w:rsidRPr="00C45D9C" w:rsidRDefault="001158BB" w:rsidP="001158BB">
      <w:pPr>
        <w:spacing w:after="0" w:line="240" w:lineRule="auto"/>
        <w:jc w:val="both"/>
        <w:rPr>
          <w:rFonts w:ascii="Simplified Arabic" w:hAnsi="Simplified Arabic" w:cs="Simplified Arabic"/>
          <w:b/>
          <w:bCs/>
          <w:sz w:val="32"/>
          <w:szCs w:val="32"/>
          <w:rtl/>
          <w:lang w:val="fr-FR" w:bidi="ar-DZ"/>
        </w:rPr>
      </w:pPr>
      <w:r w:rsidRPr="00C45D9C">
        <w:rPr>
          <w:rFonts w:ascii="Simplified Arabic" w:hAnsi="Simplified Arabic" w:cs="Simplified Arabic"/>
          <w:b/>
          <w:bCs/>
          <w:sz w:val="32"/>
          <w:szCs w:val="32"/>
          <w:rtl/>
          <w:lang w:val="fr-FR" w:bidi="ar-DZ"/>
        </w:rPr>
        <w:lastRenderedPageBreak/>
        <w:t>الفرع الثالث:المبادئ التي تقوم عليها الرقابة.</w:t>
      </w:r>
    </w:p>
    <w:p w:rsidR="001158BB" w:rsidRPr="00C45D9C" w:rsidRDefault="001158BB" w:rsidP="001158BB">
      <w:pPr>
        <w:spacing w:after="0" w:line="240" w:lineRule="auto"/>
        <w:ind w:firstLine="849"/>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إن الرقابة على الميزانية أو الرقابة المالية تخضع لجملة من المبادئ والأسس تميـــــــــــزها عن غيرها من أنواع الرقابة وتنفرد دون سواها، ويمكن حصر هذه المبادئ فيمايلي:</w:t>
      </w:r>
    </w:p>
    <w:p w:rsidR="001158BB" w:rsidRPr="00C45D9C" w:rsidRDefault="001158BB" w:rsidP="001158BB">
      <w:p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خضوع العمليات المالية لمجموعة من الإجراءات والتي تعرف بالدورة المستدينة، والتي تسبق وتعاصر كل عملية مالية سواء كانت متصلة بالإيراد أو الإنفاق.</w:t>
      </w:r>
    </w:p>
    <w:p w:rsidR="001158BB" w:rsidRPr="00C45D9C" w:rsidRDefault="001158BB" w:rsidP="001158BB">
      <w:pPr>
        <w:spacing w:after="0" w:line="240" w:lineRule="auto"/>
        <w:ind w:firstLine="849"/>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حصر كل خطوة الى المراجعة دون القيام بأي إجراء قبل التأكد من سلامة وصحة ماسبقها من إجراءات.</w:t>
      </w:r>
    </w:p>
    <w:p w:rsidR="001158BB" w:rsidRPr="00C45D9C" w:rsidRDefault="001158BB" w:rsidP="001158BB">
      <w:pPr>
        <w:spacing w:after="0" w:line="240" w:lineRule="auto"/>
        <w:ind w:firstLine="849"/>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عدم تدخل جهة منفردة في إتمام هذه الإجراءات.</w:t>
      </w:r>
    </w:p>
    <w:p w:rsidR="001158BB" w:rsidRPr="00C45D9C" w:rsidRDefault="001158BB" w:rsidP="001158BB">
      <w:pPr>
        <w:spacing w:after="0" w:line="240" w:lineRule="auto"/>
        <w:ind w:firstLine="849"/>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 xml:space="preserve">  قيام الهيئات المالية على جملة من القواعد، أهمها عدم مخالفة التعليمات والقوانيـــــــــــــن، خضىوعها لمبدأ الملاءمة إسناد العملية إلى أسس فنية سواء تتعلق بالإجراءات التي تتبـــــــــــــع المراجعة والقيود التي تتم والدفاتر والسجلات التي يتم مسكها</w:t>
      </w:r>
      <w:r w:rsidRPr="00C45D9C">
        <w:rPr>
          <w:rStyle w:val="a4"/>
          <w:rFonts w:ascii="Simplified Arabic" w:hAnsi="Simplified Arabic" w:cs="Simplified Arabic"/>
          <w:sz w:val="32"/>
          <w:szCs w:val="32"/>
          <w:rtl/>
          <w:lang w:val="fr-FR" w:bidi="ar-DZ"/>
        </w:rPr>
        <w:footnoteReference w:id="46"/>
      </w:r>
      <w:r w:rsidRPr="00C45D9C">
        <w:rPr>
          <w:rFonts w:ascii="Simplified Arabic" w:hAnsi="Simplified Arabic" w:cs="Simplified Arabic"/>
          <w:sz w:val="32"/>
          <w:szCs w:val="32"/>
          <w:rtl/>
          <w:lang w:val="fr-FR" w:bidi="ar-DZ"/>
        </w:rPr>
        <w:t xml:space="preserve">. </w:t>
      </w:r>
    </w:p>
    <w:p w:rsidR="001158BB" w:rsidRPr="00C45D9C" w:rsidRDefault="001158BB" w:rsidP="004D247E">
      <w:pPr>
        <w:spacing w:after="0" w:line="240" w:lineRule="auto"/>
        <w:jc w:val="both"/>
        <w:rPr>
          <w:rFonts w:ascii="Simplified Arabic" w:hAnsi="Simplified Arabic" w:cs="Simplified Arabic"/>
          <w:b/>
          <w:bCs/>
          <w:sz w:val="32"/>
          <w:szCs w:val="32"/>
          <w:rtl/>
          <w:lang w:val="fr-FR" w:bidi="ar-DZ"/>
        </w:rPr>
      </w:pPr>
      <w:r w:rsidRPr="00C45D9C">
        <w:rPr>
          <w:rFonts w:ascii="Simplified Arabic" w:hAnsi="Simplified Arabic" w:cs="Simplified Arabic"/>
          <w:b/>
          <w:bCs/>
          <w:sz w:val="32"/>
          <w:szCs w:val="32"/>
          <w:rtl/>
          <w:lang w:val="fr-FR" w:bidi="ar-DZ"/>
        </w:rPr>
        <w:t>المطلب الثاني: الرقابة</w:t>
      </w:r>
      <w:r w:rsidR="004D247E">
        <w:rPr>
          <w:rFonts w:ascii="Simplified Arabic" w:hAnsi="Simplified Arabic" w:cs="Simplified Arabic" w:hint="cs"/>
          <w:b/>
          <w:bCs/>
          <w:sz w:val="32"/>
          <w:szCs w:val="32"/>
          <w:rtl/>
          <w:lang w:val="fr-FR" w:bidi="ar-DZ"/>
        </w:rPr>
        <w:t xml:space="preserve"> المالية </w:t>
      </w:r>
      <w:r w:rsidRPr="00C45D9C">
        <w:rPr>
          <w:rFonts w:ascii="Simplified Arabic" w:hAnsi="Simplified Arabic" w:cs="Simplified Arabic"/>
          <w:b/>
          <w:bCs/>
          <w:sz w:val="32"/>
          <w:szCs w:val="32"/>
          <w:rtl/>
          <w:lang w:val="fr-FR" w:bidi="ar-DZ"/>
        </w:rPr>
        <w:t>السابقة.</w:t>
      </w:r>
    </w:p>
    <w:p w:rsidR="001158BB" w:rsidRPr="00C45D9C" w:rsidRDefault="001158BB" w:rsidP="00B177EB">
      <w:pPr>
        <w:spacing w:after="0" w:line="240" w:lineRule="auto"/>
        <w:ind w:firstLine="849"/>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جاء في نص المادة 4 من المرسوم 92/414 المعدل والمتمم، أنه:"يمارس الرقابة المسبقة للنفقات التي يلتزم بها، المراقبون الماليون بمساعدة مراقبين ماليين مساعدين، طبقا للأحكام هذا المرسوم والقوانين الأساسية الخاصة التي تحكمهم.".</w:t>
      </w:r>
    </w:p>
    <w:p w:rsidR="001158BB" w:rsidRPr="00C45D9C" w:rsidRDefault="001158BB" w:rsidP="001158BB">
      <w:pPr>
        <w:spacing w:after="0" w:line="240" w:lineRule="auto"/>
        <w:ind w:firstLine="849"/>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 xml:space="preserve">إن ميزانية الجماعات </w:t>
      </w:r>
      <w:r w:rsidR="009E554A" w:rsidRPr="00C45D9C">
        <w:rPr>
          <w:rFonts w:ascii="Simplified Arabic" w:hAnsi="Simplified Arabic" w:cs="Simplified Arabic"/>
          <w:sz w:val="32"/>
          <w:szCs w:val="32"/>
          <w:rtl/>
          <w:lang w:val="fr-FR" w:bidi="ar-DZ"/>
        </w:rPr>
        <w:t>الإقليمية</w:t>
      </w:r>
      <w:r w:rsidRPr="00C45D9C">
        <w:rPr>
          <w:rFonts w:ascii="Simplified Arabic" w:hAnsi="Simplified Arabic" w:cs="Simplified Arabic"/>
          <w:sz w:val="32"/>
          <w:szCs w:val="32"/>
          <w:rtl/>
          <w:lang w:val="fr-FR" w:bidi="ar-DZ"/>
        </w:rPr>
        <w:t xml:space="preserve"> قبل تنفيذها لابد أن تخضع الى نوع خاص من الرقابة نطلــــــق عليها تسمية الرقابة السابقة، والتي تهدف الى اكتشاف وتحليل المشاكل الممكن حدوثــــــــــــــهـــــا لمعالجتها أو تفاديها قبل حدوثها، والموافقة السابقة لأجهزة الرقابة على القرارات المتعلــــــقــــــــــــة بصرف الأموال، بالرغم من أنها تؤدي الى كثرة الإجراءات اللازمة للقيام بعملية النفقات، مما يترتب عليه بطء سير المرافق العامة</w:t>
      </w:r>
      <w:r w:rsidRPr="00C45D9C">
        <w:rPr>
          <w:rStyle w:val="a4"/>
          <w:rFonts w:ascii="Simplified Arabic" w:hAnsi="Simplified Arabic" w:cs="Simplified Arabic"/>
          <w:sz w:val="32"/>
          <w:szCs w:val="32"/>
          <w:rtl/>
          <w:lang w:val="fr-FR" w:bidi="ar-DZ"/>
        </w:rPr>
        <w:footnoteReference w:id="47"/>
      </w:r>
      <w:r w:rsidRPr="00C45D9C">
        <w:rPr>
          <w:rFonts w:ascii="Simplified Arabic" w:hAnsi="Simplified Arabic" w:cs="Simplified Arabic"/>
          <w:sz w:val="32"/>
          <w:szCs w:val="32"/>
          <w:rtl/>
          <w:lang w:val="fr-FR" w:bidi="ar-DZ"/>
        </w:rPr>
        <w:t>.</w:t>
      </w:r>
    </w:p>
    <w:p w:rsidR="001158BB" w:rsidRPr="00C45D9C" w:rsidRDefault="001158BB" w:rsidP="001158BB">
      <w:pPr>
        <w:spacing w:after="0" w:line="240" w:lineRule="auto"/>
        <w:ind w:firstLine="849"/>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ولكن تجدر الإشارة أنه من خلال هذه الإجراءات، التي تجعل الآمرين بالصرف في مأمــــــــــن من أخطاء قد توقعهم في المسألة الشخصية والمالية، عن صرف كذا نفقات، والتحكم الأمثل في التسيير للأموال العمومية، حسب القوانين والتنظيمات المعمول بها.</w:t>
      </w:r>
    </w:p>
    <w:p w:rsidR="001158BB" w:rsidRPr="00C45D9C" w:rsidRDefault="001158BB" w:rsidP="001158BB">
      <w:pPr>
        <w:spacing w:after="0" w:line="240" w:lineRule="auto"/>
        <w:ind w:firstLine="849"/>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lastRenderedPageBreak/>
        <w:t xml:space="preserve">وبالتالي فهي تمارس قبل تنفيذ ميزانية الجماعات </w:t>
      </w:r>
      <w:r w:rsidR="009E554A" w:rsidRPr="00C45D9C">
        <w:rPr>
          <w:rFonts w:ascii="Simplified Arabic" w:hAnsi="Simplified Arabic" w:cs="Simplified Arabic"/>
          <w:sz w:val="32"/>
          <w:szCs w:val="32"/>
          <w:rtl/>
          <w:lang w:val="fr-FR" w:bidi="ar-DZ"/>
        </w:rPr>
        <w:t>الإقليمية</w:t>
      </w:r>
      <w:r w:rsidRPr="00C45D9C">
        <w:rPr>
          <w:rFonts w:ascii="Simplified Arabic" w:hAnsi="Simplified Arabic" w:cs="Simplified Arabic"/>
          <w:sz w:val="32"/>
          <w:szCs w:val="32"/>
          <w:rtl/>
          <w:lang w:val="fr-FR" w:bidi="ar-DZ"/>
        </w:rPr>
        <w:t>، كما يمكن الإشارة الى أن هــــــــــــذا النوع من الرقابة قائم على أساس التوقيت الزمني الذي تمارس فيه</w:t>
      </w:r>
      <w:r w:rsidR="00B177EB" w:rsidRPr="00C45D9C">
        <w:rPr>
          <w:rFonts w:ascii="Simplified Arabic" w:hAnsi="Simplified Arabic" w:cs="Simplified Arabic"/>
          <w:sz w:val="32"/>
          <w:szCs w:val="32"/>
          <w:rtl/>
          <w:lang w:val="fr-FR" w:bidi="ar-DZ"/>
        </w:rPr>
        <w:t xml:space="preserve"> </w:t>
      </w:r>
      <w:r w:rsidRPr="00C45D9C">
        <w:rPr>
          <w:rFonts w:ascii="Simplified Arabic" w:hAnsi="Simplified Arabic" w:cs="Simplified Arabic"/>
          <w:sz w:val="32"/>
          <w:szCs w:val="32"/>
          <w:rtl/>
          <w:lang w:val="fr-FR" w:bidi="ar-DZ"/>
        </w:rPr>
        <w:t>عملية الرقابة، وقد أطلــــــــق عليها البعض إسم الرقابة الوقائية أو الرقابة المانعة</w:t>
      </w:r>
      <w:r w:rsidRPr="00C45D9C">
        <w:rPr>
          <w:rStyle w:val="a4"/>
          <w:rFonts w:ascii="Simplified Arabic" w:hAnsi="Simplified Arabic" w:cs="Simplified Arabic"/>
          <w:sz w:val="32"/>
          <w:szCs w:val="32"/>
          <w:rtl/>
          <w:lang w:val="fr-FR" w:bidi="ar-DZ"/>
        </w:rPr>
        <w:footnoteReference w:id="48"/>
      </w:r>
      <w:r w:rsidRPr="00C45D9C">
        <w:rPr>
          <w:rFonts w:ascii="Simplified Arabic" w:hAnsi="Simplified Arabic" w:cs="Simplified Arabic"/>
          <w:sz w:val="32"/>
          <w:szCs w:val="32"/>
          <w:rtl/>
          <w:lang w:val="fr-FR" w:bidi="ar-DZ"/>
        </w:rPr>
        <w:t>.</w:t>
      </w:r>
    </w:p>
    <w:p w:rsidR="001158BB" w:rsidRPr="00C45D9C" w:rsidRDefault="001158BB" w:rsidP="001158BB">
      <w:pPr>
        <w:spacing w:after="0" w:line="240" w:lineRule="auto"/>
        <w:jc w:val="both"/>
        <w:rPr>
          <w:rFonts w:ascii="Simplified Arabic" w:hAnsi="Simplified Arabic" w:cs="Simplified Arabic"/>
          <w:b/>
          <w:bCs/>
          <w:sz w:val="32"/>
          <w:szCs w:val="32"/>
          <w:rtl/>
          <w:lang w:val="fr-FR" w:bidi="ar-DZ"/>
        </w:rPr>
      </w:pPr>
      <w:r w:rsidRPr="00C45D9C">
        <w:rPr>
          <w:rFonts w:ascii="Simplified Arabic" w:hAnsi="Simplified Arabic" w:cs="Simplified Arabic"/>
          <w:b/>
          <w:bCs/>
          <w:sz w:val="32"/>
          <w:szCs w:val="32"/>
          <w:rtl/>
          <w:lang w:val="fr-FR" w:bidi="ar-DZ"/>
        </w:rPr>
        <w:t>الفرع الأول: رقابة المحاسب العمومي.</w:t>
      </w:r>
    </w:p>
    <w:p w:rsidR="001158BB" w:rsidRPr="00C45D9C" w:rsidRDefault="001158BB" w:rsidP="001158BB">
      <w:pPr>
        <w:spacing w:after="0" w:line="240" w:lineRule="auto"/>
        <w:ind w:firstLine="849"/>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يقوم بتنفيذ ميزانية البلدية والولاية، كل من الآمر بالصرف بالنسبة للمراحل الإدارية،</w:t>
      </w:r>
      <w:r w:rsidR="00B177EB" w:rsidRPr="00C45D9C">
        <w:rPr>
          <w:rFonts w:ascii="Simplified Arabic" w:hAnsi="Simplified Arabic" w:cs="Simplified Arabic"/>
          <w:sz w:val="32"/>
          <w:szCs w:val="32"/>
          <w:rtl/>
          <w:lang w:val="fr-FR" w:bidi="ar-DZ"/>
        </w:rPr>
        <w:t>ا</w:t>
      </w:r>
      <w:r w:rsidRPr="00C45D9C">
        <w:rPr>
          <w:rFonts w:ascii="Simplified Arabic" w:hAnsi="Simplified Arabic" w:cs="Simplified Arabic"/>
          <w:sz w:val="32"/>
          <w:szCs w:val="32"/>
          <w:rtl/>
          <w:lang w:val="fr-FR" w:bidi="ar-DZ"/>
        </w:rPr>
        <w:t xml:space="preserve">لمحاسب العمومي بالنسبة للمرحلة المحاسبية، وهو بذلك يقوم بدور أساسي في عملية تنفيذ ميزانيـــــــــة </w:t>
      </w:r>
      <w:r w:rsidR="00B177EB" w:rsidRPr="00C45D9C">
        <w:rPr>
          <w:rFonts w:ascii="Simplified Arabic" w:hAnsi="Simplified Arabic" w:cs="Simplified Arabic"/>
          <w:sz w:val="32"/>
          <w:szCs w:val="32"/>
          <w:rtl/>
          <w:lang w:val="fr-FR" w:bidi="ar-DZ"/>
        </w:rPr>
        <w:t>ا</w:t>
      </w:r>
      <w:r w:rsidRPr="00C45D9C">
        <w:rPr>
          <w:rFonts w:ascii="Simplified Arabic" w:hAnsi="Simplified Arabic" w:cs="Simplified Arabic"/>
          <w:sz w:val="32"/>
          <w:szCs w:val="32"/>
          <w:rtl/>
          <w:lang w:val="fr-FR" w:bidi="ar-DZ"/>
        </w:rPr>
        <w:t xml:space="preserve">لبلديات والولايات، حيث يتولى بشكل أساسي دفع النفقات وتحصيل الإيرادات. </w:t>
      </w:r>
    </w:p>
    <w:p w:rsidR="001158BB" w:rsidRPr="00C45D9C" w:rsidRDefault="001158BB" w:rsidP="001158BB">
      <w:pPr>
        <w:spacing w:after="0" w:line="240" w:lineRule="auto"/>
        <w:ind w:left="360"/>
        <w:jc w:val="both"/>
        <w:rPr>
          <w:rFonts w:ascii="Simplified Arabic" w:hAnsi="Simplified Arabic" w:cs="Simplified Arabic"/>
          <w:b/>
          <w:bCs/>
          <w:sz w:val="32"/>
          <w:szCs w:val="32"/>
          <w:lang w:val="fr-FR" w:bidi="ar-DZ"/>
        </w:rPr>
      </w:pPr>
      <w:r w:rsidRPr="00C45D9C">
        <w:rPr>
          <w:rFonts w:ascii="Simplified Arabic" w:hAnsi="Simplified Arabic" w:cs="Simplified Arabic"/>
          <w:b/>
          <w:bCs/>
          <w:sz w:val="32"/>
          <w:szCs w:val="32"/>
          <w:rtl/>
          <w:lang w:val="fr-FR" w:bidi="ar-DZ"/>
        </w:rPr>
        <w:t>أولا: المركز القانوني للمحاسب العمومي.</w:t>
      </w:r>
    </w:p>
    <w:p w:rsidR="001158BB" w:rsidRPr="00C45D9C" w:rsidRDefault="001158BB" w:rsidP="00B177EB">
      <w:pPr>
        <w:spacing w:after="0" w:line="240" w:lineRule="auto"/>
        <w:ind w:firstLine="849"/>
        <w:jc w:val="both"/>
        <w:rPr>
          <w:rFonts w:ascii="Simplified Arabic" w:hAnsi="Simplified Arabic" w:cs="Simplified Arabic"/>
          <w:b/>
          <w:bCs/>
          <w:sz w:val="32"/>
          <w:szCs w:val="32"/>
          <w:rtl/>
          <w:lang w:val="fr-FR" w:bidi="ar-DZ"/>
        </w:rPr>
      </w:pPr>
      <w:r w:rsidRPr="00C45D9C">
        <w:rPr>
          <w:rFonts w:ascii="Simplified Arabic" w:hAnsi="Simplified Arabic" w:cs="Simplified Arabic"/>
          <w:sz w:val="32"/>
          <w:szCs w:val="32"/>
          <w:rtl/>
          <w:lang w:val="fr-FR" w:bidi="ar-DZ"/>
        </w:rPr>
        <w:t>المحاسب العمومين، وفقا للمادة 18</w:t>
      </w:r>
      <w:r w:rsidR="00B177EB" w:rsidRPr="00C45D9C">
        <w:rPr>
          <w:rFonts w:ascii="Simplified Arabic" w:hAnsi="Simplified Arabic" w:cs="Simplified Arabic"/>
          <w:sz w:val="32"/>
          <w:szCs w:val="32"/>
          <w:rtl/>
          <w:lang w:val="fr-FR" w:bidi="ar-DZ"/>
        </w:rPr>
        <w:t>،</w:t>
      </w:r>
      <w:r w:rsidRPr="00C45D9C">
        <w:rPr>
          <w:rFonts w:ascii="Simplified Arabic" w:hAnsi="Simplified Arabic" w:cs="Simplified Arabic"/>
          <w:sz w:val="32"/>
          <w:szCs w:val="32"/>
          <w:rtl/>
          <w:lang w:val="fr-FR" w:bidi="ar-DZ"/>
        </w:rPr>
        <w:t xml:space="preserve"> 22</w:t>
      </w:r>
      <w:r w:rsidR="00B177EB" w:rsidRPr="00C45D9C">
        <w:rPr>
          <w:rFonts w:ascii="Simplified Arabic" w:hAnsi="Simplified Arabic" w:cs="Simplified Arabic"/>
          <w:sz w:val="32"/>
          <w:szCs w:val="32"/>
          <w:rtl/>
          <w:lang w:val="fr-FR" w:bidi="ar-DZ"/>
        </w:rPr>
        <w:t>،</w:t>
      </w:r>
      <w:r w:rsidRPr="00C45D9C">
        <w:rPr>
          <w:rFonts w:ascii="Simplified Arabic" w:hAnsi="Simplified Arabic" w:cs="Simplified Arabic"/>
          <w:sz w:val="32"/>
          <w:szCs w:val="32"/>
          <w:rtl/>
          <w:lang w:val="fr-FR" w:bidi="ar-DZ"/>
        </w:rPr>
        <w:t xml:space="preserve"> و33 من قانون رقم 90/21 المؤرخ في 15/08/1990، المتعلق بالمحاسبة العمومية، كل شخص يعين قانونيا للقيام بالعمليات التالية</w:t>
      </w:r>
      <w:r w:rsidRPr="00C45D9C">
        <w:rPr>
          <w:rFonts w:ascii="Simplified Arabic" w:hAnsi="Simplified Arabic" w:cs="Simplified Arabic"/>
          <w:b/>
          <w:bCs/>
          <w:sz w:val="32"/>
          <w:szCs w:val="32"/>
          <w:rtl/>
          <w:lang w:val="fr-FR" w:bidi="ar-DZ"/>
        </w:rPr>
        <w:t>:</w:t>
      </w:r>
    </w:p>
    <w:p w:rsidR="001158BB" w:rsidRPr="00C45D9C" w:rsidRDefault="001158BB" w:rsidP="001158BB">
      <w:pPr>
        <w:pStyle w:val="a5"/>
        <w:numPr>
          <w:ilvl w:val="0"/>
          <w:numId w:val="21"/>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تحصيل الإيرادات ودفع النفقات.</w:t>
      </w:r>
    </w:p>
    <w:p w:rsidR="001158BB" w:rsidRPr="00C45D9C" w:rsidRDefault="001158BB" w:rsidP="001158BB">
      <w:pPr>
        <w:pStyle w:val="a5"/>
        <w:numPr>
          <w:ilvl w:val="0"/>
          <w:numId w:val="21"/>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ضمان حراسة الأموال أو السندات أوالقيم أو الأشياء أو المواد المكلف بها وحفظفها.</w:t>
      </w:r>
    </w:p>
    <w:p w:rsidR="001158BB" w:rsidRPr="00C45D9C" w:rsidRDefault="001158BB" w:rsidP="001158BB">
      <w:pPr>
        <w:pStyle w:val="a5"/>
        <w:numPr>
          <w:ilvl w:val="0"/>
          <w:numId w:val="21"/>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تداول الأموال والسندات والقيم والممتلكات والمواد.</w:t>
      </w:r>
    </w:p>
    <w:p w:rsidR="001158BB" w:rsidRPr="00C45D9C" w:rsidRDefault="001158BB" w:rsidP="001158BB">
      <w:pPr>
        <w:pStyle w:val="a5"/>
        <w:numPr>
          <w:ilvl w:val="0"/>
          <w:numId w:val="21"/>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حركة حسابات الموجودات.</w:t>
      </w:r>
    </w:p>
    <w:p w:rsidR="001158BB" w:rsidRPr="00C45D9C" w:rsidRDefault="001158BB" w:rsidP="00B177EB">
      <w:pPr>
        <w:spacing w:after="0" w:line="240" w:lineRule="auto"/>
        <w:ind w:left="-1" w:firstLine="850"/>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ويتم تع</w:t>
      </w:r>
      <w:r w:rsidR="00B177EB" w:rsidRPr="00C45D9C">
        <w:rPr>
          <w:rFonts w:ascii="Simplified Arabic" w:hAnsi="Simplified Arabic" w:cs="Simplified Arabic"/>
          <w:sz w:val="32"/>
          <w:szCs w:val="32"/>
          <w:rtl/>
          <w:lang w:val="fr-FR" w:bidi="ar-DZ"/>
        </w:rPr>
        <w:t>ي</w:t>
      </w:r>
      <w:r w:rsidRPr="00C45D9C">
        <w:rPr>
          <w:rFonts w:ascii="Simplified Arabic" w:hAnsi="Simplified Arabic" w:cs="Simplified Arabic"/>
          <w:sz w:val="32"/>
          <w:szCs w:val="32"/>
          <w:rtl/>
          <w:lang w:val="fr-FR" w:bidi="ar-DZ"/>
        </w:rPr>
        <w:t>ينه من طرف وزير المالية الذي يخضع لسلطته جميع المحاسبين العموميين كما يمكن أن يعتمد محاسبين عموميين آخرين على أن تحدد كيفيات تعيين المحاسبين العموميين عن طريق التنظيم</w:t>
      </w:r>
      <w:r w:rsidRPr="00C45D9C">
        <w:rPr>
          <w:rStyle w:val="a4"/>
          <w:rFonts w:ascii="Simplified Arabic" w:hAnsi="Simplified Arabic" w:cs="Simplified Arabic"/>
          <w:sz w:val="32"/>
          <w:szCs w:val="32"/>
          <w:rtl/>
          <w:lang w:val="fr-FR" w:bidi="ar-DZ"/>
        </w:rPr>
        <w:footnoteReference w:id="49"/>
      </w:r>
      <w:r w:rsidRPr="00C45D9C">
        <w:rPr>
          <w:rFonts w:ascii="Simplified Arabic" w:hAnsi="Simplified Arabic" w:cs="Simplified Arabic"/>
          <w:sz w:val="32"/>
          <w:szCs w:val="32"/>
          <w:rtl/>
          <w:lang w:val="fr-FR" w:bidi="ar-DZ"/>
        </w:rPr>
        <w:t>،  و</w:t>
      </w:r>
      <w:r w:rsidR="00B177EB" w:rsidRPr="00C45D9C">
        <w:rPr>
          <w:rFonts w:ascii="Simplified Arabic" w:hAnsi="Simplified Arabic" w:cs="Simplified Arabic"/>
          <w:sz w:val="32"/>
          <w:szCs w:val="32"/>
          <w:rtl/>
          <w:lang w:val="fr-FR" w:bidi="ar-DZ"/>
        </w:rPr>
        <w:t>ي</w:t>
      </w:r>
      <w:r w:rsidRPr="00C45D9C">
        <w:rPr>
          <w:rFonts w:ascii="Simplified Arabic" w:hAnsi="Simplified Arabic" w:cs="Simplified Arabic"/>
          <w:sz w:val="32"/>
          <w:szCs w:val="32"/>
          <w:rtl/>
          <w:lang w:val="fr-FR" w:bidi="ar-DZ"/>
        </w:rPr>
        <w:t xml:space="preserve">تعين على المحاسب العمومي أن يكتب تأمينا على مسؤوليته قبل مباشرة وظيفته </w:t>
      </w:r>
    </w:p>
    <w:p w:rsidR="001158BB" w:rsidRPr="00C45D9C" w:rsidRDefault="001158BB" w:rsidP="001158BB">
      <w:pPr>
        <w:spacing w:after="0" w:line="240" w:lineRule="auto"/>
        <w:ind w:left="-1" w:firstLine="850"/>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القانون رقم 90/21 لم يميز بين فئات المحاسبين العموميين،  حيث أنه خلافا للآمرين بالصرف فقد نصت المادة 25 منه على أن " يكون الآمرون بالصرف ابتدائيين وإما آمرين بالصرف ثانويين".</w:t>
      </w:r>
    </w:p>
    <w:p w:rsidR="001158BB" w:rsidRPr="00C45D9C" w:rsidRDefault="001158BB" w:rsidP="001158BB">
      <w:pPr>
        <w:spacing w:after="0" w:line="240" w:lineRule="auto"/>
        <w:ind w:left="-143" w:firstLine="992"/>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lastRenderedPageBreak/>
        <w:t>وهو الأمر الذي تداركه المنظم بموجب المرسوم التنفيذي رقم 91/313 المؤرخ في 07/09/1991،  الذي يحدد إجراءات المحاسبة التي يمسكها الآمرون بالصرف والمحاسبون العموميون وكيفياتها ومحتواها</w:t>
      </w:r>
      <w:r w:rsidR="00B177EB" w:rsidRPr="00C45D9C">
        <w:rPr>
          <w:rStyle w:val="a4"/>
          <w:rFonts w:ascii="Simplified Arabic" w:hAnsi="Simplified Arabic" w:cs="Simplified Arabic"/>
          <w:sz w:val="32"/>
          <w:szCs w:val="32"/>
          <w:rtl/>
          <w:lang w:val="fr-FR" w:bidi="ar-DZ"/>
        </w:rPr>
        <w:footnoteReference w:id="50"/>
      </w:r>
      <w:r w:rsidRPr="00C45D9C">
        <w:rPr>
          <w:rFonts w:ascii="Simplified Arabic" w:hAnsi="Simplified Arabic" w:cs="Simplified Arabic"/>
          <w:sz w:val="32"/>
          <w:szCs w:val="32"/>
          <w:rtl/>
          <w:lang w:val="fr-FR" w:bidi="ar-DZ"/>
        </w:rPr>
        <w:t xml:space="preserve">. </w:t>
      </w:r>
    </w:p>
    <w:p w:rsidR="001158BB" w:rsidRPr="00C45D9C" w:rsidRDefault="001158BB" w:rsidP="001158BB">
      <w:pPr>
        <w:spacing w:after="0" w:line="240" w:lineRule="auto"/>
        <w:ind w:left="-1" w:firstLine="489"/>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ويتم تصنيف المحاسبين العموميين إلى صنفين محاسب عمومي رئيسي ومحاسب عمومي ثانوي.</w:t>
      </w:r>
    </w:p>
    <w:p w:rsidR="001158BB" w:rsidRPr="00C45D9C" w:rsidRDefault="001158BB" w:rsidP="001158BB">
      <w:pPr>
        <w:pStyle w:val="a5"/>
        <w:numPr>
          <w:ilvl w:val="0"/>
          <w:numId w:val="28"/>
        </w:numPr>
        <w:spacing w:after="0" w:line="240" w:lineRule="auto"/>
        <w:jc w:val="both"/>
        <w:rPr>
          <w:rFonts w:ascii="Simplified Arabic" w:hAnsi="Simplified Arabic" w:cs="Simplified Arabic"/>
          <w:b/>
          <w:bCs/>
          <w:sz w:val="32"/>
          <w:szCs w:val="32"/>
          <w:lang w:val="fr-FR" w:bidi="ar-DZ"/>
        </w:rPr>
      </w:pPr>
      <w:r w:rsidRPr="00C45D9C">
        <w:rPr>
          <w:rFonts w:ascii="Simplified Arabic" w:hAnsi="Simplified Arabic" w:cs="Simplified Arabic"/>
          <w:b/>
          <w:bCs/>
          <w:sz w:val="32"/>
          <w:szCs w:val="32"/>
          <w:rtl/>
          <w:lang w:val="fr-FR" w:bidi="ar-DZ"/>
        </w:rPr>
        <w:t xml:space="preserve"> المحاسب العمومي الرئيسي.</w:t>
      </w:r>
    </w:p>
    <w:p w:rsidR="001158BB" w:rsidRPr="00C45D9C" w:rsidRDefault="001158BB" w:rsidP="001158BB">
      <w:pPr>
        <w:spacing w:after="0" w:line="240" w:lineRule="auto"/>
        <w:ind w:firstLine="849"/>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 xml:space="preserve">   إن المحاسبون هم الذين يتلقون ميزانيتهم من طرف الوزارة المكلفة بالمالية،  ويسألون من طرف محافظ الحسابات ومجلس المحاسبة،  ومن خلال المرسوم التنفيذي 91/313 يمكن معرفة المحاسبين الرئيسيين والذين هم:</w:t>
      </w:r>
    </w:p>
    <w:p w:rsidR="001158BB" w:rsidRPr="00C45D9C" w:rsidRDefault="001158BB" w:rsidP="001158BB">
      <w:pPr>
        <w:pStyle w:val="a5"/>
        <w:numPr>
          <w:ilvl w:val="0"/>
          <w:numId w:val="21"/>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العون المحاسبي المركزي للخزينة.</w:t>
      </w:r>
    </w:p>
    <w:p w:rsidR="001158BB" w:rsidRPr="00C45D9C" w:rsidRDefault="001158BB" w:rsidP="001158BB">
      <w:pPr>
        <w:pStyle w:val="a5"/>
        <w:numPr>
          <w:ilvl w:val="0"/>
          <w:numId w:val="21"/>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أمين خزينة مركزي.</w:t>
      </w:r>
    </w:p>
    <w:p w:rsidR="001158BB" w:rsidRPr="00C45D9C" w:rsidRDefault="001158BB" w:rsidP="001158BB">
      <w:pPr>
        <w:pStyle w:val="a5"/>
        <w:numPr>
          <w:ilvl w:val="0"/>
          <w:numId w:val="21"/>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أمين خزينة رئيسي.</w:t>
      </w:r>
    </w:p>
    <w:p w:rsidR="001158BB" w:rsidRPr="00C45D9C" w:rsidRDefault="001158BB" w:rsidP="001158BB">
      <w:pPr>
        <w:pStyle w:val="a5"/>
        <w:numPr>
          <w:ilvl w:val="0"/>
          <w:numId w:val="21"/>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أمناء الخزينة في الولايات.</w:t>
      </w:r>
    </w:p>
    <w:p w:rsidR="001158BB" w:rsidRPr="00C45D9C" w:rsidRDefault="001158BB" w:rsidP="001158BB">
      <w:pPr>
        <w:pStyle w:val="a5"/>
        <w:numPr>
          <w:ilvl w:val="0"/>
          <w:numId w:val="21"/>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الأعوان المحاسبيون للميزانيات الملحقة</w:t>
      </w:r>
      <w:r w:rsidRPr="00C45D9C">
        <w:rPr>
          <w:rStyle w:val="a4"/>
          <w:rFonts w:ascii="Simplified Arabic" w:hAnsi="Simplified Arabic" w:cs="Simplified Arabic"/>
          <w:sz w:val="32"/>
          <w:szCs w:val="32"/>
          <w:rtl/>
          <w:lang w:val="fr-FR" w:bidi="ar-DZ"/>
        </w:rPr>
        <w:footnoteReference w:id="51"/>
      </w:r>
      <w:r w:rsidRPr="00C45D9C">
        <w:rPr>
          <w:rFonts w:ascii="Simplified Arabic" w:hAnsi="Simplified Arabic" w:cs="Simplified Arabic"/>
          <w:sz w:val="32"/>
          <w:szCs w:val="32"/>
          <w:rtl/>
          <w:lang w:val="fr-FR" w:bidi="ar-DZ"/>
        </w:rPr>
        <w:t>.</w:t>
      </w:r>
    </w:p>
    <w:p w:rsidR="001158BB" w:rsidRPr="00C45D9C" w:rsidRDefault="001158BB" w:rsidP="001158BB">
      <w:pPr>
        <w:pStyle w:val="a5"/>
        <w:numPr>
          <w:ilvl w:val="0"/>
          <w:numId w:val="28"/>
        </w:numPr>
        <w:spacing w:after="0" w:line="240" w:lineRule="auto"/>
        <w:jc w:val="both"/>
        <w:rPr>
          <w:rFonts w:ascii="Simplified Arabic" w:hAnsi="Simplified Arabic" w:cs="Simplified Arabic"/>
          <w:b/>
          <w:bCs/>
          <w:sz w:val="32"/>
          <w:szCs w:val="32"/>
          <w:lang w:val="fr-FR" w:bidi="ar-DZ"/>
        </w:rPr>
      </w:pPr>
      <w:r w:rsidRPr="00C45D9C">
        <w:rPr>
          <w:rFonts w:ascii="Simplified Arabic" w:hAnsi="Simplified Arabic" w:cs="Simplified Arabic"/>
          <w:b/>
          <w:bCs/>
          <w:sz w:val="32"/>
          <w:szCs w:val="32"/>
          <w:rtl/>
          <w:lang w:val="fr-FR" w:bidi="ar-DZ"/>
        </w:rPr>
        <w:t xml:space="preserve"> المحاسبين الثانويين:</w:t>
      </w:r>
    </w:p>
    <w:p w:rsidR="001158BB" w:rsidRPr="00C45D9C" w:rsidRDefault="001158BB" w:rsidP="001158BB">
      <w:pPr>
        <w:spacing w:after="0" w:line="240" w:lineRule="auto"/>
        <w:ind w:left="-1" w:firstLine="850"/>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الذين يعملون تحت رقابة وإشراف المحاسبين الرئيسيين،  وبالرجوع الى المرسوم 91/313 يمكننا تمييز المحاسبين الثانويين كالآتي</w:t>
      </w:r>
      <w:r w:rsidRPr="00C45D9C">
        <w:rPr>
          <w:rStyle w:val="a4"/>
          <w:rFonts w:ascii="Simplified Arabic" w:hAnsi="Simplified Arabic" w:cs="Simplified Arabic"/>
          <w:sz w:val="32"/>
          <w:szCs w:val="32"/>
          <w:rtl/>
          <w:lang w:val="fr-FR" w:bidi="ar-DZ"/>
        </w:rPr>
        <w:footnoteReference w:id="52"/>
      </w:r>
      <w:r w:rsidRPr="00C45D9C">
        <w:rPr>
          <w:rFonts w:ascii="Simplified Arabic" w:hAnsi="Simplified Arabic" w:cs="Simplified Arabic"/>
          <w:sz w:val="32"/>
          <w:szCs w:val="32"/>
          <w:rtl/>
          <w:lang w:val="fr-FR" w:bidi="ar-DZ"/>
        </w:rPr>
        <w:t>:</w:t>
      </w:r>
    </w:p>
    <w:p w:rsidR="001158BB" w:rsidRPr="00C45D9C" w:rsidRDefault="001158BB" w:rsidP="001158BB">
      <w:pPr>
        <w:pStyle w:val="a5"/>
        <w:numPr>
          <w:ilvl w:val="0"/>
          <w:numId w:val="21"/>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قابضو الضرائب.</w:t>
      </w:r>
    </w:p>
    <w:p w:rsidR="001158BB" w:rsidRPr="00C45D9C" w:rsidRDefault="001158BB" w:rsidP="001158BB">
      <w:pPr>
        <w:pStyle w:val="a5"/>
        <w:numPr>
          <w:ilvl w:val="0"/>
          <w:numId w:val="21"/>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قابضو أملاك الدولة.</w:t>
      </w:r>
    </w:p>
    <w:p w:rsidR="001158BB" w:rsidRPr="00C45D9C" w:rsidRDefault="001158BB" w:rsidP="001158BB">
      <w:pPr>
        <w:pStyle w:val="a5"/>
        <w:numPr>
          <w:ilvl w:val="0"/>
          <w:numId w:val="21"/>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قابضو الجمارك.</w:t>
      </w:r>
    </w:p>
    <w:p w:rsidR="001158BB" w:rsidRPr="00C45D9C" w:rsidRDefault="001158BB" w:rsidP="001158BB">
      <w:pPr>
        <w:pStyle w:val="a5"/>
        <w:numPr>
          <w:ilvl w:val="0"/>
          <w:numId w:val="21"/>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محافظو الرهون.</w:t>
      </w:r>
    </w:p>
    <w:p w:rsidR="00B177EB" w:rsidRPr="00C45D9C" w:rsidRDefault="00B177EB" w:rsidP="001158BB">
      <w:pPr>
        <w:pStyle w:val="a5"/>
        <w:spacing w:after="0" w:line="240" w:lineRule="auto"/>
        <w:jc w:val="both"/>
        <w:rPr>
          <w:rFonts w:ascii="Simplified Arabic" w:hAnsi="Simplified Arabic" w:cs="Simplified Arabic"/>
          <w:sz w:val="32"/>
          <w:szCs w:val="32"/>
          <w:rtl/>
          <w:lang w:val="fr-FR" w:bidi="ar-DZ"/>
        </w:rPr>
      </w:pPr>
    </w:p>
    <w:p w:rsidR="00B177EB" w:rsidRPr="00C45D9C" w:rsidRDefault="00B177EB" w:rsidP="001158BB">
      <w:pPr>
        <w:pStyle w:val="a5"/>
        <w:spacing w:after="0" w:line="240" w:lineRule="auto"/>
        <w:jc w:val="both"/>
        <w:rPr>
          <w:rFonts w:ascii="Simplified Arabic" w:hAnsi="Simplified Arabic" w:cs="Simplified Arabic" w:hint="cs"/>
          <w:sz w:val="32"/>
          <w:szCs w:val="32"/>
          <w:rtl/>
          <w:lang w:val="fr-FR" w:bidi="ar-DZ"/>
        </w:rPr>
      </w:pPr>
    </w:p>
    <w:p w:rsidR="00B177EB" w:rsidRPr="00C45D9C" w:rsidRDefault="00B177EB" w:rsidP="001158BB">
      <w:pPr>
        <w:pStyle w:val="a5"/>
        <w:spacing w:after="0" w:line="240" w:lineRule="auto"/>
        <w:jc w:val="both"/>
        <w:rPr>
          <w:rFonts w:ascii="Simplified Arabic" w:hAnsi="Simplified Arabic" w:cs="Simplified Arabic" w:hint="cs"/>
          <w:sz w:val="32"/>
          <w:szCs w:val="32"/>
          <w:rtl/>
          <w:lang w:val="fr-FR" w:bidi="ar-DZ"/>
        </w:rPr>
      </w:pPr>
    </w:p>
    <w:p w:rsidR="001158BB" w:rsidRPr="00C45D9C" w:rsidRDefault="001158BB" w:rsidP="001158BB">
      <w:pPr>
        <w:pStyle w:val="a5"/>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يتصف بصفة المحاسبين الثانويين للبريد والمواصلات السلكية واللاسلكي</w:t>
      </w:r>
      <w:r w:rsidRPr="00C45D9C">
        <w:rPr>
          <w:rStyle w:val="a4"/>
          <w:rFonts w:ascii="Simplified Arabic" w:hAnsi="Simplified Arabic" w:cs="Simplified Arabic"/>
          <w:sz w:val="32"/>
          <w:szCs w:val="32"/>
          <w:rtl/>
          <w:lang w:val="fr-FR" w:bidi="ar-DZ"/>
        </w:rPr>
        <w:footnoteReference w:id="53"/>
      </w:r>
      <w:r w:rsidRPr="00C45D9C">
        <w:rPr>
          <w:rFonts w:ascii="Simplified Arabic" w:hAnsi="Simplified Arabic" w:cs="Simplified Arabic"/>
          <w:sz w:val="32"/>
          <w:szCs w:val="32"/>
          <w:rtl/>
          <w:lang w:val="fr-FR" w:bidi="ar-DZ"/>
        </w:rPr>
        <w:t>:</w:t>
      </w:r>
    </w:p>
    <w:p w:rsidR="001158BB" w:rsidRPr="00C45D9C" w:rsidRDefault="001158BB" w:rsidP="001158BB">
      <w:pPr>
        <w:pStyle w:val="a5"/>
        <w:numPr>
          <w:ilvl w:val="0"/>
          <w:numId w:val="21"/>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قابضو البريد والمواصلات السلكية واللاسلكية.</w:t>
      </w:r>
    </w:p>
    <w:p w:rsidR="001158BB" w:rsidRPr="00C45D9C" w:rsidRDefault="001158BB" w:rsidP="001158BB">
      <w:pPr>
        <w:pStyle w:val="a5"/>
        <w:numPr>
          <w:ilvl w:val="0"/>
          <w:numId w:val="21"/>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رؤساء مراكز البريد والمواصلات السلكية واللاسلكية.</w:t>
      </w:r>
    </w:p>
    <w:p w:rsidR="001158BB" w:rsidRPr="00C45D9C" w:rsidRDefault="001158BB" w:rsidP="001158BB">
      <w:pPr>
        <w:spacing w:after="0" w:line="240" w:lineRule="auto"/>
        <w:ind w:left="360"/>
        <w:jc w:val="both"/>
        <w:rPr>
          <w:rFonts w:ascii="Simplified Arabic" w:hAnsi="Simplified Arabic" w:cs="Simplified Arabic"/>
          <w:b/>
          <w:bCs/>
          <w:sz w:val="32"/>
          <w:szCs w:val="32"/>
          <w:lang w:val="fr-FR" w:bidi="ar-DZ"/>
        </w:rPr>
      </w:pPr>
      <w:r w:rsidRPr="00C45D9C">
        <w:rPr>
          <w:rFonts w:ascii="Simplified Arabic" w:hAnsi="Simplified Arabic" w:cs="Simplified Arabic"/>
          <w:b/>
          <w:bCs/>
          <w:sz w:val="32"/>
          <w:szCs w:val="32"/>
          <w:rtl/>
          <w:lang w:val="fr-FR" w:bidi="ar-DZ"/>
        </w:rPr>
        <w:t>ثانيا:  مبدأ التنافي بين وظيفتي الآمر بالصرف والمحاسبي العموميين.</w:t>
      </w:r>
    </w:p>
    <w:p w:rsidR="001158BB" w:rsidRPr="00C45D9C" w:rsidRDefault="001158BB" w:rsidP="001158BB">
      <w:pPr>
        <w:spacing w:after="0" w:line="240" w:lineRule="auto"/>
        <w:ind w:firstLine="707"/>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 xml:space="preserve">يخضع تنفيذ ميزانية الجماعات </w:t>
      </w:r>
      <w:r w:rsidR="009E554A" w:rsidRPr="00C45D9C">
        <w:rPr>
          <w:rFonts w:ascii="Simplified Arabic" w:hAnsi="Simplified Arabic" w:cs="Simplified Arabic"/>
          <w:sz w:val="32"/>
          <w:szCs w:val="32"/>
          <w:rtl/>
          <w:lang w:val="fr-FR" w:bidi="ar-DZ"/>
        </w:rPr>
        <w:t>الإقليمية</w:t>
      </w:r>
      <w:r w:rsidRPr="00C45D9C">
        <w:rPr>
          <w:rFonts w:ascii="Simplified Arabic" w:hAnsi="Simplified Arabic" w:cs="Simplified Arabic"/>
          <w:sz w:val="32"/>
          <w:szCs w:val="32"/>
          <w:rtl/>
          <w:lang w:val="fr-FR" w:bidi="ar-DZ"/>
        </w:rPr>
        <w:t xml:space="preserve"> الى قواعد المحاسبة العمومية التي ترتكز على مبدأ الفصل بين الوظائف الإدارية والوظائف المحاسبية، وهو يعد أساس تنفيذ ميزانية الدولة وكذلك الجماعات </w:t>
      </w:r>
      <w:r w:rsidR="009E554A" w:rsidRPr="00C45D9C">
        <w:rPr>
          <w:rFonts w:ascii="Simplified Arabic" w:hAnsi="Simplified Arabic" w:cs="Simplified Arabic"/>
          <w:sz w:val="32"/>
          <w:szCs w:val="32"/>
          <w:rtl/>
          <w:lang w:val="fr-FR" w:bidi="ar-DZ"/>
        </w:rPr>
        <w:t>الإقليمية</w:t>
      </w:r>
      <w:r w:rsidRPr="00C45D9C">
        <w:rPr>
          <w:rFonts w:ascii="Simplified Arabic" w:hAnsi="Simplified Arabic" w:cs="Simplified Arabic"/>
          <w:sz w:val="32"/>
          <w:szCs w:val="32"/>
          <w:rtl/>
          <w:lang w:val="fr-FR" w:bidi="ar-DZ"/>
        </w:rPr>
        <w:t>.</w:t>
      </w:r>
    </w:p>
    <w:p w:rsidR="001158BB" w:rsidRPr="00C45D9C" w:rsidRDefault="001158BB" w:rsidP="00F67F42">
      <w:pPr>
        <w:spacing w:after="0" w:line="240" w:lineRule="auto"/>
        <w:ind w:firstLine="707"/>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 xml:space="preserve">كما أن وظيفة الآمر بالصرف تتنافى مع وظيفة المحاسب العمومي، هذا ما نصت عليه المادة 55 من قانون 90/21 المؤرخ في 15/08/1990، المتعلق بالمحاسبة العمومية على </w:t>
      </w:r>
      <w:r w:rsidR="00B177EB" w:rsidRPr="00C45D9C">
        <w:rPr>
          <w:rFonts w:ascii="Simplified Arabic" w:hAnsi="Simplified Arabic" w:cs="Simplified Arabic"/>
          <w:sz w:val="32"/>
          <w:szCs w:val="32"/>
          <w:rtl/>
          <w:lang w:val="fr-FR" w:bidi="ar-DZ"/>
        </w:rPr>
        <w:t>أ</w:t>
      </w:r>
      <w:r w:rsidRPr="00C45D9C">
        <w:rPr>
          <w:rFonts w:ascii="Simplified Arabic" w:hAnsi="Simplified Arabic" w:cs="Simplified Arabic"/>
          <w:sz w:val="32"/>
          <w:szCs w:val="32"/>
          <w:rtl/>
          <w:lang w:val="fr-FR" w:bidi="ar-DZ"/>
        </w:rPr>
        <w:t>نه تتنافى وظيفة الآمر بالصرف ووظيفة المحاسب العمومي"</w:t>
      </w:r>
      <w:r w:rsidR="003D3813">
        <w:rPr>
          <w:rStyle w:val="a4"/>
          <w:rFonts w:ascii="Simplified Arabic" w:hAnsi="Simplified Arabic" w:cs="Simplified Arabic"/>
          <w:sz w:val="32"/>
          <w:szCs w:val="32"/>
          <w:rtl/>
          <w:lang w:val="fr-FR" w:bidi="ar-DZ"/>
        </w:rPr>
        <w:footnoteReference w:id="54"/>
      </w:r>
      <w:r w:rsidRPr="00C45D9C">
        <w:rPr>
          <w:rFonts w:ascii="Simplified Arabic" w:hAnsi="Simplified Arabic" w:cs="Simplified Arabic"/>
          <w:sz w:val="32"/>
          <w:szCs w:val="32"/>
          <w:rtl/>
          <w:lang w:val="fr-FR" w:bidi="ar-DZ"/>
        </w:rPr>
        <w:t>.</w:t>
      </w:r>
    </w:p>
    <w:p w:rsidR="001158BB" w:rsidRPr="00C45D9C" w:rsidRDefault="001158BB" w:rsidP="001158BB">
      <w:pPr>
        <w:spacing w:after="0" w:line="240" w:lineRule="auto"/>
        <w:ind w:firstLine="849"/>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إن تطبيق قاعدة الفصل بين الآمرين بالصرف والمحاسبين العموميين تكمن في توزيع المهام من أجل تسهيل عملية الرقابة، هذا ما جعل تنفيذ النفقات والإيرادات يكون على مرحلتين: المرحلة الإدارية والمرحلة المحاسبية، فالمرحلة المحاسبية من اختصاص المحاسب العمومي، والمرحلة الإدارية تكون من اختصاص الآمر بالصرف.</w:t>
      </w:r>
    </w:p>
    <w:p w:rsidR="001158BB" w:rsidRPr="00C45D9C" w:rsidRDefault="001158BB" w:rsidP="00F67F42">
      <w:pPr>
        <w:spacing w:after="0" w:line="240" w:lineRule="auto"/>
        <w:ind w:firstLine="849"/>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إن تقسيم العمل يجعل عملية مراقبة تنفيذ الممارسة بين المحاسب العمومي ومجلس المحاسبة سهل</w:t>
      </w:r>
      <w:r w:rsidR="00F67F42" w:rsidRPr="00C45D9C">
        <w:rPr>
          <w:rFonts w:ascii="Simplified Arabic" w:hAnsi="Simplified Arabic" w:cs="Simplified Arabic"/>
          <w:sz w:val="32"/>
          <w:szCs w:val="32"/>
          <w:rtl/>
          <w:lang w:val="fr-FR" w:bidi="ar-DZ"/>
        </w:rPr>
        <w:t>ة</w:t>
      </w:r>
      <w:r w:rsidRPr="00C45D9C">
        <w:rPr>
          <w:rFonts w:ascii="Simplified Arabic" w:hAnsi="Simplified Arabic" w:cs="Simplified Arabic"/>
          <w:sz w:val="32"/>
          <w:szCs w:val="32"/>
          <w:rtl/>
          <w:lang w:val="fr-FR" w:bidi="ar-DZ"/>
        </w:rPr>
        <w:t xml:space="preserve"> ومن خلالها يتم اكتشاف المخالفات ومنع التزوير.</w:t>
      </w:r>
    </w:p>
    <w:p w:rsidR="001158BB" w:rsidRPr="00C45D9C" w:rsidRDefault="001158BB" w:rsidP="001158BB">
      <w:pPr>
        <w:spacing w:after="0" w:line="240" w:lineRule="auto"/>
        <w:ind w:firstLine="849"/>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بهذه الكيفية تكون الرقابة بين أعوان المكلفين بتنفيذ الميزانية متبادلة، كما أن المحاسبين العموميين يخضعون الى سلطة متميزة عن تلك التي يخضع لها الآمرين بالصرف</w:t>
      </w:r>
      <w:r w:rsidRPr="00C45D9C">
        <w:rPr>
          <w:rStyle w:val="a4"/>
          <w:rFonts w:ascii="Simplified Arabic" w:hAnsi="Simplified Arabic" w:cs="Simplified Arabic"/>
          <w:sz w:val="32"/>
          <w:szCs w:val="32"/>
          <w:rtl/>
          <w:lang w:val="fr-FR" w:bidi="ar-DZ"/>
        </w:rPr>
        <w:footnoteReference w:id="55"/>
      </w:r>
      <w:r w:rsidRPr="00C45D9C">
        <w:rPr>
          <w:rFonts w:ascii="Simplified Arabic" w:hAnsi="Simplified Arabic" w:cs="Simplified Arabic"/>
          <w:sz w:val="32"/>
          <w:szCs w:val="32"/>
          <w:rtl/>
          <w:lang w:val="fr-FR" w:bidi="ar-DZ"/>
        </w:rPr>
        <w:t xml:space="preserve">. </w:t>
      </w:r>
    </w:p>
    <w:p w:rsidR="001158BB" w:rsidRDefault="001158BB" w:rsidP="00F67F42">
      <w:pPr>
        <w:spacing w:after="0" w:line="240" w:lineRule="auto"/>
        <w:ind w:firstLine="849"/>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ويقدم مبدأ الفصل بين الوظائف الإدارية والوظائف المحاسبية العديد من المبررات يمكن أ</w:t>
      </w:r>
      <w:r w:rsidR="00F67F42" w:rsidRPr="00C45D9C">
        <w:rPr>
          <w:rFonts w:ascii="Simplified Arabic" w:hAnsi="Simplified Arabic" w:cs="Simplified Arabic"/>
          <w:sz w:val="32"/>
          <w:szCs w:val="32"/>
          <w:rtl/>
          <w:lang w:val="fr-FR" w:bidi="ar-DZ"/>
        </w:rPr>
        <w:t>ن</w:t>
      </w:r>
      <w:r w:rsidRPr="00C45D9C">
        <w:rPr>
          <w:rFonts w:ascii="Simplified Arabic" w:hAnsi="Simplified Arabic" w:cs="Simplified Arabic"/>
          <w:sz w:val="32"/>
          <w:szCs w:val="32"/>
          <w:rtl/>
          <w:lang w:val="fr-FR" w:bidi="ar-DZ"/>
        </w:rPr>
        <w:t xml:space="preserve"> نختصرها فيما يلي:</w:t>
      </w:r>
    </w:p>
    <w:p w:rsidR="009D7041" w:rsidRDefault="009D7041" w:rsidP="00F67F42">
      <w:pPr>
        <w:spacing w:after="0" w:line="240" w:lineRule="auto"/>
        <w:ind w:firstLine="849"/>
        <w:jc w:val="both"/>
        <w:rPr>
          <w:rFonts w:ascii="Simplified Arabic" w:hAnsi="Simplified Arabic" w:cs="Simplified Arabic"/>
          <w:sz w:val="32"/>
          <w:szCs w:val="32"/>
          <w:rtl/>
          <w:lang w:val="fr-FR" w:bidi="ar-DZ"/>
        </w:rPr>
      </w:pPr>
    </w:p>
    <w:p w:rsidR="009D7041" w:rsidRPr="00C45D9C" w:rsidRDefault="009D7041" w:rsidP="00F67F42">
      <w:pPr>
        <w:spacing w:after="0" w:line="240" w:lineRule="auto"/>
        <w:ind w:firstLine="849"/>
        <w:jc w:val="both"/>
        <w:rPr>
          <w:rFonts w:ascii="Simplified Arabic" w:hAnsi="Simplified Arabic" w:cs="Simplified Arabic" w:hint="cs"/>
          <w:sz w:val="32"/>
          <w:szCs w:val="32"/>
          <w:rtl/>
          <w:lang w:val="fr-FR" w:bidi="ar-DZ"/>
        </w:rPr>
      </w:pPr>
    </w:p>
    <w:p w:rsidR="001158BB" w:rsidRPr="00C45D9C" w:rsidRDefault="001158BB" w:rsidP="001158BB">
      <w:pPr>
        <w:pStyle w:val="a5"/>
        <w:spacing w:after="0" w:line="240" w:lineRule="auto"/>
        <w:ind w:left="1209"/>
        <w:jc w:val="both"/>
        <w:rPr>
          <w:rFonts w:ascii="Simplified Arabic" w:hAnsi="Simplified Arabic" w:cs="Simplified Arabic"/>
          <w:b/>
          <w:bCs/>
          <w:sz w:val="32"/>
          <w:szCs w:val="32"/>
          <w:lang w:val="fr-FR" w:bidi="ar-DZ"/>
        </w:rPr>
      </w:pPr>
      <w:r w:rsidRPr="00C45D9C">
        <w:rPr>
          <w:rFonts w:ascii="Simplified Arabic" w:hAnsi="Simplified Arabic" w:cs="Simplified Arabic"/>
          <w:b/>
          <w:bCs/>
          <w:sz w:val="32"/>
          <w:szCs w:val="32"/>
          <w:rtl/>
          <w:lang w:val="fr-FR" w:bidi="ar-DZ"/>
        </w:rPr>
        <w:lastRenderedPageBreak/>
        <w:t>1- المبرر الفنــــــــــــي:</w:t>
      </w:r>
    </w:p>
    <w:p w:rsidR="001158BB" w:rsidRPr="00C45D9C" w:rsidRDefault="001158BB" w:rsidP="00F67F42">
      <w:pPr>
        <w:tabs>
          <w:tab w:val="left" w:pos="849"/>
          <w:tab w:val="left" w:pos="1416"/>
          <w:tab w:val="left" w:pos="1841"/>
        </w:tabs>
        <w:spacing w:after="0" w:line="240" w:lineRule="auto"/>
        <w:ind w:firstLine="849"/>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 xml:space="preserve">  إن تطبيق هذا المبدأ، يعني التخصص في الوظيفة، الأمر الذي يسمح بتحقيق النجاعة والفعالية في التسيير، إذ أن عملية تقدير النفقات والإيرادات، تختلف عن عمليات دفع وتحصيل الأموال.</w:t>
      </w:r>
    </w:p>
    <w:p w:rsidR="001158BB" w:rsidRPr="00C45D9C" w:rsidRDefault="001158BB" w:rsidP="001158BB">
      <w:pPr>
        <w:pStyle w:val="a5"/>
        <w:numPr>
          <w:ilvl w:val="0"/>
          <w:numId w:val="29"/>
        </w:numPr>
        <w:spacing w:after="0" w:line="240" w:lineRule="auto"/>
        <w:jc w:val="both"/>
        <w:rPr>
          <w:rFonts w:ascii="Simplified Arabic" w:hAnsi="Simplified Arabic" w:cs="Simplified Arabic"/>
          <w:b/>
          <w:bCs/>
          <w:sz w:val="32"/>
          <w:szCs w:val="32"/>
          <w:lang w:val="fr-FR" w:bidi="ar-DZ"/>
        </w:rPr>
      </w:pPr>
      <w:r w:rsidRPr="00C45D9C">
        <w:rPr>
          <w:rFonts w:ascii="Simplified Arabic" w:hAnsi="Simplified Arabic" w:cs="Simplified Arabic"/>
          <w:b/>
          <w:bCs/>
          <w:sz w:val="32"/>
          <w:szCs w:val="32"/>
          <w:rtl/>
          <w:lang w:val="fr-FR" w:bidi="ar-DZ"/>
        </w:rPr>
        <w:t xml:space="preserve"> المبرر القانونــــــي:</w:t>
      </w:r>
    </w:p>
    <w:p w:rsidR="001158BB" w:rsidRPr="00C45D9C" w:rsidRDefault="001158BB" w:rsidP="00F67F42">
      <w:pPr>
        <w:tabs>
          <w:tab w:val="left" w:pos="849"/>
        </w:tabs>
        <w:spacing w:after="0" w:line="240" w:lineRule="auto"/>
        <w:ind w:firstLine="849"/>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 xml:space="preserve">     إن تطبيق هذا المبدأ يؤدي </w:t>
      </w:r>
      <w:r w:rsidR="00F67F42" w:rsidRPr="00C45D9C">
        <w:rPr>
          <w:rFonts w:ascii="Simplified Arabic" w:hAnsi="Simplified Arabic" w:cs="Simplified Arabic"/>
          <w:sz w:val="32"/>
          <w:szCs w:val="32"/>
          <w:rtl/>
          <w:lang w:val="fr-FR" w:bidi="ar-DZ"/>
        </w:rPr>
        <w:t>إ</w:t>
      </w:r>
      <w:r w:rsidRPr="00C45D9C">
        <w:rPr>
          <w:rFonts w:ascii="Simplified Arabic" w:hAnsi="Simplified Arabic" w:cs="Simplified Arabic"/>
          <w:sz w:val="32"/>
          <w:szCs w:val="32"/>
          <w:rtl/>
          <w:lang w:val="fr-FR" w:bidi="ar-DZ"/>
        </w:rPr>
        <w:t>لى تحديد صلاحيات كل من الآمر بالصرف والمحاسب العمومي تحديدا دقيقا، ومنع أي تدخل فيما بينهما، ومن ثم تحديد المسؤولية الملقاة على عاتق كل واحد منهما.</w:t>
      </w:r>
    </w:p>
    <w:p w:rsidR="001158BB" w:rsidRPr="00C45D9C" w:rsidRDefault="001158BB" w:rsidP="001158BB">
      <w:pPr>
        <w:spacing w:after="0" w:line="240" w:lineRule="auto"/>
        <w:ind w:left="849"/>
        <w:jc w:val="both"/>
        <w:rPr>
          <w:rFonts w:ascii="Simplified Arabic" w:hAnsi="Simplified Arabic" w:cs="Simplified Arabic"/>
          <w:b/>
          <w:bCs/>
          <w:sz w:val="32"/>
          <w:szCs w:val="32"/>
          <w:lang w:val="fr-FR" w:bidi="ar-DZ"/>
        </w:rPr>
      </w:pPr>
      <w:r w:rsidRPr="00C45D9C">
        <w:rPr>
          <w:rFonts w:ascii="Simplified Arabic" w:hAnsi="Simplified Arabic" w:cs="Simplified Arabic"/>
          <w:b/>
          <w:bCs/>
          <w:sz w:val="32"/>
          <w:szCs w:val="32"/>
          <w:lang w:val="fr-FR" w:bidi="ar-DZ"/>
        </w:rPr>
        <w:t>3</w:t>
      </w:r>
      <w:r w:rsidRPr="00C45D9C">
        <w:rPr>
          <w:rFonts w:ascii="Simplified Arabic" w:hAnsi="Simplified Arabic" w:cs="Simplified Arabic"/>
          <w:b/>
          <w:bCs/>
          <w:sz w:val="32"/>
          <w:szCs w:val="32"/>
          <w:rtl/>
          <w:lang w:val="fr-FR" w:bidi="ar-DZ"/>
        </w:rPr>
        <w:t>- المبرر العلمـــي:</w:t>
      </w:r>
    </w:p>
    <w:p w:rsidR="001158BB" w:rsidRPr="00C45D9C" w:rsidRDefault="001158BB" w:rsidP="001158BB">
      <w:pPr>
        <w:spacing w:after="0" w:line="240" w:lineRule="auto"/>
        <w:ind w:firstLine="566"/>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 xml:space="preserve">    حيث يسمح هذا المبدأ للسلطة المكلفة بالمالية باعتبارها السلطة الوصية على جميع المحاسبين العموميين، بمراقبة العمليات المحاسبية والمالية لهؤلاء، وبالتالي تحقيق وحدة العمل المالي للدولة</w:t>
      </w:r>
      <w:r w:rsidRPr="00C45D9C">
        <w:rPr>
          <w:rStyle w:val="a4"/>
          <w:rFonts w:ascii="Simplified Arabic" w:hAnsi="Simplified Arabic" w:cs="Simplified Arabic"/>
          <w:sz w:val="32"/>
          <w:szCs w:val="32"/>
          <w:rtl/>
          <w:lang w:val="fr-FR" w:bidi="ar-DZ"/>
        </w:rPr>
        <w:footnoteReference w:id="56"/>
      </w:r>
      <w:r w:rsidRPr="00C45D9C">
        <w:rPr>
          <w:rFonts w:ascii="Simplified Arabic" w:hAnsi="Simplified Arabic" w:cs="Simplified Arabic"/>
          <w:sz w:val="32"/>
          <w:szCs w:val="32"/>
          <w:rtl/>
          <w:lang w:val="fr-FR" w:bidi="ar-DZ"/>
        </w:rPr>
        <w:t xml:space="preserve">. </w:t>
      </w:r>
    </w:p>
    <w:p w:rsidR="00687BF8" w:rsidRPr="00C45D9C" w:rsidRDefault="00687BF8" w:rsidP="00687BF8">
      <w:pPr>
        <w:spacing w:after="0" w:line="240" w:lineRule="auto"/>
        <w:jc w:val="both"/>
        <w:rPr>
          <w:rFonts w:ascii="Simplified Arabic" w:hAnsi="Simplified Arabic" w:cs="Simplified Arabic"/>
          <w:b/>
          <w:bCs/>
          <w:sz w:val="32"/>
          <w:szCs w:val="32"/>
          <w:rtl/>
          <w:lang w:val="fr-FR" w:bidi="ar-DZ"/>
        </w:rPr>
      </w:pPr>
      <w:r w:rsidRPr="00C45D9C">
        <w:rPr>
          <w:rFonts w:ascii="Simplified Arabic" w:hAnsi="Simplified Arabic" w:cs="Simplified Arabic"/>
          <w:b/>
          <w:bCs/>
          <w:sz w:val="32"/>
          <w:szCs w:val="32"/>
          <w:rtl/>
          <w:lang w:val="fr-FR" w:bidi="ar-DZ"/>
        </w:rPr>
        <w:t>ثالثا: آجال دفع النفقات وتحصيل الأوامر بالإيرادات.</w:t>
      </w:r>
    </w:p>
    <w:p w:rsidR="00687BF8" w:rsidRPr="00C45D9C" w:rsidRDefault="00687BF8" w:rsidP="00F67F42">
      <w:pPr>
        <w:spacing w:after="0" w:line="240" w:lineRule="auto"/>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جاء في نص المادة 206 من قانون المتعلق بالبلدية</w:t>
      </w:r>
      <w:r w:rsidR="00F67F42" w:rsidRPr="00C45D9C">
        <w:rPr>
          <w:rStyle w:val="a4"/>
          <w:rFonts w:ascii="Simplified Arabic" w:hAnsi="Simplified Arabic" w:cs="Simplified Arabic"/>
          <w:sz w:val="32"/>
          <w:szCs w:val="32"/>
          <w:rtl/>
          <w:lang w:val="fr-FR" w:bidi="ar-DZ"/>
        </w:rPr>
        <w:footnoteReference w:id="57"/>
      </w:r>
      <w:r w:rsidRPr="00C45D9C">
        <w:rPr>
          <w:rFonts w:ascii="Simplified Arabic" w:hAnsi="Simplified Arabic" w:cs="Simplified Arabic"/>
          <w:sz w:val="32"/>
          <w:szCs w:val="32"/>
          <w:rtl/>
          <w:lang w:val="fr-FR" w:bidi="ar-DZ"/>
        </w:rPr>
        <w:t xml:space="preserve"> أنه: " يتولى أمين خزينة البلدية تحصيل الإيرادات وتصفية نفقات البلدية وهو مكلف وحده وتحت مسؤوليته بمتابعة تحصيل مداخيل البلدية وكل المبالغ العائدة لها وصرف النفقات المأمور بدفعها".</w:t>
      </w:r>
    </w:p>
    <w:p w:rsidR="00687BF8" w:rsidRPr="00C45D9C" w:rsidRDefault="00687BF8" w:rsidP="00687BF8">
      <w:pPr>
        <w:spacing w:after="0" w:line="240" w:lineRule="auto"/>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وتخضع هذه المهمة إلى إجراءات وآجال ثبتها المرسوم التنفيذي رقم 93/46 المؤرخ في 06/02/1993 المحدد لآجال دفع النفقات وتحصيل الأوامر بالإيرادات والبيانات التنفيذية وإجراءات قبول القيم المنعدمة</w:t>
      </w:r>
      <w:r w:rsidR="00F67F42" w:rsidRPr="00C45D9C">
        <w:rPr>
          <w:rStyle w:val="a4"/>
          <w:rFonts w:ascii="Simplified Arabic" w:hAnsi="Simplified Arabic" w:cs="Simplified Arabic"/>
          <w:sz w:val="32"/>
          <w:szCs w:val="32"/>
          <w:rtl/>
          <w:lang w:val="fr-FR" w:bidi="ar-DZ"/>
        </w:rPr>
        <w:footnoteReference w:id="58"/>
      </w:r>
      <w:r w:rsidRPr="00C45D9C">
        <w:rPr>
          <w:rFonts w:ascii="Simplified Arabic" w:hAnsi="Simplified Arabic" w:cs="Simplified Arabic"/>
          <w:sz w:val="32"/>
          <w:szCs w:val="32"/>
          <w:rtl/>
          <w:lang w:val="fr-FR" w:bidi="ar-DZ"/>
        </w:rPr>
        <w:t>، والتي جاءت كمايلي:</w:t>
      </w:r>
    </w:p>
    <w:p w:rsidR="00687BF8" w:rsidRPr="00C45D9C" w:rsidRDefault="00687BF8" w:rsidP="00687BF8">
      <w:p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بخصوص دفع النفقات:</w:t>
      </w:r>
    </w:p>
    <w:p w:rsidR="00687BF8" w:rsidRPr="00C45D9C" w:rsidRDefault="00687BF8" w:rsidP="00F67F42">
      <w:pPr>
        <w:spacing w:after="0" w:line="240" w:lineRule="auto"/>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حيث نصت المادة 2 من المرسوم المذكور أعلاه على أنه:" يقوم الآمرون بالصرف بإصدار الأوامر بالصرف والحوالات وإرسالها بين اليوم الأول واليوم العشرون من كل شهر إلى المحاسبيين العموميين المكلفين بتحويلها إلى نفقات".</w:t>
      </w:r>
    </w:p>
    <w:p w:rsidR="00687BF8" w:rsidRPr="00C45D9C" w:rsidRDefault="00687BF8" w:rsidP="00F67F42">
      <w:pPr>
        <w:spacing w:after="0" w:line="240" w:lineRule="auto"/>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lastRenderedPageBreak/>
        <w:t>كما وردت في المادة 3 من نفس المرسوم على أنه:" يحول المحاسبون العموميون أوامر لصرف الحوالات الدفع التي يصدرها الآمر بالصرف في أجل أقصاه عشرة(10) أيام من تاريخ إستلامها.ويتم حسابها إبتداء من شهر إصدارها"</w:t>
      </w:r>
      <w:r w:rsidR="00F67F42" w:rsidRPr="00C45D9C">
        <w:rPr>
          <w:rFonts w:ascii="Simplified Arabic" w:hAnsi="Simplified Arabic" w:cs="Simplified Arabic"/>
          <w:sz w:val="32"/>
          <w:szCs w:val="32"/>
          <w:rtl/>
          <w:lang w:val="fr-FR" w:bidi="ar-DZ"/>
        </w:rPr>
        <w:t>.</w:t>
      </w:r>
    </w:p>
    <w:p w:rsidR="001158BB" w:rsidRPr="00C45D9C" w:rsidRDefault="00687BF8" w:rsidP="001158BB">
      <w:pPr>
        <w:spacing w:after="0" w:line="240" w:lineRule="auto"/>
        <w:ind w:left="360"/>
        <w:jc w:val="both"/>
        <w:rPr>
          <w:rFonts w:ascii="Simplified Arabic" w:hAnsi="Simplified Arabic" w:cs="Simplified Arabic"/>
          <w:b/>
          <w:bCs/>
          <w:sz w:val="32"/>
          <w:szCs w:val="32"/>
          <w:rtl/>
          <w:lang w:val="fr-FR" w:bidi="ar-DZ"/>
        </w:rPr>
      </w:pPr>
      <w:r w:rsidRPr="00C45D9C">
        <w:rPr>
          <w:rFonts w:ascii="Simplified Arabic" w:hAnsi="Simplified Arabic" w:cs="Simplified Arabic"/>
          <w:b/>
          <w:bCs/>
          <w:sz w:val="32"/>
          <w:szCs w:val="32"/>
          <w:rtl/>
          <w:lang w:val="fr-FR" w:bidi="ar-DZ"/>
        </w:rPr>
        <w:t>رابعا</w:t>
      </w:r>
      <w:r w:rsidR="001158BB" w:rsidRPr="00C45D9C">
        <w:rPr>
          <w:rFonts w:ascii="Simplified Arabic" w:hAnsi="Simplified Arabic" w:cs="Simplified Arabic"/>
          <w:b/>
          <w:bCs/>
          <w:sz w:val="32"/>
          <w:szCs w:val="32"/>
          <w:rtl/>
          <w:lang w:val="fr-FR" w:bidi="ar-DZ"/>
        </w:rPr>
        <w:t xml:space="preserve">:  المجالات الرقابية للمحاسب العمومي: </w:t>
      </w:r>
    </w:p>
    <w:p w:rsidR="001158BB" w:rsidRPr="00C45D9C" w:rsidRDefault="001158BB" w:rsidP="001158BB">
      <w:pPr>
        <w:spacing w:after="0" w:line="240" w:lineRule="auto"/>
        <w:ind w:firstLine="849"/>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إن مجالات رقابة المحاسب العمومي متعددة وتتمثل وفق ما جاء في المادة 36 من قانون 90-21 التي تنص بأنه يجب على المحاسب العمومي قبل قبوله أية نفقة أن يتحقق مما يلي</w:t>
      </w:r>
      <w:r w:rsidR="003D3813">
        <w:rPr>
          <w:rStyle w:val="a4"/>
          <w:rFonts w:ascii="Simplified Arabic" w:hAnsi="Simplified Arabic" w:cs="Simplified Arabic"/>
          <w:sz w:val="32"/>
          <w:szCs w:val="32"/>
          <w:rtl/>
          <w:lang w:val="fr-FR" w:bidi="ar-DZ"/>
        </w:rPr>
        <w:footnoteReference w:id="59"/>
      </w:r>
      <w:r w:rsidRPr="00C45D9C">
        <w:rPr>
          <w:rFonts w:ascii="Simplified Arabic" w:hAnsi="Simplified Arabic" w:cs="Simplified Arabic"/>
          <w:sz w:val="32"/>
          <w:szCs w:val="32"/>
          <w:rtl/>
          <w:lang w:val="fr-FR" w:bidi="ar-DZ"/>
        </w:rPr>
        <w:t>:</w:t>
      </w:r>
    </w:p>
    <w:p w:rsidR="001158BB" w:rsidRPr="00C45D9C" w:rsidRDefault="001158BB" w:rsidP="001158BB">
      <w:pPr>
        <w:pStyle w:val="a5"/>
        <w:numPr>
          <w:ilvl w:val="0"/>
          <w:numId w:val="21"/>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مطابقة العملية مع القوانين والأنظمة المعمول بها،</w:t>
      </w:r>
    </w:p>
    <w:p w:rsidR="001158BB" w:rsidRPr="00C45D9C" w:rsidRDefault="001158BB" w:rsidP="001158BB">
      <w:pPr>
        <w:pStyle w:val="a5"/>
        <w:numPr>
          <w:ilvl w:val="0"/>
          <w:numId w:val="21"/>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صفة الآمر بالصرف أو المفوض له،</w:t>
      </w:r>
    </w:p>
    <w:p w:rsidR="001158BB" w:rsidRPr="00C45D9C" w:rsidRDefault="001158BB" w:rsidP="001158BB">
      <w:pPr>
        <w:pStyle w:val="a5"/>
        <w:numPr>
          <w:ilvl w:val="0"/>
          <w:numId w:val="21"/>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شرعية عمليات تصفية النفقات،</w:t>
      </w:r>
    </w:p>
    <w:p w:rsidR="001158BB" w:rsidRPr="00C45D9C" w:rsidRDefault="001158BB" w:rsidP="001158BB">
      <w:pPr>
        <w:pStyle w:val="a5"/>
        <w:numPr>
          <w:ilvl w:val="0"/>
          <w:numId w:val="21"/>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توفر الإعتمادات،</w:t>
      </w:r>
    </w:p>
    <w:p w:rsidR="001158BB" w:rsidRPr="00C45D9C" w:rsidRDefault="001158BB" w:rsidP="001158BB">
      <w:pPr>
        <w:pStyle w:val="a5"/>
        <w:numPr>
          <w:ilvl w:val="0"/>
          <w:numId w:val="21"/>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أن الديون لم تسقط آجالها أو أنها محل معارضة،</w:t>
      </w:r>
    </w:p>
    <w:p w:rsidR="001158BB" w:rsidRPr="00C45D9C" w:rsidRDefault="001158BB" w:rsidP="001158BB">
      <w:pPr>
        <w:pStyle w:val="a5"/>
        <w:numPr>
          <w:ilvl w:val="0"/>
          <w:numId w:val="21"/>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الطابع الإبرائي للدفع،</w:t>
      </w:r>
    </w:p>
    <w:p w:rsidR="001158BB" w:rsidRPr="00C45D9C" w:rsidRDefault="001158BB" w:rsidP="001158BB">
      <w:pPr>
        <w:pStyle w:val="a5"/>
        <w:numPr>
          <w:ilvl w:val="0"/>
          <w:numId w:val="21"/>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تأشيرات عملية المراقبة التي نصت عليها القوانين والأنظمة المعمول بها،</w:t>
      </w:r>
    </w:p>
    <w:p w:rsidR="001158BB" w:rsidRPr="00C45D9C" w:rsidRDefault="001158BB" w:rsidP="00F67F42">
      <w:pPr>
        <w:pStyle w:val="a5"/>
        <w:numPr>
          <w:ilvl w:val="0"/>
          <w:numId w:val="21"/>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الصحة القانونية للمكسب الإبرائي.</w:t>
      </w:r>
    </w:p>
    <w:p w:rsidR="001158BB" w:rsidRPr="00C45D9C" w:rsidRDefault="00687BF8" w:rsidP="001158BB">
      <w:pPr>
        <w:spacing w:after="0" w:line="240" w:lineRule="auto"/>
        <w:ind w:left="360"/>
        <w:jc w:val="both"/>
        <w:rPr>
          <w:rFonts w:ascii="Simplified Arabic" w:hAnsi="Simplified Arabic" w:cs="Simplified Arabic"/>
          <w:b/>
          <w:bCs/>
          <w:sz w:val="32"/>
          <w:szCs w:val="32"/>
          <w:lang w:val="fr-FR" w:bidi="ar-DZ"/>
        </w:rPr>
      </w:pPr>
      <w:r w:rsidRPr="00C45D9C">
        <w:rPr>
          <w:rFonts w:ascii="Simplified Arabic" w:hAnsi="Simplified Arabic" w:cs="Simplified Arabic"/>
          <w:b/>
          <w:bCs/>
          <w:sz w:val="32"/>
          <w:szCs w:val="32"/>
          <w:rtl/>
          <w:lang w:val="fr-FR" w:bidi="ar-DZ"/>
        </w:rPr>
        <w:t>خامسا</w:t>
      </w:r>
      <w:r w:rsidR="001158BB" w:rsidRPr="00C45D9C">
        <w:rPr>
          <w:rFonts w:ascii="Simplified Arabic" w:hAnsi="Simplified Arabic" w:cs="Simplified Arabic"/>
          <w:b/>
          <w:bCs/>
          <w:sz w:val="32"/>
          <w:szCs w:val="32"/>
          <w:rtl/>
          <w:lang w:val="fr-FR" w:bidi="ar-DZ"/>
        </w:rPr>
        <w:t>:  صلاحيات المحاسب العمومي ومدى مسؤوليته.</w:t>
      </w:r>
    </w:p>
    <w:p w:rsidR="001158BB" w:rsidRPr="00C45D9C" w:rsidRDefault="001158BB" w:rsidP="001158BB">
      <w:pPr>
        <w:pStyle w:val="a5"/>
        <w:numPr>
          <w:ilvl w:val="0"/>
          <w:numId w:val="30"/>
        </w:numPr>
        <w:spacing w:after="0" w:line="240" w:lineRule="auto"/>
        <w:jc w:val="both"/>
        <w:rPr>
          <w:rFonts w:ascii="Simplified Arabic" w:hAnsi="Simplified Arabic" w:cs="Simplified Arabic"/>
          <w:b/>
          <w:bCs/>
          <w:sz w:val="32"/>
          <w:szCs w:val="32"/>
          <w:lang w:val="fr-FR" w:bidi="ar-DZ"/>
        </w:rPr>
      </w:pPr>
      <w:r w:rsidRPr="00C45D9C">
        <w:rPr>
          <w:rFonts w:ascii="Simplified Arabic" w:hAnsi="Simplified Arabic" w:cs="Simplified Arabic"/>
          <w:b/>
          <w:bCs/>
          <w:sz w:val="32"/>
          <w:szCs w:val="32"/>
          <w:rtl/>
          <w:lang w:val="fr-FR" w:bidi="ar-DZ"/>
        </w:rPr>
        <w:t xml:space="preserve"> صلاحيات المحاسب العمومي.</w:t>
      </w:r>
    </w:p>
    <w:p w:rsidR="001158BB" w:rsidRPr="00C45D9C" w:rsidRDefault="001158BB" w:rsidP="001158BB">
      <w:pPr>
        <w:pStyle w:val="a5"/>
        <w:spacing w:after="0" w:line="240" w:lineRule="auto"/>
        <w:ind w:left="-1" w:firstLine="850"/>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 xml:space="preserve">يمسك المحاسبون الرئيسيون في مجال عمليات الخزينة حسابات حركة الأموال نقدا كانت فيها حسابات أو حسابات دائنة أو مدينة،  كما تبين عمليات الخزينة الأموال المودعة لفائدة الخواص والأموال الداخلة إلى الصندوق والخارجة منه مؤقتا، وعمليات التحويل وتعرض الحسابات الخاصة والجرد العيني والمالي للمواد والقيم والسندات التي تطبق عليها، كما يتولى المحاسب العمومي المعين بأعمال المطالبة بباقي الحسابات التي من أجلها يقوم شخصيا بالتحصيل أو السند. </w:t>
      </w:r>
    </w:p>
    <w:p w:rsidR="001158BB" w:rsidRDefault="001158BB" w:rsidP="006E1C2C">
      <w:pPr>
        <w:pStyle w:val="a5"/>
        <w:spacing w:after="0" w:line="240" w:lineRule="auto"/>
        <w:ind w:left="-1" w:firstLine="850"/>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وتعرض محاسبة العمليات الميزانية الخاصة بالدولة في مجال الإيرادات وفي مجال نفقات التسيير ما يلي</w:t>
      </w:r>
      <w:r w:rsidR="006E1C2C">
        <w:rPr>
          <w:rFonts w:ascii="Simplified Arabic" w:hAnsi="Simplified Arabic" w:cs="Simplified Arabic" w:hint="cs"/>
          <w:sz w:val="32"/>
          <w:szCs w:val="32"/>
          <w:rtl/>
          <w:lang w:val="fr-FR" w:bidi="ar-DZ"/>
        </w:rPr>
        <w:t>:</w:t>
      </w:r>
    </w:p>
    <w:p w:rsidR="006E1C2C" w:rsidRPr="00C45D9C" w:rsidRDefault="006E1C2C" w:rsidP="006E1C2C">
      <w:pPr>
        <w:pStyle w:val="a5"/>
        <w:spacing w:after="0" w:line="240" w:lineRule="auto"/>
        <w:ind w:left="-1" w:firstLine="850"/>
        <w:jc w:val="both"/>
        <w:rPr>
          <w:rFonts w:ascii="Simplified Arabic" w:hAnsi="Simplified Arabic" w:cs="Simplified Arabic" w:hint="cs"/>
          <w:sz w:val="32"/>
          <w:szCs w:val="32"/>
          <w:rtl/>
          <w:lang w:val="fr-FR" w:bidi="ar-DZ"/>
        </w:rPr>
      </w:pPr>
    </w:p>
    <w:p w:rsidR="001158BB" w:rsidRPr="00C45D9C" w:rsidRDefault="001158BB" w:rsidP="001158BB">
      <w:pPr>
        <w:pStyle w:val="a5"/>
        <w:numPr>
          <w:ilvl w:val="0"/>
          <w:numId w:val="31"/>
        </w:numPr>
        <w:spacing w:after="0" w:line="240" w:lineRule="auto"/>
        <w:jc w:val="both"/>
        <w:rPr>
          <w:rFonts w:ascii="Simplified Arabic" w:hAnsi="Simplified Arabic" w:cs="Simplified Arabic"/>
          <w:b/>
          <w:bCs/>
          <w:sz w:val="32"/>
          <w:szCs w:val="32"/>
          <w:lang w:val="fr-FR" w:bidi="ar-DZ"/>
        </w:rPr>
      </w:pPr>
      <w:r w:rsidRPr="00C45D9C">
        <w:rPr>
          <w:rFonts w:ascii="Simplified Arabic" w:hAnsi="Simplified Arabic" w:cs="Simplified Arabic"/>
          <w:b/>
          <w:bCs/>
          <w:sz w:val="32"/>
          <w:szCs w:val="32"/>
          <w:rtl/>
          <w:lang w:val="fr-FR" w:bidi="ar-DZ"/>
        </w:rPr>
        <w:t>في مجال الإيرادات</w:t>
      </w:r>
    </w:p>
    <w:p w:rsidR="001158BB" w:rsidRPr="00C45D9C" w:rsidRDefault="001158BB" w:rsidP="001158BB">
      <w:pPr>
        <w:pStyle w:val="a5"/>
        <w:numPr>
          <w:ilvl w:val="0"/>
          <w:numId w:val="25"/>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التكفل بأوامر تحصيل الإيرادات.</w:t>
      </w:r>
    </w:p>
    <w:p w:rsidR="001158BB" w:rsidRPr="00C45D9C" w:rsidRDefault="001158BB" w:rsidP="001158BB">
      <w:pPr>
        <w:pStyle w:val="a5"/>
        <w:numPr>
          <w:ilvl w:val="0"/>
          <w:numId w:val="25"/>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التحصيلات المنجزة.</w:t>
      </w:r>
    </w:p>
    <w:p w:rsidR="001158BB" w:rsidRPr="00C45D9C" w:rsidRDefault="001158BB" w:rsidP="001158BB">
      <w:pPr>
        <w:pStyle w:val="a5"/>
        <w:numPr>
          <w:ilvl w:val="0"/>
          <w:numId w:val="25"/>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البواقي المطلوبة.</w:t>
      </w:r>
    </w:p>
    <w:p w:rsidR="001158BB" w:rsidRPr="00C45D9C" w:rsidRDefault="001158BB" w:rsidP="001158BB">
      <w:pPr>
        <w:pStyle w:val="a5"/>
        <w:numPr>
          <w:ilvl w:val="0"/>
          <w:numId w:val="31"/>
        </w:numPr>
        <w:spacing w:after="0" w:line="240" w:lineRule="auto"/>
        <w:jc w:val="both"/>
        <w:rPr>
          <w:rFonts w:ascii="Simplified Arabic" w:hAnsi="Simplified Arabic" w:cs="Simplified Arabic"/>
          <w:b/>
          <w:bCs/>
          <w:sz w:val="32"/>
          <w:szCs w:val="32"/>
          <w:lang w:val="fr-FR" w:bidi="ar-DZ"/>
        </w:rPr>
      </w:pPr>
      <w:r w:rsidRPr="00C45D9C">
        <w:rPr>
          <w:rFonts w:ascii="Simplified Arabic" w:hAnsi="Simplified Arabic" w:cs="Simplified Arabic"/>
          <w:b/>
          <w:bCs/>
          <w:sz w:val="32"/>
          <w:szCs w:val="32"/>
          <w:rtl/>
          <w:lang w:val="fr-FR" w:bidi="ar-DZ"/>
        </w:rPr>
        <w:t>في مجال نفقات التسيير.</w:t>
      </w:r>
    </w:p>
    <w:p w:rsidR="001158BB" w:rsidRPr="00C45D9C" w:rsidRDefault="001158BB" w:rsidP="001158BB">
      <w:pPr>
        <w:pStyle w:val="a5"/>
        <w:numPr>
          <w:ilvl w:val="0"/>
          <w:numId w:val="25"/>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الاعتمادات المفتوحة أو المفوضة حسب الأبواب.</w:t>
      </w:r>
    </w:p>
    <w:p w:rsidR="001158BB" w:rsidRPr="00C45D9C" w:rsidRDefault="001158BB" w:rsidP="001158BB">
      <w:pPr>
        <w:pStyle w:val="a5"/>
        <w:numPr>
          <w:ilvl w:val="0"/>
          <w:numId w:val="25"/>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الأوامر بالصرف أو الحوالات المقبولة بالإنفاق.</w:t>
      </w:r>
    </w:p>
    <w:p w:rsidR="001158BB" w:rsidRPr="00C45D9C" w:rsidRDefault="001158BB" w:rsidP="001158BB">
      <w:pPr>
        <w:pStyle w:val="a5"/>
        <w:numPr>
          <w:ilvl w:val="0"/>
          <w:numId w:val="25"/>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الرصيد المتاح.</w:t>
      </w:r>
    </w:p>
    <w:p w:rsidR="001158BB" w:rsidRPr="00C45D9C" w:rsidRDefault="001158BB" w:rsidP="001158BB">
      <w:pPr>
        <w:pStyle w:val="a5"/>
        <w:numPr>
          <w:ilvl w:val="0"/>
          <w:numId w:val="32"/>
        </w:numPr>
        <w:spacing w:after="0" w:line="240" w:lineRule="auto"/>
        <w:jc w:val="both"/>
        <w:rPr>
          <w:rFonts w:ascii="Simplified Arabic" w:hAnsi="Simplified Arabic" w:cs="Simplified Arabic"/>
          <w:b/>
          <w:bCs/>
          <w:sz w:val="32"/>
          <w:szCs w:val="32"/>
          <w:lang w:val="fr-FR" w:bidi="ar-DZ"/>
        </w:rPr>
      </w:pPr>
      <w:r w:rsidRPr="00C45D9C">
        <w:rPr>
          <w:rFonts w:ascii="Simplified Arabic" w:hAnsi="Simplified Arabic" w:cs="Simplified Arabic"/>
          <w:b/>
          <w:bCs/>
          <w:sz w:val="32"/>
          <w:szCs w:val="32"/>
          <w:rtl/>
          <w:lang w:val="fr-FR" w:bidi="ar-DZ"/>
        </w:rPr>
        <w:t>في مجال نفقات التجهيز والإستثمار.</w:t>
      </w:r>
    </w:p>
    <w:p w:rsidR="001158BB" w:rsidRPr="00C45D9C" w:rsidRDefault="001158BB" w:rsidP="001158BB">
      <w:pPr>
        <w:pStyle w:val="a5"/>
        <w:numPr>
          <w:ilvl w:val="0"/>
          <w:numId w:val="25"/>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البرامج المأذون بها وتعديلاتها ال</w:t>
      </w:r>
      <w:r w:rsidR="00F67F42" w:rsidRPr="00C45D9C">
        <w:rPr>
          <w:rFonts w:ascii="Simplified Arabic" w:hAnsi="Simplified Arabic" w:cs="Simplified Arabic"/>
          <w:sz w:val="32"/>
          <w:szCs w:val="32"/>
          <w:rtl/>
          <w:lang w:val="fr-FR" w:bidi="ar-DZ"/>
        </w:rPr>
        <w:t>م</w:t>
      </w:r>
      <w:r w:rsidRPr="00C45D9C">
        <w:rPr>
          <w:rFonts w:ascii="Simplified Arabic" w:hAnsi="Simplified Arabic" w:cs="Simplified Arabic"/>
          <w:sz w:val="32"/>
          <w:szCs w:val="32"/>
          <w:rtl/>
          <w:lang w:val="fr-FR" w:bidi="ar-DZ"/>
        </w:rPr>
        <w:t>تعاقبة.</w:t>
      </w:r>
    </w:p>
    <w:p w:rsidR="001158BB" w:rsidRPr="00C45D9C" w:rsidRDefault="001158BB" w:rsidP="001158BB">
      <w:pPr>
        <w:pStyle w:val="a5"/>
        <w:numPr>
          <w:ilvl w:val="0"/>
          <w:numId w:val="25"/>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الالتزامات بالدفع حسب العمليات.</w:t>
      </w:r>
    </w:p>
    <w:p w:rsidR="001158BB" w:rsidRPr="00C45D9C" w:rsidRDefault="001158BB" w:rsidP="001158BB">
      <w:pPr>
        <w:pStyle w:val="a5"/>
        <w:numPr>
          <w:ilvl w:val="0"/>
          <w:numId w:val="25"/>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الاعتمادات المفتوحة أو المفوضة حسب الأبواب.</w:t>
      </w:r>
    </w:p>
    <w:p w:rsidR="001158BB" w:rsidRPr="00C45D9C" w:rsidRDefault="001158BB" w:rsidP="001158BB">
      <w:pPr>
        <w:pStyle w:val="a5"/>
        <w:numPr>
          <w:ilvl w:val="0"/>
          <w:numId w:val="25"/>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الأوامر بالصرف أو الحوالات المقبولة للإنفاق.</w:t>
      </w:r>
    </w:p>
    <w:p w:rsidR="001158BB" w:rsidRPr="00C45D9C" w:rsidRDefault="001158BB" w:rsidP="001158BB">
      <w:pPr>
        <w:pStyle w:val="a5"/>
        <w:numPr>
          <w:ilvl w:val="0"/>
          <w:numId w:val="25"/>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الباقي من البرامج المأذون بها.</w:t>
      </w:r>
    </w:p>
    <w:p w:rsidR="001158BB" w:rsidRPr="00C45D9C" w:rsidRDefault="001158BB" w:rsidP="00687BF8">
      <w:pPr>
        <w:pStyle w:val="a5"/>
        <w:numPr>
          <w:ilvl w:val="0"/>
          <w:numId w:val="25"/>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الباقي من اعتمادات الدفع المتاحة</w:t>
      </w:r>
      <w:r w:rsidRPr="00C45D9C">
        <w:rPr>
          <w:rStyle w:val="a4"/>
          <w:rFonts w:ascii="Simplified Arabic" w:hAnsi="Simplified Arabic" w:cs="Simplified Arabic"/>
          <w:sz w:val="32"/>
          <w:szCs w:val="32"/>
          <w:rtl/>
          <w:lang w:val="fr-FR" w:bidi="ar-DZ"/>
        </w:rPr>
        <w:footnoteReference w:id="60"/>
      </w:r>
      <w:r w:rsidRPr="00C45D9C">
        <w:rPr>
          <w:rFonts w:ascii="Simplified Arabic" w:hAnsi="Simplified Arabic" w:cs="Simplified Arabic"/>
          <w:sz w:val="32"/>
          <w:szCs w:val="32"/>
          <w:rtl/>
          <w:lang w:val="fr-FR" w:bidi="ar-DZ"/>
        </w:rPr>
        <w:t>.</w:t>
      </w:r>
    </w:p>
    <w:p w:rsidR="001158BB" w:rsidRPr="00C45D9C" w:rsidRDefault="001158BB" w:rsidP="001158BB">
      <w:pPr>
        <w:pStyle w:val="a5"/>
        <w:numPr>
          <w:ilvl w:val="0"/>
          <w:numId w:val="30"/>
        </w:numPr>
        <w:spacing w:after="0" w:line="240" w:lineRule="auto"/>
        <w:jc w:val="both"/>
        <w:rPr>
          <w:rFonts w:ascii="Simplified Arabic" w:hAnsi="Simplified Arabic" w:cs="Simplified Arabic"/>
          <w:b/>
          <w:bCs/>
          <w:sz w:val="32"/>
          <w:szCs w:val="32"/>
          <w:lang w:val="fr-FR" w:bidi="ar-DZ"/>
        </w:rPr>
      </w:pPr>
      <w:r w:rsidRPr="00C45D9C">
        <w:rPr>
          <w:rFonts w:ascii="Simplified Arabic" w:hAnsi="Simplified Arabic" w:cs="Simplified Arabic"/>
          <w:b/>
          <w:bCs/>
          <w:sz w:val="32"/>
          <w:szCs w:val="32"/>
          <w:rtl/>
          <w:lang w:val="fr-FR" w:bidi="ar-DZ"/>
        </w:rPr>
        <w:t xml:space="preserve"> مسؤولية المحاسب العمومي.</w:t>
      </w:r>
    </w:p>
    <w:p w:rsidR="00E106EF" w:rsidRPr="00C45D9C" w:rsidRDefault="001158BB" w:rsidP="00E106EF">
      <w:pPr>
        <w:pStyle w:val="a5"/>
        <w:spacing w:after="0" w:line="240" w:lineRule="auto"/>
        <w:ind w:left="-1" w:firstLine="850"/>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تقوم المسؤولية الشخصية والمالية للمحاسبين العموميين على جميع العمليات الموكلة إليهم</w:t>
      </w:r>
      <w:r w:rsidRPr="00C45D9C">
        <w:rPr>
          <w:rStyle w:val="a4"/>
          <w:rFonts w:ascii="Simplified Arabic" w:hAnsi="Simplified Arabic" w:cs="Simplified Arabic"/>
          <w:sz w:val="32"/>
          <w:szCs w:val="32"/>
          <w:rtl/>
          <w:lang w:val="fr-FR" w:bidi="ar-DZ"/>
        </w:rPr>
        <w:footnoteReference w:id="61"/>
      </w:r>
      <w:r w:rsidRPr="00C45D9C">
        <w:rPr>
          <w:rFonts w:ascii="Simplified Arabic" w:hAnsi="Simplified Arabic" w:cs="Simplified Arabic"/>
          <w:sz w:val="32"/>
          <w:szCs w:val="32"/>
          <w:rtl/>
          <w:lang w:val="fr-FR" w:bidi="ar-DZ"/>
        </w:rPr>
        <w:t>، وتطبق هذه المسؤولية على جميع عمليات القسم الذي يديرونه، وهذا من تاريخ تنصيبهم فيه إلى غاية إنتهاء مهامهم، ولا يمكن إقحام هذه المسؤولية بسبب تسيير أسلافه، إلا في العمليات التي يتكفل بها بعد التحقيق دون تحفظ أو اعتراض منه عند تسليم المصلحة</w:t>
      </w:r>
      <w:r w:rsidRPr="00C45D9C">
        <w:rPr>
          <w:rStyle w:val="a4"/>
          <w:rFonts w:ascii="Simplified Arabic" w:hAnsi="Simplified Arabic" w:cs="Simplified Arabic"/>
          <w:sz w:val="32"/>
          <w:szCs w:val="32"/>
          <w:rtl/>
          <w:lang w:val="fr-FR" w:bidi="ar-DZ"/>
        </w:rPr>
        <w:footnoteReference w:id="62"/>
      </w:r>
      <w:r w:rsidRPr="00C45D9C">
        <w:rPr>
          <w:rFonts w:ascii="Simplified Arabic" w:hAnsi="Simplified Arabic" w:cs="Simplified Arabic"/>
          <w:sz w:val="32"/>
          <w:szCs w:val="32"/>
          <w:rtl/>
          <w:lang w:val="fr-FR" w:bidi="ar-DZ"/>
        </w:rPr>
        <w:t>.</w:t>
      </w:r>
    </w:p>
    <w:p w:rsidR="001158BB" w:rsidRPr="00C45D9C" w:rsidRDefault="001158BB" w:rsidP="00E106EF">
      <w:pPr>
        <w:pStyle w:val="a5"/>
        <w:spacing w:after="0" w:line="240" w:lineRule="auto"/>
        <w:ind w:left="-1" w:firstLine="850"/>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وتكون المسؤولية مالية عندما يثبت نقص في الأموال أو القيم، وشخصية عن ارتكاب مخالفات في تنفيذ العمليات المشار إليها في كل من المواد 35 و36 من قان</w:t>
      </w:r>
      <w:r w:rsidR="00E106EF">
        <w:rPr>
          <w:rFonts w:ascii="Simplified Arabic" w:hAnsi="Simplified Arabic" w:cs="Simplified Arabic" w:hint="cs"/>
          <w:sz w:val="32"/>
          <w:szCs w:val="32"/>
          <w:rtl/>
          <w:lang w:val="fr-FR" w:bidi="ar-DZ"/>
        </w:rPr>
        <w:t>ــــــــ</w:t>
      </w:r>
      <w:r w:rsidRPr="00C45D9C">
        <w:rPr>
          <w:rFonts w:ascii="Simplified Arabic" w:hAnsi="Simplified Arabic" w:cs="Simplified Arabic"/>
          <w:sz w:val="32"/>
          <w:szCs w:val="32"/>
          <w:rtl/>
          <w:lang w:val="fr-FR" w:bidi="ar-DZ"/>
        </w:rPr>
        <w:t>ون90-</w:t>
      </w:r>
      <w:r w:rsidRPr="00C45D9C">
        <w:rPr>
          <w:rFonts w:ascii="Simplified Arabic" w:hAnsi="Simplified Arabic" w:cs="Simplified Arabic"/>
          <w:sz w:val="32"/>
          <w:szCs w:val="32"/>
          <w:rtl/>
          <w:lang w:val="fr-FR" w:bidi="ar-DZ"/>
        </w:rPr>
        <w:lastRenderedPageBreak/>
        <w:t>21 وتقوم مسؤولية المحاسبين العموميين شخصيا وماليا عند مسك المحاسبة والمحافظة على سندات الإثبات ووثائق المحاسبة وعن جميع العمليات المبينة في المواد 35 و36 من نفس القانون</w:t>
      </w:r>
      <w:r w:rsidRPr="00C45D9C">
        <w:rPr>
          <w:rStyle w:val="a4"/>
          <w:rFonts w:ascii="Simplified Arabic" w:hAnsi="Simplified Arabic" w:cs="Simplified Arabic"/>
          <w:sz w:val="32"/>
          <w:szCs w:val="32"/>
          <w:rtl/>
          <w:lang w:val="fr-FR" w:bidi="ar-DZ"/>
        </w:rPr>
        <w:footnoteReference w:id="63"/>
      </w:r>
      <w:r w:rsidRPr="00C45D9C">
        <w:rPr>
          <w:rFonts w:ascii="Simplified Arabic" w:hAnsi="Simplified Arabic" w:cs="Simplified Arabic"/>
          <w:sz w:val="32"/>
          <w:szCs w:val="32"/>
          <w:rtl/>
          <w:lang w:val="fr-FR" w:bidi="ar-DZ"/>
        </w:rPr>
        <w:t>.</w:t>
      </w:r>
    </w:p>
    <w:p w:rsidR="001158BB" w:rsidRPr="00C45D9C" w:rsidRDefault="001158BB" w:rsidP="00F67F42">
      <w:pPr>
        <w:pStyle w:val="a5"/>
        <w:spacing w:after="0" w:line="240" w:lineRule="auto"/>
        <w:ind w:left="140" w:firstLine="503"/>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غير أنه لا يمكن المحاسبون العموميون مسؤوليين عن الأخطاء المرتكبة بشأن وعاء الحقوق والأخطاء المرتكبة عند تصفية الحقوق التي يتولون تحصيلها</w:t>
      </w:r>
      <w:r w:rsidRPr="00C45D9C">
        <w:rPr>
          <w:rStyle w:val="a4"/>
          <w:rFonts w:ascii="Simplified Arabic" w:hAnsi="Simplified Arabic" w:cs="Simplified Arabic"/>
          <w:sz w:val="32"/>
          <w:szCs w:val="32"/>
          <w:rtl/>
          <w:lang w:val="fr-FR" w:bidi="ar-DZ"/>
        </w:rPr>
        <w:footnoteReference w:id="64"/>
      </w:r>
      <w:r w:rsidRPr="00C45D9C">
        <w:rPr>
          <w:rFonts w:ascii="Simplified Arabic" w:hAnsi="Simplified Arabic" w:cs="Simplified Arabic"/>
          <w:sz w:val="32"/>
          <w:szCs w:val="32"/>
          <w:rtl/>
          <w:lang w:val="fr-FR" w:bidi="ar-DZ"/>
        </w:rPr>
        <w:t>، كما تنتهي مسؤوليتهم إذا امتثلوا للتسخير وتبرأ ذمتهم</w:t>
      </w:r>
      <w:r w:rsidRPr="00C45D9C">
        <w:rPr>
          <w:rStyle w:val="a4"/>
          <w:rFonts w:ascii="Simplified Arabic" w:hAnsi="Simplified Arabic" w:cs="Simplified Arabic"/>
          <w:sz w:val="32"/>
          <w:szCs w:val="32"/>
          <w:rtl/>
          <w:lang w:val="fr-FR" w:bidi="ar-DZ"/>
        </w:rPr>
        <w:footnoteReference w:id="65"/>
      </w:r>
      <w:r w:rsidRPr="00C45D9C">
        <w:rPr>
          <w:rFonts w:ascii="Simplified Arabic" w:hAnsi="Simplified Arabic" w:cs="Simplified Arabic"/>
          <w:sz w:val="32"/>
          <w:szCs w:val="32"/>
          <w:rtl/>
          <w:lang w:val="fr-FR" w:bidi="ar-DZ"/>
        </w:rPr>
        <w:t>، وعليهم إرسال تقرير وزير المالية خلال خمسة عشر يوما(15) التي تلي عملية التسخير</w:t>
      </w:r>
      <w:r w:rsidRPr="00C45D9C">
        <w:rPr>
          <w:rStyle w:val="a4"/>
          <w:rFonts w:ascii="Simplified Arabic" w:hAnsi="Simplified Arabic" w:cs="Simplified Arabic"/>
          <w:sz w:val="32"/>
          <w:szCs w:val="32"/>
          <w:rtl/>
          <w:lang w:val="fr-FR" w:bidi="ar-DZ"/>
        </w:rPr>
        <w:footnoteReference w:id="66"/>
      </w:r>
      <w:r w:rsidRPr="00C45D9C">
        <w:rPr>
          <w:rFonts w:ascii="Simplified Arabic" w:hAnsi="Simplified Arabic" w:cs="Simplified Arabic"/>
          <w:sz w:val="32"/>
          <w:szCs w:val="32"/>
          <w:rtl/>
          <w:lang w:val="fr-FR" w:bidi="ar-DZ"/>
        </w:rPr>
        <w:t>.</w:t>
      </w:r>
    </w:p>
    <w:p w:rsidR="001158BB" w:rsidRPr="00C45D9C" w:rsidRDefault="001158BB" w:rsidP="001158BB">
      <w:pPr>
        <w:pStyle w:val="a5"/>
        <w:spacing w:after="0" w:line="240" w:lineRule="auto"/>
        <w:ind w:left="-1" w:firstLine="644"/>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وفي جميع الحالات لا يمكن أن تقحم المسؤولية الشخصية والمالية للمحاسبين العموميين إلا من طرف وزير المالية أو مجلس المحاسبة</w:t>
      </w:r>
      <w:r w:rsidRPr="00C45D9C">
        <w:rPr>
          <w:rStyle w:val="a4"/>
          <w:rFonts w:ascii="Simplified Arabic" w:hAnsi="Simplified Arabic" w:cs="Simplified Arabic"/>
          <w:sz w:val="32"/>
          <w:szCs w:val="32"/>
          <w:rtl/>
          <w:lang w:val="fr-FR" w:bidi="ar-DZ"/>
        </w:rPr>
        <w:footnoteReference w:id="67"/>
      </w:r>
      <w:r w:rsidRPr="00C45D9C">
        <w:rPr>
          <w:rFonts w:ascii="Simplified Arabic" w:hAnsi="Simplified Arabic" w:cs="Simplified Arabic"/>
          <w:sz w:val="32"/>
          <w:szCs w:val="32"/>
          <w:rtl/>
          <w:lang w:val="fr-FR" w:bidi="ar-DZ"/>
        </w:rPr>
        <w:t>.</w:t>
      </w:r>
    </w:p>
    <w:p w:rsidR="001158BB" w:rsidRPr="00C45D9C" w:rsidRDefault="001158BB" w:rsidP="001158BB">
      <w:pPr>
        <w:pStyle w:val="a5"/>
        <w:spacing w:after="0" w:line="240" w:lineRule="auto"/>
        <w:ind w:left="-1" w:firstLine="644"/>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إن إمتثال المحاسب العمومي للتسخير تبرئ ذمته من المسؤولية الشخصية والمالية، ويجب عليه إرسال تقريرا الى وزير المكلف بالميزانية، حسب الشروط والكيفيات المحددة قانونا، ويمكن له رفض التسخيرة في الحالات التالية:</w:t>
      </w:r>
    </w:p>
    <w:p w:rsidR="001158BB" w:rsidRPr="00C45D9C" w:rsidRDefault="001158BB" w:rsidP="001158BB">
      <w:pPr>
        <w:pStyle w:val="a5"/>
        <w:numPr>
          <w:ilvl w:val="0"/>
          <w:numId w:val="21"/>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عدم توفر الاعتمادات المالية ماعدا بالنسبة للدولة.</w:t>
      </w:r>
    </w:p>
    <w:p w:rsidR="001158BB" w:rsidRPr="00C45D9C" w:rsidRDefault="001158BB" w:rsidP="001158BB">
      <w:pPr>
        <w:pStyle w:val="a5"/>
        <w:numPr>
          <w:ilvl w:val="0"/>
          <w:numId w:val="21"/>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عدم توفر أموال الخزينة.</w:t>
      </w:r>
    </w:p>
    <w:p w:rsidR="001158BB" w:rsidRPr="00C45D9C" w:rsidRDefault="001158BB" w:rsidP="001158BB">
      <w:pPr>
        <w:pStyle w:val="a5"/>
        <w:numPr>
          <w:ilvl w:val="0"/>
          <w:numId w:val="21"/>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انعدام إثبات أداء الخدمة.</w:t>
      </w:r>
    </w:p>
    <w:p w:rsidR="001158BB" w:rsidRPr="00C45D9C" w:rsidRDefault="001158BB" w:rsidP="001158BB">
      <w:pPr>
        <w:pStyle w:val="a5"/>
        <w:numPr>
          <w:ilvl w:val="0"/>
          <w:numId w:val="21"/>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طابع النفقة غير الإبرائي.</w:t>
      </w:r>
    </w:p>
    <w:p w:rsidR="001158BB" w:rsidRPr="00C45D9C" w:rsidRDefault="001158BB" w:rsidP="001158BB">
      <w:pPr>
        <w:pStyle w:val="a5"/>
        <w:numPr>
          <w:ilvl w:val="0"/>
          <w:numId w:val="21"/>
        </w:numPr>
        <w:spacing w:after="0" w:line="240" w:lineRule="auto"/>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 xml:space="preserve">إنعدام تأشيرة مراقبة النفقات.  </w:t>
      </w:r>
    </w:p>
    <w:p w:rsidR="001158BB" w:rsidRPr="00C45D9C" w:rsidRDefault="001158BB" w:rsidP="00F67F42">
      <w:pPr>
        <w:spacing w:after="0" w:line="240" w:lineRule="auto"/>
        <w:ind w:left="360"/>
        <w:jc w:val="both"/>
        <w:rPr>
          <w:rFonts w:ascii="Simplified Arabic" w:hAnsi="Simplified Arabic" w:cs="Simplified Arabic"/>
          <w:b/>
          <w:bCs/>
          <w:sz w:val="32"/>
          <w:szCs w:val="32"/>
          <w:rtl/>
          <w:lang w:val="fr-FR" w:bidi="ar-DZ"/>
        </w:rPr>
      </w:pPr>
      <w:r w:rsidRPr="00C45D9C">
        <w:rPr>
          <w:rFonts w:ascii="Simplified Arabic" w:hAnsi="Simplified Arabic" w:cs="Simplified Arabic"/>
          <w:sz w:val="32"/>
          <w:szCs w:val="32"/>
          <w:rtl/>
          <w:lang w:val="fr-FR" w:bidi="ar-DZ"/>
        </w:rPr>
        <w:t xml:space="preserve">  </w:t>
      </w:r>
      <w:r w:rsidR="00F67F42" w:rsidRPr="00C45D9C">
        <w:rPr>
          <w:rFonts w:ascii="Simplified Arabic" w:hAnsi="Simplified Arabic" w:cs="Simplified Arabic"/>
          <w:b/>
          <w:bCs/>
          <w:sz w:val="32"/>
          <w:szCs w:val="32"/>
          <w:rtl/>
          <w:lang w:val="fr-FR" w:bidi="ar-DZ"/>
        </w:rPr>
        <w:t>سادسا</w:t>
      </w:r>
      <w:r w:rsidRPr="00C45D9C">
        <w:rPr>
          <w:rFonts w:ascii="Simplified Arabic" w:hAnsi="Simplified Arabic" w:cs="Simplified Arabic"/>
          <w:b/>
          <w:bCs/>
          <w:sz w:val="32"/>
          <w:szCs w:val="32"/>
          <w:rtl/>
          <w:lang w:val="fr-FR" w:bidi="ar-DZ"/>
        </w:rPr>
        <w:t>: كيفية ممارسة الرقابة على ميزانية البلدية من طرف المحاسب العمومي.</w:t>
      </w:r>
    </w:p>
    <w:p w:rsidR="001158BB" w:rsidRPr="00C45D9C" w:rsidRDefault="001158BB" w:rsidP="00453F9E">
      <w:pPr>
        <w:spacing w:after="0" w:line="240" w:lineRule="auto"/>
        <w:ind w:left="-1" w:firstLine="708"/>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إن أمين الخزينة هو المحاسب العمومي الرئيسي لميزانية البلدية، أما في الوقت الحالي فقد أسندت المهمة إلى أمين خزينة البلدية، ويعين المحاسب العمومي طبقا للتنظيم المعمول به بحيث تتم إيرادات ونفقات البلدية الذي يتولى وحده وتحت عهدته متابعة استخلاص جميع مداخيل البلدية وجميع المبالغ التي ترجع إليها.</w:t>
      </w:r>
    </w:p>
    <w:p w:rsidR="001158BB" w:rsidRPr="00C45D9C" w:rsidRDefault="001158BB" w:rsidP="001158BB">
      <w:pPr>
        <w:spacing w:after="0" w:line="240" w:lineRule="auto"/>
        <w:ind w:left="-1" w:firstLine="708"/>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lastRenderedPageBreak/>
        <w:t>وكذلك وفاء النفقات التي صدر الأمر بصرفها إلى غاية الاعتمادات المصادق عليها من قبل رئيس المجلس الشعبي البلدي بإصدار جميع كشوفات الرسوم والتوزيعات الفرعية والأداءات إلى القابض البلدي من أجل تحصيل وتنفيذ الكشوفات تنفيذا إجباريا، وأمين الخزينة البلدي ملزم عند قفل السنة المالية بإعداد حساب التسيير الذي يشمل فترة الميزانية التي تمتد إلى غاية 31 ماي من السنة الموالية، وقبل التكفل بتحصيل سندات الإيرادات التي يصدرها الآمر بالصرف يتوجب عليه أن يتحقق من أن هذا الأخير مرخص له بموجب القوانين والتنظيمات بإصدار السندات، وأما على الصعيد المادي يقوم بمراقبة صحة إلغاء السندات، الإيرادات، التسويات وعناصر الخصم التي يتوفر عليها</w:t>
      </w:r>
      <w:r w:rsidRPr="00C45D9C">
        <w:rPr>
          <w:rStyle w:val="a4"/>
          <w:rFonts w:ascii="Simplified Arabic" w:hAnsi="Simplified Arabic" w:cs="Simplified Arabic"/>
          <w:sz w:val="32"/>
          <w:szCs w:val="32"/>
          <w:rtl/>
          <w:lang w:val="fr-FR" w:bidi="ar-DZ"/>
        </w:rPr>
        <w:footnoteReference w:id="68"/>
      </w:r>
      <w:r w:rsidRPr="00C45D9C">
        <w:rPr>
          <w:rFonts w:ascii="Simplified Arabic" w:hAnsi="Simplified Arabic" w:cs="Simplified Arabic"/>
          <w:sz w:val="32"/>
          <w:szCs w:val="32"/>
          <w:rtl/>
          <w:lang w:val="fr-FR" w:bidi="ar-DZ"/>
        </w:rPr>
        <w:t>.</w:t>
      </w:r>
    </w:p>
    <w:p w:rsidR="001158BB" w:rsidRPr="00C45D9C" w:rsidRDefault="001158BB" w:rsidP="001158BB">
      <w:pPr>
        <w:spacing w:after="0" w:line="240" w:lineRule="auto"/>
        <w:ind w:left="360" w:firstLine="347"/>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 xml:space="preserve">وتقدم محاسبة المحاسب الرئيسي للبلدية على ما يلي: </w:t>
      </w:r>
    </w:p>
    <w:p w:rsidR="001158BB" w:rsidRPr="00C45D9C" w:rsidRDefault="001158BB" w:rsidP="001158BB">
      <w:pPr>
        <w:pStyle w:val="a5"/>
        <w:numPr>
          <w:ilvl w:val="0"/>
          <w:numId w:val="33"/>
        </w:numPr>
        <w:spacing w:after="0" w:line="240" w:lineRule="auto"/>
        <w:jc w:val="both"/>
        <w:rPr>
          <w:rFonts w:ascii="Simplified Arabic" w:hAnsi="Simplified Arabic" w:cs="Simplified Arabic"/>
          <w:b/>
          <w:bCs/>
          <w:sz w:val="32"/>
          <w:szCs w:val="32"/>
          <w:lang w:val="fr-FR" w:bidi="ar-DZ"/>
        </w:rPr>
      </w:pPr>
      <w:r w:rsidRPr="00C45D9C">
        <w:rPr>
          <w:rFonts w:ascii="Simplified Arabic" w:hAnsi="Simplified Arabic" w:cs="Simplified Arabic"/>
          <w:b/>
          <w:bCs/>
          <w:sz w:val="32"/>
          <w:szCs w:val="32"/>
          <w:rtl/>
          <w:lang w:val="fr-FR" w:bidi="ar-DZ"/>
        </w:rPr>
        <w:t>في مجال الإيرادات.</w:t>
      </w:r>
    </w:p>
    <w:p w:rsidR="001158BB" w:rsidRPr="00C45D9C" w:rsidRDefault="001158BB" w:rsidP="001158BB">
      <w:pPr>
        <w:pStyle w:val="a5"/>
        <w:numPr>
          <w:ilvl w:val="0"/>
          <w:numId w:val="21"/>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تقرير الإيرادات.</w:t>
      </w:r>
    </w:p>
    <w:p w:rsidR="001158BB" w:rsidRPr="00C45D9C" w:rsidRDefault="001158BB" w:rsidP="001158BB">
      <w:pPr>
        <w:pStyle w:val="a5"/>
        <w:numPr>
          <w:ilvl w:val="0"/>
          <w:numId w:val="21"/>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أوامر تحصيل الإيرادات الصادرة وما يجري على أوامر التحصيل من إلغاء أو تخفيض.</w:t>
      </w:r>
    </w:p>
    <w:p w:rsidR="001158BB" w:rsidRPr="00C45D9C" w:rsidRDefault="001158BB" w:rsidP="001158BB">
      <w:pPr>
        <w:pStyle w:val="a5"/>
        <w:numPr>
          <w:ilvl w:val="0"/>
          <w:numId w:val="21"/>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التحصيلات المنجزة.</w:t>
      </w:r>
    </w:p>
    <w:p w:rsidR="001158BB" w:rsidRPr="00C45D9C" w:rsidRDefault="001158BB" w:rsidP="001158BB">
      <w:pPr>
        <w:pStyle w:val="a5"/>
        <w:numPr>
          <w:ilvl w:val="0"/>
          <w:numId w:val="21"/>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البواقي المطلوب تحصيلها</w:t>
      </w:r>
      <w:r w:rsidRPr="00C45D9C">
        <w:rPr>
          <w:rStyle w:val="a4"/>
          <w:rFonts w:ascii="Simplified Arabic" w:hAnsi="Simplified Arabic" w:cs="Simplified Arabic"/>
          <w:sz w:val="32"/>
          <w:szCs w:val="32"/>
          <w:rtl/>
          <w:lang w:val="fr-FR" w:bidi="ar-DZ"/>
        </w:rPr>
        <w:footnoteReference w:id="69"/>
      </w:r>
      <w:r w:rsidRPr="00C45D9C">
        <w:rPr>
          <w:rFonts w:ascii="Simplified Arabic" w:hAnsi="Simplified Arabic" w:cs="Simplified Arabic"/>
          <w:sz w:val="32"/>
          <w:szCs w:val="32"/>
          <w:rtl/>
          <w:lang w:val="fr-FR" w:bidi="ar-DZ"/>
        </w:rPr>
        <w:t>.</w:t>
      </w:r>
    </w:p>
    <w:p w:rsidR="001158BB" w:rsidRPr="00C45D9C" w:rsidRDefault="001158BB" w:rsidP="001158BB">
      <w:pPr>
        <w:pStyle w:val="a5"/>
        <w:numPr>
          <w:ilvl w:val="0"/>
          <w:numId w:val="33"/>
        </w:numPr>
        <w:spacing w:after="0" w:line="240" w:lineRule="auto"/>
        <w:jc w:val="both"/>
        <w:rPr>
          <w:rFonts w:ascii="Simplified Arabic" w:hAnsi="Simplified Arabic" w:cs="Simplified Arabic"/>
          <w:b/>
          <w:bCs/>
          <w:sz w:val="32"/>
          <w:szCs w:val="32"/>
          <w:lang w:val="fr-FR" w:bidi="ar-DZ"/>
        </w:rPr>
      </w:pPr>
      <w:r w:rsidRPr="00C45D9C">
        <w:rPr>
          <w:rFonts w:ascii="Simplified Arabic" w:hAnsi="Simplified Arabic" w:cs="Simplified Arabic"/>
          <w:b/>
          <w:bCs/>
          <w:sz w:val="32"/>
          <w:szCs w:val="32"/>
          <w:rtl/>
          <w:lang w:val="fr-FR" w:bidi="ar-DZ"/>
        </w:rPr>
        <w:t>في مجال النفقات.</w:t>
      </w:r>
    </w:p>
    <w:p w:rsidR="001158BB" w:rsidRPr="00C45D9C" w:rsidRDefault="001158BB" w:rsidP="001158BB">
      <w:pPr>
        <w:pStyle w:val="a5"/>
        <w:numPr>
          <w:ilvl w:val="0"/>
          <w:numId w:val="21"/>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الإعتمادات المفتوحة.</w:t>
      </w:r>
    </w:p>
    <w:p w:rsidR="001158BB" w:rsidRPr="00C45D9C" w:rsidRDefault="001158BB" w:rsidP="001158BB">
      <w:pPr>
        <w:pStyle w:val="a5"/>
        <w:numPr>
          <w:ilvl w:val="0"/>
          <w:numId w:val="21"/>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النفقات المنجزة.</w:t>
      </w:r>
    </w:p>
    <w:p w:rsidR="001158BB" w:rsidRPr="00C45D9C" w:rsidRDefault="001158BB" w:rsidP="001158BB">
      <w:pPr>
        <w:pStyle w:val="a5"/>
        <w:numPr>
          <w:ilvl w:val="0"/>
          <w:numId w:val="21"/>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الأرصدة المتاحة.</w:t>
      </w:r>
    </w:p>
    <w:p w:rsidR="001158BB" w:rsidRPr="00C45D9C" w:rsidRDefault="001158BB" w:rsidP="001158BB">
      <w:pPr>
        <w:spacing w:after="0" w:line="240" w:lineRule="auto"/>
        <w:ind w:left="-1" w:firstLine="708"/>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ويجدر الإشارة بأنه على أمين الخزينة البلدي أن يدرج ويثبت في حساباته العمليات الميزانية والعمليات الخارجة عن الميزانية لحساب البلدية، ويتابع وضعية الخزينة التي يمكن استعمالها للوفاء بالنفقات، كما أسندت له مهمة تنفيذ العمليات المقيدة في الحسابات الخارجة عن الميزانية وفقا للتنظيم الساري عليها.</w:t>
      </w:r>
    </w:p>
    <w:p w:rsidR="001158BB" w:rsidRPr="00C45D9C" w:rsidRDefault="001158BB" w:rsidP="001158BB">
      <w:pPr>
        <w:spacing w:after="0" w:line="240" w:lineRule="auto"/>
        <w:ind w:left="-1" w:firstLine="708"/>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lastRenderedPageBreak/>
        <w:t xml:space="preserve"> لابد على أمين الخزينة البلدي في مجال النفقات ، قبل صرف أي نفقة أمر بدفعها للغير أن يتحقق من النقاط التالية:</w:t>
      </w:r>
    </w:p>
    <w:p w:rsidR="001158BB" w:rsidRPr="00C45D9C" w:rsidRDefault="001158BB" w:rsidP="001158BB">
      <w:pPr>
        <w:pStyle w:val="a5"/>
        <w:numPr>
          <w:ilvl w:val="0"/>
          <w:numId w:val="21"/>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مطابقة العملية مع القوانين والتنظيمات المعمول بها.</w:t>
      </w:r>
    </w:p>
    <w:p w:rsidR="001158BB" w:rsidRPr="00C45D9C" w:rsidRDefault="001158BB" w:rsidP="001158BB">
      <w:pPr>
        <w:pStyle w:val="a5"/>
        <w:numPr>
          <w:ilvl w:val="0"/>
          <w:numId w:val="21"/>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شرعية عملية تصفية النفقات عن طريق التحقق من الوثائق والمستندات.</w:t>
      </w:r>
    </w:p>
    <w:p w:rsidR="001158BB" w:rsidRPr="00C45D9C" w:rsidRDefault="001158BB" w:rsidP="001158BB">
      <w:pPr>
        <w:pStyle w:val="a5"/>
        <w:numPr>
          <w:ilvl w:val="0"/>
          <w:numId w:val="21"/>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التأكد من المبلغ الإجمالي للحوالات التي أصدرت من بداية السنة لا يتعدى مبلغ الاعتمادات في الميزانية.</w:t>
      </w:r>
    </w:p>
    <w:p w:rsidR="001158BB" w:rsidRPr="00C45D9C" w:rsidRDefault="001158BB" w:rsidP="001158BB">
      <w:pPr>
        <w:pStyle w:val="a5"/>
        <w:numPr>
          <w:ilvl w:val="0"/>
          <w:numId w:val="21"/>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التأكد من أن الأموال الموجودة في صندوق البلدية بدفع النفقة.</w:t>
      </w:r>
    </w:p>
    <w:p w:rsidR="001158BB" w:rsidRPr="00C45D9C" w:rsidRDefault="001158BB" w:rsidP="001158BB">
      <w:pPr>
        <w:pStyle w:val="a5"/>
        <w:numPr>
          <w:ilvl w:val="0"/>
          <w:numId w:val="21"/>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صفة الآمر بالصرف أو المفوض له.</w:t>
      </w:r>
    </w:p>
    <w:p w:rsidR="001158BB" w:rsidRPr="00C45D9C" w:rsidRDefault="001158BB" w:rsidP="001158BB">
      <w:pPr>
        <w:pStyle w:val="a5"/>
        <w:numPr>
          <w:ilvl w:val="0"/>
          <w:numId w:val="21"/>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تأشيرات عملية المراقبة التي نصت عليها القوانين والأنظمة المعمول بها.</w:t>
      </w:r>
    </w:p>
    <w:p w:rsidR="001158BB" w:rsidRPr="00C45D9C" w:rsidRDefault="001158BB" w:rsidP="001158BB">
      <w:pPr>
        <w:pStyle w:val="a5"/>
        <w:numPr>
          <w:ilvl w:val="0"/>
          <w:numId w:val="21"/>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الصحة القانونية للمكسب الإبرائي.</w:t>
      </w:r>
    </w:p>
    <w:p w:rsidR="001158BB" w:rsidRPr="00C45D9C" w:rsidRDefault="001158BB" w:rsidP="001158BB">
      <w:pPr>
        <w:pStyle w:val="a5"/>
        <w:numPr>
          <w:ilvl w:val="0"/>
          <w:numId w:val="21"/>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الإيرادات والتسويات وعناصر الخصم التي يتوفر عليها.</w:t>
      </w:r>
    </w:p>
    <w:p w:rsidR="001158BB" w:rsidRPr="00C45D9C" w:rsidRDefault="001158BB" w:rsidP="001158BB">
      <w:pPr>
        <w:spacing w:after="0" w:line="240" w:lineRule="auto"/>
        <w:ind w:left="-1" w:firstLine="708"/>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يتعين على أمين الخزينة البلدي بعد إيفائه للالتزامات الواردة أن يقوم بدفع النفقات أو تحصيل الإيرادات ضمن الآجال المحددة عن طريق التنظيم المعمول به</w:t>
      </w:r>
      <w:r w:rsidRPr="00C45D9C">
        <w:rPr>
          <w:rStyle w:val="a4"/>
          <w:rFonts w:ascii="Simplified Arabic" w:hAnsi="Simplified Arabic" w:cs="Simplified Arabic"/>
          <w:sz w:val="32"/>
          <w:szCs w:val="32"/>
          <w:rtl/>
          <w:lang w:val="fr-FR" w:bidi="ar-DZ"/>
        </w:rPr>
        <w:footnoteReference w:id="70"/>
      </w:r>
      <w:r w:rsidRPr="00C45D9C">
        <w:rPr>
          <w:rFonts w:ascii="Simplified Arabic" w:hAnsi="Simplified Arabic" w:cs="Simplified Arabic"/>
          <w:sz w:val="32"/>
          <w:szCs w:val="32"/>
          <w:rtl/>
          <w:lang w:val="fr-FR" w:bidi="ar-DZ"/>
        </w:rPr>
        <w:t>.</w:t>
      </w:r>
    </w:p>
    <w:p w:rsidR="001158BB" w:rsidRPr="00C45D9C" w:rsidRDefault="001158BB" w:rsidP="001158BB">
      <w:pPr>
        <w:spacing w:after="0" w:line="240" w:lineRule="auto"/>
        <w:ind w:left="-1" w:firstLine="708"/>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ومنه يستنتج أن أمين الخزينة البلدي أن صحة النفقة وذلك بواسطة رقابات المختلفة، ونظرا للدور الذي يلعبه أمين الخزينة البلدي في الرقابة على الإيرادات وعلى النفقات كما قلنا سابقا، ففي مجال الإيرادات فإن تحصيلها لا يكون إلا بوجود سندات التحصيل، والتي تكمن في الأملاك التابعة للبلدية فسندات التحصيل مثلا في حالة وجود إيجار لابد من توفر عقد الإيجار مرفق بالمداولة معدة من طرف رئيس المجلس الشعبي البلدي تحال إلى السلطة الوصية للمصادقة عليها وبعد المصادقة تحال إلى أمين الخزينة البلدي من أجل التأشيرة على المداولة، فيقوم أمين الخزينة البلدي بمراقبة مدى تطابق المداولة بعقد الإيجار فيما يخص مدة الإيجار، مبلغ الإيجار والمعلومات المتمثلة في إسم المستأجر، لأن هذا المبلغ يدخل ضمن ميزانية البلدية من أجل استغلاله في مشاريع معينة سواء قسم التسيير أو قسم التجهيز والاستثمار، وبالتالي أمين الخزينة البلدي يتأكد من صحة كل هذه المعلومات ويضع تأشيرته، وهذا العمل الذي يقوم به يعتبر في حد ذاته رقابة</w:t>
      </w:r>
      <w:r w:rsidRPr="00C45D9C">
        <w:rPr>
          <w:rStyle w:val="a4"/>
          <w:rFonts w:ascii="Simplified Arabic" w:hAnsi="Simplified Arabic" w:cs="Simplified Arabic"/>
          <w:sz w:val="32"/>
          <w:szCs w:val="32"/>
          <w:rtl/>
          <w:lang w:val="fr-FR" w:bidi="ar-DZ"/>
        </w:rPr>
        <w:footnoteReference w:id="71"/>
      </w:r>
      <w:r w:rsidRPr="00C45D9C">
        <w:rPr>
          <w:rFonts w:ascii="Simplified Arabic" w:hAnsi="Simplified Arabic" w:cs="Simplified Arabic"/>
          <w:sz w:val="32"/>
          <w:szCs w:val="32"/>
          <w:rtl/>
          <w:lang w:val="fr-FR" w:bidi="ar-DZ"/>
        </w:rPr>
        <w:t xml:space="preserve">. </w:t>
      </w:r>
    </w:p>
    <w:p w:rsidR="009500AA" w:rsidRPr="00C45D9C" w:rsidRDefault="001158BB" w:rsidP="001158BB">
      <w:pPr>
        <w:spacing w:after="0" w:line="240" w:lineRule="auto"/>
        <w:ind w:left="-1" w:firstLine="708"/>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lastRenderedPageBreak/>
        <w:t xml:space="preserve">" أما مثلا حقوق الأفراح، حقوق الحظيرة، وإيجار قاعة الحفلات، فمن المعلوم أن كل المبالغ المستمدة من هذه الحقوق تدخل في ميزانية الجماعات </w:t>
      </w:r>
      <w:r w:rsidR="009E554A" w:rsidRPr="00C45D9C">
        <w:rPr>
          <w:rFonts w:ascii="Simplified Arabic" w:hAnsi="Simplified Arabic" w:cs="Simplified Arabic"/>
          <w:sz w:val="32"/>
          <w:szCs w:val="32"/>
          <w:rtl/>
          <w:lang w:val="fr-FR" w:bidi="ar-DZ"/>
        </w:rPr>
        <w:t>الإقليمية</w:t>
      </w:r>
      <w:r w:rsidRPr="00C45D9C">
        <w:rPr>
          <w:rFonts w:ascii="Simplified Arabic" w:hAnsi="Simplified Arabic" w:cs="Simplified Arabic"/>
          <w:sz w:val="32"/>
          <w:szCs w:val="32"/>
          <w:rtl/>
          <w:lang w:val="fr-FR" w:bidi="ar-DZ"/>
        </w:rPr>
        <w:t>"</w:t>
      </w:r>
      <w:r w:rsidRPr="00C45D9C">
        <w:rPr>
          <w:rStyle w:val="a4"/>
          <w:rFonts w:ascii="Simplified Arabic" w:hAnsi="Simplified Arabic" w:cs="Simplified Arabic"/>
          <w:sz w:val="32"/>
          <w:szCs w:val="32"/>
          <w:rtl/>
          <w:lang w:val="fr-FR" w:bidi="ar-DZ"/>
        </w:rPr>
        <w:footnoteReference w:id="72"/>
      </w:r>
      <w:r w:rsidRPr="00C45D9C">
        <w:rPr>
          <w:rFonts w:ascii="Simplified Arabic" w:hAnsi="Simplified Arabic" w:cs="Simplified Arabic"/>
          <w:sz w:val="32"/>
          <w:szCs w:val="32"/>
          <w:rtl/>
          <w:lang w:val="fr-FR" w:bidi="ar-DZ"/>
        </w:rPr>
        <w:t xml:space="preserve">. </w:t>
      </w:r>
    </w:p>
    <w:p w:rsidR="001158BB" w:rsidRPr="00C45D9C" w:rsidRDefault="001158BB" w:rsidP="009500AA">
      <w:pPr>
        <w:spacing w:after="0" w:line="240" w:lineRule="auto"/>
        <w:jc w:val="both"/>
        <w:rPr>
          <w:rFonts w:ascii="Simplified Arabic" w:hAnsi="Simplified Arabic" w:cs="Simplified Arabic"/>
          <w:b/>
          <w:bCs/>
          <w:sz w:val="32"/>
          <w:szCs w:val="32"/>
          <w:rtl/>
          <w:lang w:val="fr-FR" w:bidi="ar-DZ"/>
        </w:rPr>
      </w:pPr>
      <w:r w:rsidRPr="00C45D9C">
        <w:rPr>
          <w:rFonts w:ascii="Simplified Arabic" w:hAnsi="Simplified Arabic" w:cs="Simplified Arabic"/>
          <w:b/>
          <w:bCs/>
          <w:sz w:val="32"/>
          <w:szCs w:val="32"/>
          <w:rtl/>
          <w:lang w:val="fr-FR" w:bidi="ar-DZ"/>
        </w:rPr>
        <w:t xml:space="preserve">الفرع الثاني: رقابة </w:t>
      </w:r>
      <w:r w:rsidR="009500AA" w:rsidRPr="00C45D9C">
        <w:rPr>
          <w:rFonts w:ascii="Simplified Arabic" w:hAnsi="Simplified Arabic" w:cs="Simplified Arabic"/>
          <w:b/>
          <w:bCs/>
          <w:sz w:val="32"/>
          <w:szCs w:val="32"/>
          <w:rtl/>
          <w:lang w:val="fr-FR" w:bidi="ar-DZ"/>
        </w:rPr>
        <w:t>ال</w:t>
      </w:r>
      <w:r w:rsidR="009E554A" w:rsidRPr="00C45D9C">
        <w:rPr>
          <w:rFonts w:ascii="Simplified Arabic" w:hAnsi="Simplified Arabic" w:cs="Simplified Arabic"/>
          <w:b/>
          <w:bCs/>
          <w:sz w:val="32"/>
          <w:szCs w:val="32"/>
          <w:rtl/>
          <w:lang w:val="fr-FR" w:bidi="ar-DZ"/>
        </w:rPr>
        <w:t>مراقب المالي</w:t>
      </w:r>
      <w:r w:rsidRPr="00C45D9C">
        <w:rPr>
          <w:rFonts w:ascii="Simplified Arabic" w:hAnsi="Simplified Arabic" w:cs="Simplified Arabic"/>
          <w:b/>
          <w:bCs/>
          <w:sz w:val="32"/>
          <w:szCs w:val="32"/>
          <w:rtl/>
          <w:lang w:val="fr-FR" w:bidi="ar-DZ"/>
        </w:rPr>
        <w:t>.</w:t>
      </w:r>
    </w:p>
    <w:p w:rsidR="001158BB" w:rsidRPr="00C45D9C" w:rsidRDefault="001158BB" w:rsidP="001158BB">
      <w:pPr>
        <w:spacing w:after="0" w:line="240" w:lineRule="auto"/>
        <w:ind w:firstLine="707"/>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تخضع النفقات الملتزم بها إلى رقابة المراقبين الماليين رغم اعتبارها من أنواع الرقابة السابقة، غير أنها تباشر عمليا عند البدء في تنفيذ الميزانية، وتكون أثناء مرحلة الالتزام تحديدا.فهي تهدف إلى احترام شرعية النفقات الملتزم بها، وبذلك تستبعد جميع الإيرادات من مجال تطبيق الرقابة، خلافا لرقابة المحاسب العمومي.</w:t>
      </w:r>
    </w:p>
    <w:p w:rsidR="001158BB" w:rsidRPr="00C45D9C" w:rsidRDefault="001158BB" w:rsidP="001158BB">
      <w:pPr>
        <w:spacing w:after="0" w:line="240" w:lineRule="auto"/>
        <w:jc w:val="both"/>
        <w:rPr>
          <w:rFonts w:ascii="Simplified Arabic" w:hAnsi="Simplified Arabic" w:cs="Simplified Arabic"/>
          <w:b/>
          <w:bCs/>
          <w:sz w:val="32"/>
          <w:szCs w:val="32"/>
          <w:rtl/>
          <w:lang w:val="fr-FR" w:bidi="ar-DZ"/>
        </w:rPr>
      </w:pPr>
      <w:r w:rsidRPr="00C45D9C">
        <w:rPr>
          <w:rFonts w:ascii="Simplified Arabic" w:hAnsi="Simplified Arabic" w:cs="Simplified Arabic"/>
          <w:b/>
          <w:bCs/>
          <w:sz w:val="32"/>
          <w:szCs w:val="32"/>
          <w:rtl/>
          <w:lang w:val="fr-FR" w:bidi="ar-DZ"/>
        </w:rPr>
        <w:t>أولا: مجال الرقابة المسبقة للنفقات الملتزم بها.</w:t>
      </w:r>
    </w:p>
    <w:p w:rsidR="001158BB" w:rsidRPr="00C45D9C" w:rsidRDefault="001158BB" w:rsidP="001158BB">
      <w:pPr>
        <w:spacing w:after="0" w:line="240" w:lineRule="auto"/>
        <w:ind w:firstLine="707"/>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 xml:space="preserve">كانت الرقابة المسبقة للنفقات الملتزم بها في بداية الأمر تطبق على ميزانية الولايات دون  البلديات، حيث كانت مستبعدة من مجال تطبيق هذه الرقابة وهذا </w:t>
      </w:r>
      <w:r w:rsidR="00453F9E" w:rsidRPr="00C45D9C">
        <w:rPr>
          <w:rFonts w:ascii="Simplified Arabic" w:hAnsi="Simplified Arabic" w:cs="Simplified Arabic"/>
          <w:sz w:val="32"/>
          <w:szCs w:val="32"/>
          <w:rtl/>
          <w:lang w:val="fr-FR" w:bidi="ar-DZ"/>
        </w:rPr>
        <w:t>ب</w:t>
      </w:r>
      <w:r w:rsidRPr="00C45D9C">
        <w:rPr>
          <w:rFonts w:ascii="Simplified Arabic" w:hAnsi="Simplified Arabic" w:cs="Simplified Arabic"/>
          <w:sz w:val="32"/>
          <w:szCs w:val="32"/>
          <w:rtl/>
          <w:lang w:val="fr-FR" w:bidi="ar-DZ"/>
        </w:rPr>
        <w:t>موجب المرسوم التنفيذي رقم 92-414 المؤرخ في:17/11/1992 المتعلق بالرقابة السابقة للنفقات الملتزم بها، وبصدور المرسوم التنفيذي رقم 09-374 المؤرخ في 16/11/2009 المعدل والمتمم للمرسوم رقم 92-414</w:t>
      </w:r>
      <w:r w:rsidR="00453F9E" w:rsidRPr="00C45D9C">
        <w:rPr>
          <w:rStyle w:val="a4"/>
          <w:rFonts w:ascii="Simplified Arabic" w:hAnsi="Simplified Arabic" w:cs="Simplified Arabic"/>
          <w:sz w:val="32"/>
          <w:szCs w:val="32"/>
          <w:rtl/>
          <w:lang w:val="fr-FR" w:bidi="ar-DZ"/>
        </w:rPr>
        <w:footnoteReference w:id="73"/>
      </w:r>
      <w:r w:rsidRPr="00C45D9C">
        <w:rPr>
          <w:rFonts w:ascii="Simplified Arabic" w:hAnsi="Simplified Arabic" w:cs="Simplified Arabic"/>
          <w:sz w:val="32"/>
          <w:szCs w:val="32"/>
          <w:rtl/>
          <w:lang w:val="fr-FR" w:bidi="ar-DZ"/>
        </w:rPr>
        <w:t>.</w:t>
      </w:r>
    </w:p>
    <w:p w:rsidR="001158BB" w:rsidRPr="00C45D9C" w:rsidRDefault="001158BB" w:rsidP="00453F9E">
      <w:pPr>
        <w:spacing w:after="0" w:line="240" w:lineRule="auto"/>
        <w:ind w:firstLine="707"/>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 xml:space="preserve">في ظل هذا المرسوم، أصبحت ميزانية البلديات هي كذلك مشمولة بهذه الرقابة، وذلك طبقا للمادة الثانية من المرسوم رقم 09-374، على أنه يتم حسب نفس المادة تنفيذ إجراء توسيع الرقابة المسبقة على ميزانيات البلديات تدريجيا، وفقا لرزنامة تحدد من طرف كل من وزير الداخلية والجماعات </w:t>
      </w:r>
      <w:r w:rsidR="009E554A" w:rsidRPr="00C45D9C">
        <w:rPr>
          <w:rFonts w:ascii="Simplified Arabic" w:hAnsi="Simplified Arabic" w:cs="Simplified Arabic"/>
          <w:sz w:val="32"/>
          <w:szCs w:val="32"/>
          <w:rtl/>
          <w:lang w:val="fr-FR" w:bidi="ar-DZ"/>
        </w:rPr>
        <w:t>الإقليمية</w:t>
      </w:r>
      <w:r w:rsidRPr="00C45D9C">
        <w:rPr>
          <w:rFonts w:ascii="Simplified Arabic" w:hAnsi="Simplified Arabic" w:cs="Simplified Arabic"/>
          <w:sz w:val="32"/>
          <w:szCs w:val="32"/>
          <w:rtl/>
          <w:lang w:val="fr-FR" w:bidi="ar-DZ"/>
        </w:rPr>
        <w:t xml:space="preserve"> ووزير المالية.</w:t>
      </w:r>
    </w:p>
    <w:p w:rsidR="001158BB" w:rsidRPr="00C45D9C" w:rsidRDefault="001158BB" w:rsidP="00453F9E">
      <w:pPr>
        <w:spacing w:after="0" w:line="240" w:lineRule="auto"/>
        <w:ind w:firstLine="707"/>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 xml:space="preserve">وتطبيقا لهذا، صدر القرار الوزاري المشترك، مؤرخ في 09/05/2010، يحدد رزنامة تنفيذ الرقابة المسبقة للنفقات التي يلتزم بها، والمطبقة على ميزانيات البلديات، حيث حددت المادة الثانية منه خضوع ميزانيات البلديات للرقابة السابقة للنفقات التي يلتزم بها بصفة تدريجية </w:t>
      </w:r>
      <w:r w:rsidR="00453F9E" w:rsidRPr="00C45D9C">
        <w:rPr>
          <w:rFonts w:ascii="Simplified Arabic" w:hAnsi="Simplified Arabic" w:cs="Simplified Arabic"/>
          <w:sz w:val="32"/>
          <w:szCs w:val="32"/>
          <w:rtl/>
          <w:lang w:val="fr-FR" w:bidi="ar-DZ"/>
        </w:rPr>
        <w:t>و</w:t>
      </w:r>
      <w:r w:rsidRPr="00C45D9C">
        <w:rPr>
          <w:rFonts w:ascii="Simplified Arabic" w:hAnsi="Simplified Arabic" w:cs="Simplified Arabic"/>
          <w:sz w:val="32"/>
          <w:szCs w:val="32"/>
          <w:rtl/>
          <w:lang w:val="fr-FR" w:bidi="ar-DZ"/>
        </w:rPr>
        <w:t>فقا للرزنامة التالية:</w:t>
      </w:r>
    </w:p>
    <w:p w:rsidR="001158BB" w:rsidRPr="00C45D9C" w:rsidRDefault="001158BB" w:rsidP="001158BB">
      <w:pPr>
        <w:pStyle w:val="a5"/>
        <w:numPr>
          <w:ilvl w:val="0"/>
          <w:numId w:val="21"/>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ابتداء من السنة المالية 2011 بالنسبة للبلديات مقر الدوائر، وكذا البلديات المقاطعات الإدارية الخاضعة لسلطة ولاة منتدبين.</w:t>
      </w:r>
    </w:p>
    <w:p w:rsidR="001158BB" w:rsidRPr="00C45D9C" w:rsidRDefault="001158BB" w:rsidP="001158BB">
      <w:pPr>
        <w:pStyle w:val="a5"/>
        <w:numPr>
          <w:ilvl w:val="0"/>
          <w:numId w:val="21"/>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ابتداء من السنة المالية 2012 بالنسبة لكافة البلديات.</w:t>
      </w:r>
    </w:p>
    <w:p w:rsidR="001158BB" w:rsidRPr="00C45D9C" w:rsidRDefault="001158BB" w:rsidP="001158BB">
      <w:pPr>
        <w:spacing w:after="0" w:line="240" w:lineRule="auto"/>
        <w:ind w:firstLine="707"/>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lastRenderedPageBreak/>
        <w:t xml:space="preserve">فقد قامت وزارة الداخلية والجماعات </w:t>
      </w:r>
      <w:r w:rsidR="009E554A" w:rsidRPr="00C45D9C">
        <w:rPr>
          <w:rFonts w:ascii="Simplified Arabic" w:hAnsi="Simplified Arabic" w:cs="Simplified Arabic"/>
          <w:sz w:val="32"/>
          <w:szCs w:val="32"/>
          <w:rtl/>
          <w:lang w:val="fr-FR" w:bidi="ar-DZ"/>
        </w:rPr>
        <w:t>الإقليمية</w:t>
      </w:r>
      <w:r w:rsidRPr="00C45D9C">
        <w:rPr>
          <w:rFonts w:ascii="Simplified Arabic" w:hAnsi="Simplified Arabic" w:cs="Simplified Arabic"/>
          <w:sz w:val="32"/>
          <w:szCs w:val="32"/>
          <w:rtl/>
          <w:lang w:val="fr-FR" w:bidi="ar-DZ"/>
        </w:rPr>
        <w:t xml:space="preserve"> ووزارة المالية إلى تنصيب الجزائي للمراقبين الماليين على عدة مراحل ، إذ يتطلب الأمر تعيين 1541 مراقبا عبر التراب الوطني.</w:t>
      </w:r>
    </w:p>
    <w:p w:rsidR="001158BB" w:rsidRPr="00C45D9C" w:rsidRDefault="001158BB" w:rsidP="001158BB">
      <w:pPr>
        <w:spacing w:after="0" w:line="240" w:lineRule="auto"/>
        <w:ind w:firstLine="707"/>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حيث منذ صدور المرسوم التنفيذي رقم:09-374، أضحت الرقابة المسبقة للنفقات المتعلقة بالميزانية البلدية تخضع للرقابة من طرف المراقبين الماليين للبلديات، والتي كانت مستثنات قبل صدور هذا المرسوم.</w:t>
      </w:r>
    </w:p>
    <w:p w:rsidR="001158BB" w:rsidRPr="00C45D9C" w:rsidRDefault="001158BB" w:rsidP="001158BB">
      <w:pPr>
        <w:spacing w:after="0" w:line="240" w:lineRule="auto"/>
        <w:jc w:val="both"/>
        <w:rPr>
          <w:rFonts w:ascii="Simplified Arabic" w:hAnsi="Simplified Arabic" w:cs="Simplified Arabic"/>
          <w:b/>
          <w:bCs/>
          <w:sz w:val="32"/>
          <w:szCs w:val="32"/>
          <w:rtl/>
          <w:lang w:val="fr-FR" w:bidi="ar-DZ"/>
        </w:rPr>
      </w:pPr>
      <w:r w:rsidRPr="00C45D9C">
        <w:rPr>
          <w:rFonts w:ascii="Simplified Arabic" w:hAnsi="Simplified Arabic" w:cs="Simplified Arabic"/>
          <w:b/>
          <w:bCs/>
          <w:sz w:val="32"/>
          <w:szCs w:val="32"/>
          <w:rtl/>
          <w:lang w:val="fr-FR" w:bidi="ar-DZ"/>
        </w:rPr>
        <w:t>ثانيا: مهام المراقب المالي.</w:t>
      </w:r>
    </w:p>
    <w:p w:rsidR="001158BB" w:rsidRPr="00C45D9C" w:rsidRDefault="001158BB" w:rsidP="001158BB">
      <w:pPr>
        <w:spacing w:after="0" w:line="240" w:lineRule="auto"/>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إن الرقابة السابقة للنفقات التي يلتزم بها تمارس من طرف المراقبين الماليين بمساعدة مراقبين ماليين مساعدين، يتم تعيينهم من طرف وزير المالية، ويتولون بالإضافة إلى الإختصاصات التي تسند إليهم القيام بمايلي</w:t>
      </w:r>
      <w:r w:rsidRPr="00C45D9C">
        <w:rPr>
          <w:rStyle w:val="a4"/>
          <w:rFonts w:ascii="Simplified Arabic" w:hAnsi="Simplified Arabic" w:cs="Simplified Arabic"/>
          <w:sz w:val="32"/>
          <w:szCs w:val="32"/>
          <w:rtl/>
          <w:lang w:val="fr-FR" w:bidi="ar-DZ"/>
        </w:rPr>
        <w:footnoteReference w:id="74"/>
      </w:r>
      <w:r w:rsidRPr="00C45D9C">
        <w:rPr>
          <w:rFonts w:ascii="Simplified Arabic" w:hAnsi="Simplified Arabic" w:cs="Simplified Arabic"/>
          <w:sz w:val="32"/>
          <w:szCs w:val="32"/>
          <w:rtl/>
          <w:lang w:val="fr-FR" w:bidi="ar-DZ"/>
        </w:rPr>
        <w:t xml:space="preserve">: </w:t>
      </w:r>
    </w:p>
    <w:p w:rsidR="001158BB" w:rsidRPr="00C45D9C" w:rsidRDefault="001158BB" w:rsidP="001158BB">
      <w:pPr>
        <w:pStyle w:val="a5"/>
        <w:numPr>
          <w:ilvl w:val="0"/>
          <w:numId w:val="21"/>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مسك سجلات تدوين التأشيرات ومذكرات الرفض.</w:t>
      </w:r>
    </w:p>
    <w:p w:rsidR="001158BB" w:rsidRPr="00C45D9C" w:rsidRDefault="001158BB" w:rsidP="001158BB">
      <w:pPr>
        <w:pStyle w:val="a5"/>
        <w:numPr>
          <w:ilvl w:val="0"/>
          <w:numId w:val="21"/>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مسك محاسبة التعداد الميزانياتي.</w:t>
      </w:r>
    </w:p>
    <w:p w:rsidR="001158BB" w:rsidRPr="00C45D9C" w:rsidRDefault="001158BB" w:rsidP="001158BB">
      <w:pPr>
        <w:pStyle w:val="a5"/>
        <w:numPr>
          <w:ilvl w:val="0"/>
          <w:numId w:val="21"/>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تقديم نصائح للآمر بالصرف في المجال المالي.</w:t>
      </w:r>
    </w:p>
    <w:p w:rsidR="001158BB" w:rsidRPr="00C45D9C" w:rsidRDefault="001158BB" w:rsidP="001158BB">
      <w:pPr>
        <w:spacing w:after="0" w:line="240" w:lineRule="auto"/>
        <w:ind w:left="283"/>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ويتعين على المراقب المالي، أن يرسل إلى وزير المالية الوضعيات الدورية بمناسبة قيامه بمهامه، وذلك قصد إعلام المصالح المختصة بتطور النفقات وبالتعدد الميزانياتي</w:t>
      </w:r>
      <w:r w:rsidRPr="00C45D9C">
        <w:rPr>
          <w:rStyle w:val="a4"/>
          <w:rFonts w:ascii="Simplified Arabic" w:hAnsi="Simplified Arabic" w:cs="Simplified Arabic"/>
          <w:sz w:val="32"/>
          <w:szCs w:val="32"/>
          <w:rtl/>
          <w:lang w:val="fr-FR" w:bidi="ar-DZ"/>
        </w:rPr>
        <w:footnoteReference w:id="75"/>
      </w:r>
      <w:r w:rsidRPr="00C45D9C">
        <w:rPr>
          <w:rFonts w:ascii="Simplified Arabic" w:hAnsi="Simplified Arabic" w:cs="Simplified Arabic"/>
          <w:sz w:val="32"/>
          <w:szCs w:val="32"/>
          <w:rtl/>
          <w:lang w:val="fr-FR" w:bidi="ar-DZ"/>
        </w:rPr>
        <w:t xml:space="preserve">.   </w:t>
      </w:r>
    </w:p>
    <w:p w:rsidR="001158BB" w:rsidRPr="00C45D9C" w:rsidRDefault="001158BB" w:rsidP="001158BB">
      <w:pPr>
        <w:spacing w:after="0" w:line="240" w:lineRule="auto"/>
        <w:ind w:firstLine="707"/>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يمارس المراقب المالي أربعة مهام، نلخصها فيما يلي:</w:t>
      </w:r>
    </w:p>
    <w:p w:rsidR="001158BB" w:rsidRPr="00C45D9C" w:rsidRDefault="001158BB" w:rsidP="001158BB">
      <w:pPr>
        <w:pStyle w:val="a5"/>
        <w:numPr>
          <w:ilvl w:val="0"/>
          <w:numId w:val="21"/>
        </w:numPr>
        <w:spacing w:after="0" w:line="240" w:lineRule="auto"/>
        <w:ind w:left="-1" w:firstLine="284"/>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يؤشر المراقب المالي على جميع اقتراحات الالتزام بالنفقات وبدون هذه التأشيرة لا يمكن لأي نفقة أن يلتزم بها ولا يمكن لأي عملية أن تبرم.</w:t>
      </w:r>
    </w:p>
    <w:p w:rsidR="001158BB" w:rsidRPr="00C45D9C" w:rsidRDefault="001158BB" w:rsidP="001158BB">
      <w:pPr>
        <w:pStyle w:val="a5"/>
        <w:spacing w:after="0" w:line="240" w:lineRule="auto"/>
        <w:ind w:left="140" w:firstLine="709"/>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فالرقابة إذن لا تمس فائدة النفقة أو ملائمتها فحسب بل على شرعيتها الإدارية والميزانية</w:t>
      </w:r>
      <w:r w:rsidRPr="00C45D9C">
        <w:rPr>
          <w:rFonts w:ascii="Simplified Arabic" w:hAnsi="Simplified Arabic" w:cs="Simplified Arabic"/>
          <w:sz w:val="32"/>
          <w:szCs w:val="32"/>
          <w:lang w:val="fr-FR" w:bidi="ar-DZ"/>
        </w:rPr>
        <w:t xml:space="preserve">la régularité budgétaire et administrative </w:t>
      </w:r>
      <w:r w:rsidRPr="00C45D9C">
        <w:rPr>
          <w:rFonts w:ascii="Simplified Arabic" w:hAnsi="Simplified Arabic" w:cs="Simplified Arabic"/>
          <w:sz w:val="32"/>
          <w:szCs w:val="32"/>
          <w:rtl/>
          <w:lang w:val="fr-FR" w:bidi="ar-DZ"/>
        </w:rPr>
        <w:t xml:space="preserve"> أي( وفرة الإعتمادات، إدراج النفقة في فصل الميزانية المناسب ومطابقة النفقة مع القانون ).</w:t>
      </w:r>
    </w:p>
    <w:p w:rsidR="001158BB" w:rsidRPr="00C45D9C" w:rsidRDefault="001158BB" w:rsidP="001158BB">
      <w:pPr>
        <w:pStyle w:val="a5"/>
        <w:spacing w:after="0" w:line="240" w:lineRule="auto"/>
        <w:ind w:left="140" w:firstLine="709"/>
        <w:jc w:val="both"/>
        <w:rPr>
          <w:rFonts w:ascii="Simplified Arabic" w:hAnsi="Simplified Arabic" w:cs="Simplified Arabic" w:hint="cs"/>
          <w:sz w:val="32"/>
          <w:szCs w:val="32"/>
          <w:rtl/>
          <w:lang w:val="fr-FR" w:bidi="ar-DZ"/>
        </w:rPr>
      </w:pPr>
      <w:r w:rsidRPr="00C45D9C">
        <w:rPr>
          <w:rFonts w:ascii="Simplified Arabic" w:hAnsi="Simplified Arabic" w:cs="Simplified Arabic"/>
          <w:sz w:val="32"/>
          <w:szCs w:val="32"/>
          <w:rtl/>
          <w:lang w:val="fr-FR" w:bidi="ar-DZ"/>
        </w:rPr>
        <w:t xml:space="preserve">وتخضع لتأشيرة المراقب المالي أوامر الدفع وأوامر التفويض </w:t>
      </w:r>
      <w:r w:rsidRPr="00C45D9C">
        <w:rPr>
          <w:rFonts w:ascii="Simplified Arabic" w:hAnsi="Simplified Arabic" w:cs="Simplified Arabic"/>
          <w:sz w:val="32"/>
          <w:szCs w:val="32"/>
          <w:lang w:val="fr-FR" w:bidi="ar-DZ"/>
        </w:rPr>
        <w:t>les ordonnances de paiement et de délégations.</w:t>
      </w:r>
      <w:r w:rsidRPr="00C45D9C">
        <w:rPr>
          <w:rFonts w:ascii="Simplified Arabic" w:hAnsi="Simplified Arabic" w:cs="Simplified Arabic"/>
          <w:sz w:val="32"/>
          <w:szCs w:val="32"/>
          <w:rtl/>
          <w:lang w:val="fr-FR" w:bidi="ar-DZ"/>
        </w:rPr>
        <w:t xml:space="preserve"> </w:t>
      </w:r>
    </w:p>
    <w:p w:rsidR="001158BB" w:rsidRPr="00C45D9C" w:rsidRDefault="001158BB" w:rsidP="001158BB">
      <w:pPr>
        <w:pStyle w:val="a5"/>
        <w:spacing w:after="0" w:line="240" w:lineRule="auto"/>
        <w:ind w:left="-1" w:firstLine="850"/>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lastRenderedPageBreak/>
        <w:t>فإذا كانت النفقات الملتزم بها أو موضوع الأمر بصرفها معروضة للتأشيرة وهي غير شرعية، ويتم رفض التأشيرة عليها من طرف المراقب المالي وفي حالة خلاف تعرض المسألة على الوزير المكلف بالميزانية.</w:t>
      </w:r>
    </w:p>
    <w:p w:rsidR="001158BB" w:rsidRPr="00C45D9C" w:rsidRDefault="001158BB" w:rsidP="001158BB">
      <w:pPr>
        <w:pStyle w:val="a5"/>
        <w:spacing w:after="0" w:line="240" w:lineRule="auto"/>
        <w:ind w:left="-1" w:firstLine="850"/>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كما يرسل في نهاية كل سنة مالية إلى وزير المالية، تقرير مفصلا على سبيل العرض يتضمن ما يلي:</w:t>
      </w:r>
    </w:p>
    <w:p w:rsidR="001158BB" w:rsidRPr="00C45D9C" w:rsidRDefault="001158BB" w:rsidP="001158BB">
      <w:pPr>
        <w:pStyle w:val="a5"/>
        <w:numPr>
          <w:ilvl w:val="0"/>
          <w:numId w:val="21"/>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ظروف تنفيذ النفقات العمومية.</w:t>
      </w:r>
    </w:p>
    <w:p w:rsidR="001158BB" w:rsidRPr="00C45D9C" w:rsidRDefault="001158BB" w:rsidP="001158BB">
      <w:pPr>
        <w:pStyle w:val="a5"/>
        <w:numPr>
          <w:ilvl w:val="0"/>
          <w:numId w:val="21"/>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الصعوبات المحتملة التي واجهته في تطبيق التشريع والتنظيم.</w:t>
      </w:r>
    </w:p>
    <w:p w:rsidR="001158BB" w:rsidRPr="00C45D9C" w:rsidRDefault="001158BB" w:rsidP="001158BB">
      <w:pPr>
        <w:pStyle w:val="a5"/>
        <w:numPr>
          <w:ilvl w:val="0"/>
          <w:numId w:val="21"/>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النقائص الملاحظة في تسيير الأموال العمومية.</w:t>
      </w:r>
    </w:p>
    <w:p w:rsidR="001158BB" w:rsidRPr="00C45D9C" w:rsidRDefault="001158BB" w:rsidP="001158BB">
      <w:pPr>
        <w:pStyle w:val="a5"/>
        <w:numPr>
          <w:ilvl w:val="0"/>
          <w:numId w:val="21"/>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كل الاقتراحات التي من شأنها تحسين ظروف تنفيذ النفقات العمومية.</w:t>
      </w:r>
    </w:p>
    <w:p w:rsidR="001158BB" w:rsidRPr="00C45D9C" w:rsidRDefault="001158BB" w:rsidP="001158BB">
      <w:pPr>
        <w:spacing w:after="0" w:line="240" w:lineRule="auto"/>
        <w:ind w:left="-1" w:firstLine="850"/>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وبناءا على التقرير السنوية هذه تعد المصالح المختصة لوزارة المالية تقريرا ملما عما يحتوي على كل ما تقدم به المراقب المالي</w:t>
      </w:r>
      <w:r w:rsidRPr="00C45D9C">
        <w:rPr>
          <w:rStyle w:val="a4"/>
          <w:rFonts w:ascii="Simplified Arabic" w:hAnsi="Simplified Arabic" w:cs="Simplified Arabic"/>
          <w:sz w:val="32"/>
          <w:szCs w:val="32"/>
          <w:rtl/>
          <w:lang w:val="fr-FR" w:bidi="ar-DZ"/>
        </w:rPr>
        <w:footnoteReference w:id="76"/>
      </w:r>
      <w:r w:rsidRPr="00C45D9C">
        <w:rPr>
          <w:rFonts w:ascii="Simplified Arabic" w:hAnsi="Simplified Arabic" w:cs="Simplified Arabic"/>
          <w:sz w:val="32"/>
          <w:szCs w:val="32"/>
          <w:rtl/>
          <w:lang w:val="fr-FR" w:bidi="ar-DZ"/>
        </w:rPr>
        <w:t>.</w:t>
      </w:r>
    </w:p>
    <w:p w:rsidR="001158BB" w:rsidRPr="00C45D9C" w:rsidRDefault="001158BB" w:rsidP="001158BB">
      <w:pPr>
        <w:spacing w:after="0" w:line="240" w:lineRule="auto"/>
        <w:jc w:val="both"/>
        <w:rPr>
          <w:rFonts w:ascii="Simplified Arabic" w:hAnsi="Simplified Arabic" w:cs="Simplified Arabic"/>
          <w:b/>
          <w:bCs/>
          <w:sz w:val="32"/>
          <w:szCs w:val="32"/>
          <w:rtl/>
          <w:lang w:val="fr-FR" w:bidi="ar-DZ"/>
        </w:rPr>
      </w:pPr>
      <w:r w:rsidRPr="00C45D9C">
        <w:rPr>
          <w:rFonts w:ascii="Simplified Arabic" w:hAnsi="Simplified Arabic" w:cs="Simplified Arabic"/>
          <w:b/>
          <w:bCs/>
          <w:sz w:val="32"/>
          <w:szCs w:val="32"/>
          <w:rtl/>
          <w:lang w:val="fr-FR" w:bidi="ar-DZ"/>
        </w:rPr>
        <w:t>ثالثا: شروط إجراءات الرقابة.</w:t>
      </w:r>
    </w:p>
    <w:p w:rsidR="001158BB" w:rsidRPr="00C45D9C" w:rsidRDefault="001158BB" w:rsidP="001158BB">
      <w:pPr>
        <w:spacing w:after="0" w:line="240" w:lineRule="auto"/>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يتعين على المراقب المالي قبل التأشير على الإلتزامات ومشاريع القرارات، المحددة في المرسوم التنفيذي رقم 92-414 المعدل والمتمم بالمرسوم التنفيذي رقم 09-374 ، وطبقا لأحكام المادة 58 من قانون رقم 90-21 المتعلق بالمحاسبة العمومية التأكد من صحة مايلي</w:t>
      </w:r>
      <w:r w:rsidRPr="00C45D9C">
        <w:rPr>
          <w:rStyle w:val="a4"/>
          <w:rFonts w:ascii="Simplified Arabic" w:hAnsi="Simplified Arabic" w:cs="Simplified Arabic"/>
          <w:sz w:val="32"/>
          <w:szCs w:val="32"/>
          <w:rtl/>
          <w:lang w:val="fr-FR" w:bidi="ar-DZ"/>
        </w:rPr>
        <w:footnoteReference w:id="77"/>
      </w:r>
      <w:r w:rsidRPr="00C45D9C">
        <w:rPr>
          <w:rFonts w:ascii="Simplified Arabic" w:hAnsi="Simplified Arabic" w:cs="Simplified Arabic"/>
          <w:sz w:val="32"/>
          <w:szCs w:val="32"/>
          <w:rtl/>
          <w:lang w:val="fr-FR" w:bidi="ar-DZ"/>
        </w:rPr>
        <w:t>:</w:t>
      </w:r>
    </w:p>
    <w:p w:rsidR="001158BB" w:rsidRPr="00C45D9C" w:rsidRDefault="001158BB" w:rsidP="001158BB">
      <w:pPr>
        <w:pStyle w:val="a5"/>
        <w:numPr>
          <w:ilvl w:val="0"/>
          <w:numId w:val="21"/>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صفة الآمر بالصرف مثلما هو محدد في قانون رقم 90-21 المذكور أعلاه لاسيما المادة 23 منه.</w:t>
      </w:r>
    </w:p>
    <w:p w:rsidR="001158BB" w:rsidRPr="00C45D9C" w:rsidRDefault="001158BB" w:rsidP="001158BB">
      <w:pPr>
        <w:pStyle w:val="a5"/>
        <w:numPr>
          <w:ilvl w:val="0"/>
          <w:numId w:val="21"/>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المطابقة التامة لهذه القرارات والالتزامات مع القوانين والتنظيمات المعمول بها.</w:t>
      </w:r>
    </w:p>
    <w:p w:rsidR="001158BB" w:rsidRPr="00C45D9C" w:rsidRDefault="001158BB" w:rsidP="001158BB">
      <w:pPr>
        <w:pStyle w:val="a5"/>
        <w:numPr>
          <w:ilvl w:val="0"/>
          <w:numId w:val="21"/>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توفر الاعتمادات أو المناصب المالية.</w:t>
      </w:r>
    </w:p>
    <w:p w:rsidR="001158BB" w:rsidRPr="00C45D9C" w:rsidRDefault="001158BB" w:rsidP="001158BB">
      <w:pPr>
        <w:pStyle w:val="a5"/>
        <w:numPr>
          <w:ilvl w:val="0"/>
          <w:numId w:val="21"/>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التخصيص القانوني للنفقة.</w:t>
      </w:r>
    </w:p>
    <w:p w:rsidR="001158BB" w:rsidRPr="00C45D9C" w:rsidRDefault="001158BB" w:rsidP="001158BB">
      <w:pPr>
        <w:pStyle w:val="a5"/>
        <w:numPr>
          <w:ilvl w:val="0"/>
          <w:numId w:val="21"/>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مطابقة مبلغ الالتزام للعناصر المبينة في الوثيقة المرفقة.</w:t>
      </w:r>
    </w:p>
    <w:p w:rsidR="001158BB" w:rsidRPr="00C45D9C" w:rsidRDefault="001158BB" w:rsidP="001158BB">
      <w:pPr>
        <w:pStyle w:val="a5"/>
        <w:numPr>
          <w:ilvl w:val="0"/>
          <w:numId w:val="21"/>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وجود التأشيرات أو الآراء المسبقة التي سلمتها السلطة الإدارية المؤهلة لهذا الغرض عندما تكون مثل هذه التأشيرة قد نص عليها التنظيم الجاري به العمل.</w:t>
      </w:r>
    </w:p>
    <w:p w:rsidR="001158BB" w:rsidRPr="00C45D9C" w:rsidRDefault="001158BB" w:rsidP="001158BB">
      <w:pPr>
        <w:spacing w:after="0" w:line="240" w:lineRule="auto"/>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lastRenderedPageBreak/>
        <w:t>إن الالتزامات ومشاريع القرارات التي تخضع لتأشيرة المراقب المالي فهي محددة كما يلي:</w:t>
      </w:r>
    </w:p>
    <w:p w:rsidR="001158BB" w:rsidRPr="00C45D9C" w:rsidRDefault="001158BB" w:rsidP="001158BB">
      <w:pPr>
        <w:pStyle w:val="a5"/>
        <w:numPr>
          <w:ilvl w:val="0"/>
          <w:numId w:val="21"/>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مشاريع قرارات التعيين والترسيم والقرارات التي تخص الحياة المهنية ومستوى المرتبات للمستخدمين باستثناء الترقية في الدرجة.</w:t>
      </w:r>
    </w:p>
    <w:p w:rsidR="001158BB" w:rsidRPr="00C45D9C" w:rsidRDefault="001158BB" w:rsidP="001158BB">
      <w:pPr>
        <w:pStyle w:val="a5"/>
        <w:numPr>
          <w:ilvl w:val="0"/>
          <w:numId w:val="21"/>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مشاريع الجداول الإسمية تعد عند قفل كل سنة مالية.</w:t>
      </w:r>
    </w:p>
    <w:p w:rsidR="001158BB" w:rsidRPr="00C45D9C" w:rsidRDefault="001158BB" w:rsidP="001158BB">
      <w:pPr>
        <w:pStyle w:val="a5"/>
        <w:numPr>
          <w:ilvl w:val="0"/>
          <w:numId w:val="21"/>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مشاريع الجداول الأصلية التي تعد عند فتح الاعتمادات وكذا الجداول الأصلية المعدلة خلال السنة المالية.</w:t>
      </w:r>
    </w:p>
    <w:p w:rsidR="001158BB" w:rsidRPr="00C45D9C" w:rsidRDefault="001158BB" w:rsidP="001158BB">
      <w:pPr>
        <w:pStyle w:val="a5"/>
        <w:numPr>
          <w:ilvl w:val="0"/>
          <w:numId w:val="21"/>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مشاريع الصفقات العمومية والملاحق.</w:t>
      </w:r>
    </w:p>
    <w:p w:rsidR="001158BB" w:rsidRPr="00C45D9C" w:rsidRDefault="001158BB" w:rsidP="001158BB">
      <w:pPr>
        <w:pStyle w:val="a5"/>
        <w:numPr>
          <w:ilvl w:val="0"/>
          <w:numId w:val="21"/>
        </w:numPr>
        <w:spacing w:after="0" w:line="240" w:lineRule="auto"/>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الالتزام بنفقات التسيير والتجهيز أو الاستثمار</w:t>
      </w:r>
      <w:r w:rsidRPr="00C45D9C">
        <w:rPr>
          <w:rStyle w:val="a4"/>
          <w:rFonts w:ascii="Simplified Arabic" w:hAnsi="Simplified Arabic" w:cs="Simplified Arabic"/>
          <w:sz w:val="32"/>
          <w:szCs w:val="32"/>
          <w:rtl/>
          <w:lang w:val="fr-FR" w:bidi="ar-DZ"/>
        </w:rPr>
        <w:footnoteReference w:id="78"/>
      </w:r>
      <w:r w:rsidRPr="00C45D9C">
        <w:rPr>
          <w:rFonts w:ascii="Simplified Arabic" w:hAnsi="Simplified Arabic" w:cs="Simplified Arabic"/>
          <w:sz w:val="32"/>
          <w:szCs w:val="32"/>
          <w:rtl/>
          <w:lang w:val="fr-FR" w:bidi="ar-DZ"/>
        </w:rPr>
        <w:t>.</w:t>
      </w:r>
    </w:p>
    <w:p w:rsidR="001158BB" w:rsidRPr="00C45D9C" w:rsidRDefault="001158BB" w:rsidP="001158BB">
      <w:pPr>
        <w:spacing w:after="0" w:line="240" w:lineRule="auto"/>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كما يخضع لتأشيرة المراقب المالي الالتزامات والمشاريع التالية</w:t>
      </w:r>
      <w:r w:rsidRPr="00C45D9C">
        <w:rPr>
          <w:rStyle w:val="a4"/>
          <w:rFonts w:ascii="Simplified Arabic" w:hAnsi="Simplified Arabic" w:cs="Simplified Arabic"/>
          <w:sz w:val="32"/>
          <w:szCs w:val="32"/>
          <w:rtl/>
          <w:lang w:val="fr-FR" w:bidi="ar-DZ"/>
        </w:rPr>
        <w:footnoteReference w:id="79"/>
      </w:r>
      <w:r w:rsidRPr="00C45D9C">
        <w:rPr>
          <w:rFonts w:ascii="Simplified Arabic" w:hAnsi="Simplified Arabic" w:cs="Simplified Arabic"/>
          <w:sz w:val="32"/>
          <w:szCs w:val="32"/>
          <w:rtl/>
          <w:lang w:val="fr-FR" w:bidi="ar-DZ"/>
        </w:rPr>
        <w:t>:</w:t>
      </w:r>
    </w:p>
    <w:p w:rsidR="001158BB" w:rsidRPr="00C45D9C" w:rsidRDefault="001158BB" w:rsidP="001158BB">
      <w:pPr>
        <w:pStyle w:val="a5"/>
        <w:numPr>
          <w:ilvl w:val="0"/>
          <w:numId w:val="21"/>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كل التزام مدعم بسندات الطلب والفاتورات الشكلية، والكشوف أو مشاريع العقود، عندما لا يتعدى المبلغ المستوى المحدد من قبل التنظيم المتعلق بالصفقات العمومية.</w:t>
      </w:r>
    </w:p>
    <w:p w:rsidR="001158BB" w:rsidRPr="00C45D9C" w:rsidRDefault="001158BB" w:rsidP="001158BB">
      <w:pPr>
        <w:pStyle w:val="a5"/>
        <w:numPr>
          <w:ilvl w:val="0"/>
          <w:numId w:val="21"/>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كل مشروع مقرر يتضمن مخصصات ميزانياته، وكذا تفويض وتعديل الاعتمادات المالية.</w:t>
      </w:r>
    </w:p>
    <w:p w:rsidR="00687BF8" w:rsidRPr="00C45D9C" w:rsidRDefault="001158BB" w:rsidP="001158BB">
      <w:pPr>
        <w:pStyle w:val="a5"/>
        <w:numPr>
          <w:ilvl w:val="0"/>
          <w:numId w:val="21"/>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كل التزام يتعلق بتسديد المصاريف والتكاليف الملحقة وكذا النفقات التي تصرف عن طريق الوكالات والمثبتة بفاتورات نهائية.</w:t>
      </w:r>
    </w:p>
    <w:p w:rsidR="00687BF8" w:rsidRPr="00C45D9C" w:rsidRDefault="00687BF8" w:rsidP="00687BF8">
      <w:pPr>
        <w:pStyle w:val="a5"/>
        <w:spacing w:after="0" w:line="240" w:lineRule="auto"/>
        <w:ind w:left="643"/>
        <w:jc w:val="both"/>
        <w:rPr>
          <w:rFonts w:ascii="Simplified Arabic" w:hAnsi="Simplified Arabic" w:cs="Simplified Arabic"/>
          <w:b/>
          <w:bCs/>
          <w:sz w:val="32"/>
          <w:szCs w:val="32"/>
          <w:rtl/>
          <w:lang w:val="fr-FR" w:bidi="ar-DZ"/>
        </w:rPr>
      </w:pPr>
      <w:r w:rsidRPr="00C45D9C">
        <w:rPr>
          <w:rFonts w:ascii="Simplified Arabic" w:hAnsi="Simplified Arabic" w:cs="Simplified Arabic"/>
          <w:b/>
          <w:bCs/>
          <w:sz w:val="32"/>
          <w:szCs w:val="32"/>
          <w:rtl/>
          <w:lang w:val="fr-FR" w:bidi="ar-DZ"/>
        </w:rPr>
        <w:t>رابعا: مراقبة النفقات المستعجلة</w:t>
      </w:r>
    </w:p>
    <w:p w:rsidR="00687BF8" w:rsidRPr="00C45D9C" w:rsidRDefault="00687BF8" w:rsidP="00687BF8">
      <w:pPr>
        <w:pStyle w:val="a5"/>
        <w:numPr>
          <w:ilvl w:val="0"/>
          <w:numId w:val="21"/>
        </w:numPr>
        <w:spacing w:after="0" w:line="240" w:lineRule="auto"/>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تستهدف ممارسة وظيفة مراقبة النفقات المستعجلة التأكد من صحة توظيف النفقات بوضع تأشيرة المراقب المالي على الوثائق المقدمة من طرف الآمر بالصرف  وفقا للمادة 58 من قانون المحاسبة العمومية</w:t>
      </w:r>
      <w:r w:rsidRPr="00C45D9C">
        <w:rPr>
          <w:rStyle w:val="a4"/>
          <w:rFonts w:ascii="Simplified Arabic" w:hAnsi="Simplified Arabic" w:cs="Simplified Arabic"/>
          <w:sz w:val="32"/>
          <w:szCs w:val="32"/>
          <w:rtl/>
          <w:lang w:val="fr-FR" w:bidi="ar-DZ"/>
        </w:rPr>
        <w:footnoteReference w:id="80"/>
      </w:r>
      <w:r w:rsidRPr="00C45D9C">
        <w:rPr>
          <w:rFonts w:ascii="Simplified Arabic" w:hAnsi="Simplified Arabic" w:cs="Simplified Arabic"/>
          <w:sz w:val="32"/>
          <w:szCs w:val="32"/>
          <w:rtl/>
          <w:lang w:val="fr-FR" w:bidi="ar-DZ"/>
        </w:rPr>
        <w:t>.</w:t>
      </w:r>
    </w:p>
    <w:p w:rsidR="00687BF8" w:rsidRPr="00C45D9C" w:rsidRDefault="00687BF8" w:rsidP="00687BF8">
      <w:pPr>
        <w:pStyle w:val="a5"/>
        <w:numPr>
          <w:ilvl w:val="0"/>
          <w:numId w:val="21"/>
        </w:numPr>
        <w:spacing w:after="0" w:line="240" w:lineRule="auto"/>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وتعتمد هذه الرقابة على قواعد محددة تخص الإجراءات والآجال حددها المرسوم التنفيذي رقم 92/414 المؤرخ في 14/11/1992 المعدل والمتمم بالرقابة السابقة التي يلتزم بها.</w:t>
      </w:r>
      <w:r w:rsidRPr="00C45D9C">
        <w:rPr>
          <w:rStyle w:val="a4"/>
          <w:rFonts w:ascii="Simplified Arabic" w:hAnsi="Simplified Arabic" w:cs="Simplified Arabic"/>
          <w:sz w:val="32"/>
          <w:szCs w:val="32"/>
          <w:rtl/>
          <w:lang w:val="fr-FR" w:bidi="ar-DZ"/>
        </w:rPr>
        <w:footnoteReference w:id="81"/>
      </w:r>
    </w:p>
    <w:p w:rsidR="00687BF8" w:rsidRPr="00C45D9C" w:rsidRDefault="00687BF8" w:rsidP="00687BF8">
      <w:pPr>
        <w:pStyle w:val="a5"/>
        <w:numPr>
          <w:ilvl w:val="0"/>
          <w:numId w:val="21"/>
        </w:numPr>
        <w:spacing w:after="0" w:line="240" w:lineRule="auto"/>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lastRenderedPageBreak/>
        <w:t>" تختم رقابة النفقات الملزم بها بتأشيرة توضع على بطاقة الالتزام، وعند الاقتضاء على الوثائق الثبوتية، عندما يستوفي الالتزام الشروط التنظيمية المذكورة في المادة 9 أعلاه " المادة 10 من المرسوم التنفيذي 92/414.</w:t>
      </w:r>
    </w:p>
    <w:p w:rsidR="00687BF8" w:rsidRPr="00C45D9C" w:rsidRDefault="00687BF8" w:rsidP="00687BF8">
      <w:pPr>
        <w:pStyle w:val="a5"/>
        <w:numPr>
          <w:ilvl w:val="0"/>
          <w:numId w:val="21"/>
        </w:numPr>
        <w:spacing w:after="0" w:line="240" w:lineRule="auto"/>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 يجب أن يطلع الآمر بالصرف، في الحالات المنصوص عليها في المادتين 11 (الرفض المؤقت) و 12(الرفض النهائي) أعلاه، في مرة واحدة، على كل الأسباب التي تعارض تأشيرة الملف.</w:t>
      </w:r>
    </w:p>
    <w:p w:rsidR="00687BF8" w:rsidRPr="00C45D9C" w:rsidRDefault="00687BF8" w:rsidP="00687BF8">
      <w:pPr>
        <w:pStyle w:val="a5"/>
        <w:numPr>
          <w:ilvl w:val="0"/>
          <w:numId w:val="21"/>
        </w:numPr>
        <w:spacing w:after="0" w:line="240" w:lineRule="auto"/>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لا يجب أن يكون الرفض المؤقت المبلغ من طرف المراقب المالي للآمر بالصرف مكررا..."</w:t>
      </w:r>
      <w:r w:rsidRPr="00C45D9C">
        <w:rPr>
          <w:rStyle w:val="a4"/>
          <w:rFonts w:ascii="Simplified Arabic" w:hAnsi="Simplified Arabic" w:cs="Simplified Arabic"/>
          <w:sz w:val="32"/>
          <w:szCs w:val="32"/>
          <w:rtl/>
          <w:lang w:val="fr-FR" w:bidi="ar-DZ"/>
        </w:rPr>
        <w:footnoteReference w:id="82"/>
      </w:r>
      <w:r w:rsidRPr="00C45D9C">
        <w:rPr>
          <w:rFonts w:ascii="Simplified Arabic" w:hAnsi="Simplified Arabic" w:cs="Simplified Arabic"/>
          <w:sz w:val="32"/>
          <w:szCs w:val="32"/>
          <w:rtl/>
          <w:lang w:val="fr-FR" w:bidi="ar-DZ"/>
        </w:rPr>
        <w:t>.</w:t>
      </w:r>
    </w:p>
    <w:p w:rsidR="00687BF8" w:rsidRPr="00C45D9C" w:rsidRDefault="00687BF8" w:rsidP="00687BF8">
      <w:pPr>
        <w:pStyle w:val="a5"/>
        <w:numPr>
          <w:ilvl w:val="0"/>
          <w:numId w:val="21"/>
        </w:numPr>
        <w:spacing w:after="0" w:line="240" w:lineRule="auto"/>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 يجب أن تدرس وتفحص ملفات الالتزام التي يقدمها الآمر بالصرف والخاصة بالرقابة السابقة، في أجل أقصاه 10 أيام"</w:t>
      </w:r>
      <w:r w:rsidRPr="00C45D9C">
        <w:rPr>
          <w:rStyle w:val="a4"/>
          <w:rFonts w:ascii="Simplified Arabic" w:hAnsi="Simplified Arabic" w:cs="Simplified Arabic"/>
          <w:sz w:val="32"/>
          <w:szCs w:val="32"/>
          <w:rtl/>
          <w:lang w:val="fr-FR" w:bidi="ar-DZ"/>
        </w:rPr>
        <w:footnoteReference w:id="83"/>
      </w:r>
      <w:r w:rsidRPr="00C45D9C">
        <w:rPr>
          <w:rFonts w:ascii="Simplified Arabic" w:hAnsi="Simplified Arabic" w:cs="Simplified Arabic"/>
          <w:sz w:val="32"/>
          <w:szCs w:val="32"/>
          <w:rtl/>
          <w:lang w:val="fr-FR" w:bidi="ar-DZ"/>
        </w:rPr>
        <w:t>.</w:t>
      </w:r>
    </w:p>
    <w:p w:rsidR="00687BF8" w:rsidRPr="00C45D9C" w:rsidRDefault="00687BF8" w:rsidP="00687BF8">
      <w:pPr>
        <w:pStyle w:val="a5"/>
        <w:numPr>
          <w:ilvl w:val="0"/>
          <w:numId w:val="21"/>
        </w:numPr>
        <w:spacing w:after="0" w:line="240" w:lineRule="auto"/>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 تبقى تواريخ اختتام الالتزام بالنفقات التي تقوم به الولاية والبلدية خاضعة للأحكام التنظيمية التي تسييرها.</w:t>
      </w:r>
    </w:p>
    <w:p w:rsidR="00687BF8" w:rsidRPr="00C45D9C" w:rsidRDefault="00687BF8" w:rsidP="00687BF8">
      <w:pPr>
        <w:pStyle w:val="a5"/>
        <w:numPr>
          <w:ilvl w:val="0"/>
          <w:numId w:val="21"/>
        </w:numPr>
        <w:spacing w:after="0" w:line="240" w:lineRule="auto"/>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غير أنه يمكن، في حالة الضرورة المبررة قانونا، تمديد هذا التاريخ بمقرر من الوزير المكلف بالميزانية"</w:t>
      </w:r>
      <w:r w:rsidRPr="00C45D9C">
        <w:rPr>
          <w:rStyle w:val="a4"/>
          <w:rFonts w:ascii="Simplified Arabic" w:hAnsi="Simplified Arabic" w:cs="Simplified Arabic"/>
          <w:sz w:val="32"/>
          <w:szCs w:val="32"/>
          <w:rtl/>
          <w:lang w:val="fr-FR" w:bidi="ar-DZ"/>
        </w:rPr>
        <w:footnoteReference w:id="84"/>
      </w:r>
      <w:r w:rsidRPr="00C45D9C">
        <w:rPr>
          <w:rFonts w:ascii="Simplified Arabic" w:hAnsi="Simplified Arabic" w:cs="Simplified Arabic"/>
          <w:sz w:val="32"/>
          <w:szCs w:val="32"/>
          <w:rtl/>
          <w:lang w:val="fr-FR" w:bidi="ar-DZ"/>
        </w:rPr>
        <w:t>.</w:t>
      </w:r>
    </w:p>
    <w:p w:rsidR="00687BF8" w:rsidRPr="00C45D9C" w:rsidRDefault="00687BF8" w:rsidP="00687BF8">
      <w:pPr>
        <w:pStyle w:val="a5"/>
        <w:numPr>
          <w:ilvl w:val="0"/>
          <w:numId w:val="21"/>
        </w:numPr>
        <w:spacing w:after="0" w:line="240" w:lineRule="auto"/>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 يمكن الآمر بالصرف في حالة الرفض النهائي للألتزام بالنفقات المنصوص عليها في المادتين 6 و 7 من المرسوم أن يتغاضى عن ذلك تحت مسؤوليته بمقرر معلل يعلم به الوزير المكلف بالميزانية..."</w:t>
      </w:r>
      <w:r w:rsidRPr="00C45D9C">
        <w:rPr>
          <w:rStyle w:val="a4"/>
          <w:rFonts w:ascii="Simplified Arabic" w:hAnsi="Simplified Arabic" w:cs="Simplified Arabic"/>
          <w:sz w:val="32"/>
          <w:szCs w:val="32"/>
          <w:rtl/>
          <w:lang w:val="fr-FR" w:bidi="ar-DZ"/>
        </w:rPr>
        <w:footnoteReference w:id="85"/>
      </w:r>
    </w:p>
    <w:p w:rsidR="00687BF8" w:rsidRPr="00C45D9C" w:rsidRDefault="00687BF8" w:rsidP="00687BF8">
      <w:pPr>
        <w:pStyle w:val="a5"/>
        <w:numPr>
          <w:ilvl w:val="0"/>
          <w:numId w:val="21"/>
        </w:numPr>
        <w:spacing w:after="0" w:line="240" w:lineRule="auto"/>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 لا يأخذ المراقب المالي بعين الاعتبار في تقييمه، خلال ممارسة مهامه، ملائمة الالتزام بالنفقات التي يعرضها عليه الآمر بالصرف.</w:t>
      </w:r>
    </w:p>
    <w:p w:rsidR="00687BF8" w:rsidRDefault="00687BF8" w:rsidP="00687BF8">
      <w:pPr>
        <w:pStyle w:val="a5"/>
        <w:numPr>
          <w:ilvl w:val="0"/>
          <w:numId w:val="21"/>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وبهذه الصفة، لايتحمل المراقب المالي مسؤولية أخطأ التسيير التي يقوم بها الأمر بالصرف"</w:t>
      </w:r>
      <w:r w:rsidRPr="00C45D9C">
        <w:rPr>
          <w:rStyle w:val="a4"/>
          <w:rFonts w:ascii="Simplified Arabic" w:hAnsi="Simplified Arabic" w:cs="Simplified Arabic"/>
          <w:sz w:val="32"/>
          <w:szCs w:val="32"/>
          <w:rtl/>
          <w:lang w:val="fr-FR" w:bidi="ar-DZ"/>
        </w:rPr>
        <w:footnoteReference w:id="86"/>
      </w:r>
      <w:r w:rsidRPr="00C45D9C">
        <w:rPr>
          <w:rFonts w:ascii="Simplified Arabic" w:hAnsi="Simplified Arabic" w:cs="Simplified Arabic"/>
          <w:sz w:val="32"/>
          <w:szCs w:val="32"/>
          <w:rtl/>
          <w:lang w:val="fr-FR" w:bidi="ar-DZ"/>
        </w:rPr>
        <w:t xml:space="preserve">. </w:t>
      </w:r>
    </w:p>
    <w:p w:rsidR="009D7041" w:rsidRPr="009D7041" w:rsidRDefault="009D7041" w:rsidP="009D7041">
      <w:pPr>
        <w:spacing w:after="0" w:line="240" w:lineRule="auto"/>
        <w:jc w:val="both"/>
        <w:rPr>
          <w:rFonts w:ascii="Simplified Arabic" w:hAnsi="Simplified Arabic" w:cs="Simplified Arabic"/>
          <w:sz w:val="32"/>
          <w:szCs w:val="32"/>
          <w:lang w:val="fr-FR" w:bidi="ar-DZ"/>
        </w:rPr>
      </w:pPr>
    </w:p>
    <w:p w:rsidR="001158BB" w:rsidRPr="00C45D9C" w:rsidRDefault="00687BF8" w:rsidP="001158BB">
      <w:pPr>
        <w:spacing w:after="0" w:line="240" w:lineRule="auto"/>
        <w:jc w:val="both"/>
        <w:rPr>
          <w:rFonts w:ascii="Simplified Arabic" w:hAnsi="Simplified Arabic" w:cs="Simplified Arabic"/>
          <w:b/>
          <w:bCs/>
          <w:sz w:val="32"/>
          <w:szCs w:val="32"/>
          <w:rtl/>
          <w:lang w:val="fr-FR" w:bidi="ar-DZ"/>
        </w:rPr>
      </w:pPr>
      <w:r w:rsidRPr="00C45D9C">
        <w:rPr>
          <w:rFonts w:ascii="Simplified Arabic" w:hAnsi="Simplified Arabic" w:cs="Simplified Arabic"/>
          <w:b/>
          <w:bCs/>
          <w:sz w:val="32"/>
          <w:szCs w:val="32"/>
          <w:rtl/>
          <w:lang w:val="fr-FR" w:bidi="ar-DZ"/>
        </w:rPr>
        <w:lastRenderedPageBreak/>
        <w:t>خامسا</w:t>
      </w:r>
      <w:r w:rsidR="001158BB" w:rsidRPr="00C45D9C">
        <w:rPr>
          <w:rFonts w:ascii="Simplified Arabic" w:hAnsi="Simplified Arabic" w:cs="Simplified Arabic"/>
          <w:b/>
          <w:bCs/>
          <w:sz w:val="32"/>
          <w:szCs w:val="32"/>
          <w:rtl/>
          <w:lang w:val="fr-FR" w:bidi="ar-DZ"/>
        </w:rPr>
        <w:t>: مسؤولية المراقب المالي.</w:t>
      </w:r>
    </w:p>
    <w:p w:rsidR="001158BB" w:rsidRPr="00C45D9C" w:rsidRDefault="001158BB" w:rsidP="001158BB">
      <w:pPr>
        <w:spacing w:after="0" w:line="240" w:lineRule="auto"/>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المراقب المالي مسؤولا على الأعمال التي يقوم بها، والتأشيرات التي يسلمها، وكذلك عن سير مجموع المصالح الموضوعة تحت سلطته</w:t>
      </w:r>
      <w:r w:rsidRPr="00C45D9C">
        <w:rPr>
          <w:rStyle w:val="a4"/>
          <w:rFonts w:ascii="Simplified Arabic" w:hAnsi="Simplified Arabic" w:cs="Simplified Arabic"/>
          <w:sz w:val="32"/>
          <w:szCs w:val="32"/>
          <w:rtl/>
          <w:lang w:val="fr-FR" w:bidi="ar-DZ"/>
        </w:rPr>
        <w:footnoteReference w:id="87"/>
      </w:r>
      <w:r w:rsidRPr="00C45D9C">
        <w:rPr>
          <w:rFonts w:ascii="Simplified Arabic" w:hAnsi="Simplified Arabic" w:cs="Simplified Arabic"/>
          <w:sz w:val="32"/>
          <w:szCs w:val="32"/>
          <w:rtl/>
          <w:lang w:val="fr-FR" w:bidi="ar-DZ"/>
        </w:rPr>
        <w:t>.</w:t>
      </w:r>
    </w:p>
    <w:p w:rsidR="001158BB" w:rsidRPr="00C45D9C" w:rsidRDefault="001158BB" w:rsidP="00DB5FBE">
      <w:pPr>
        <w:spacing w:after="0" w:line="240" w:lineRule="auto"/>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 xml:space="preserve">والمراقب المالي المساعد </w:t>
      </w:r>
      <w:r w:rsidR="00DB5FBE" w:rsidRPr="00C45D9C">
        <w:rPr>
          <w:rFonts w:ascii="Simplified Arabic" w:hAnsi="Simplified Arabic" w:cs="Simplified Arabic"/>
          <w:sz w:val="32"/>
          <w:szCs w:val="32"/>
          <w:rtl/>
          <w:lang w:val="fr-FR" w:bidi="ar-DZ"/>
        </w:rPr>
        <w:t>م</w:t>
      </w:r>
      <w:r w:rsidRPr="00C45D9C">
        <w:rPr>
          <w:rFonts w:ascii="Simplified Arabic" w:hAnsi="Simplified Arabic" w:cs="Simplified Arabic"/>
          <w:sz w:val="32"/>
          <w:szCs w:val="32"/>
          <w:rtl/>
          <w:lang w:val="fr-FR" w:bidi="ar-DZ"/>
        </w:rPr>
        <w:t>سؤول في حدود الإختصاصات، التي يفوضها إليه المراقب المالي، عن الأعمال التي يقوم بها وعن التأشيرات التي يسلمها بعنوان الرقابة المسبقة للنفقات طبقا للقوانين السارية المفعول</w:t>
      </w:r>
      <w:r w:rsidRPr="00C45D9C">
        <w:rPr>
          <w:rStyle w:val="a4"/>
          <w:rFonts w:ascii="Simplified Arabic" w:hAnsi="Simplified Arabic" w:cs="Simplified Arabic"/>
          <w:sz w:val="32"/>
          <w:szCs w:val="32"/>
          <w:rtl/>
          <w:lang w:val="fr-FR" w:bidi="ar-DZ"/>
        </w:rPr>
        <w:footnoteReference w:id="88"/>
      </w:r>
      <w:r w:rsidRPr="00C45D9C">
        <w:rPr>
          <w:rFonts w:ascii="Simplified Arabic" w:hAnsi="Simplified Arabic" w:cs="Simplified Arabic"/>
          <w:sz w:val="32"/>
          <w:szCs w:val="32"/>
          <w:rtl/>
          <w:lang w:val="fr-FR" w:bidi="ar-DZ"/>
        </w:rPr>
        <w:t xml:space="preserve">. </w:t>
      </w:r>
    </w:p>
    <w:p w:rsidR="001158BB" w:rsidRPr="00C45D9C" w:rsidRDefault="001158BB" w:rsidP="001158BB">
      <w:pPr>
        <w:spacing w:after="0" w:line="240" w:lineRule="auto"/>
        <w:jc w:val="both"/>
        <w:rPr>
          <w:rFonts w:ascii="Simplified Arabic" w:hAnsi="Simplified Arabic" w:cs="Simplified Arabic"/>
          <w:b/>
          <w:bCs/>
          <w:sz w:val="32"/>
          <w:szCs w:val="32"/>
          <w:rtl/>
          <w:lang w:val="fr-FR" w:bidi="ar-DZ"/>
        </w:rPr>
      </w:pPr>
      <w:r w:rsidRPr="00C45D9C">
        <w:rPr>
          <w:rFonts w:ascii="Simplified Arabic" w:hAnsi="Simplified Arabic" w:cs="Simplified Arabic"/>
          <w:b/>
          <w:bCs/>
          <w:sz w:val="32"/>
          <w:szCs w:val="32"/>
          <w:rtl/>
          <w:lang w:val="fr-FR" w:bidi="ar-DZ"/>
        </w:rPr>
        <w:t>الفرع الثالث: تقدير رقابة كل من المحاسب العمومي الرقابة السابقة للنفقات الملتزم بها.</w:t>
      </w:r>
    </w:p>
    <w:p w:rsidR="001158BB" w:rsidRPr="00C45D9C" w:rsidRDefault="001158BB" w:rsidP="001158BB">
      <w:pPr>
        <w:spacing w:after="0" w:line="240" w:lineRule="auto"/>
        <w:jc w:val="both"/>
        <w:rPr>
          <w:rFonts w:ascii="Simplified Arabic" w:hAnsi="Simplified Arabic" w:cs="Simplified Arabic"/>
          <w:b/>
          <w:bCs/>
          <w:sz w:val="32"/>
          <w:szCs w:val="32"/>
          <w:rtl/>
          <w:lang w:val="fr-FR" w:bidi="ar-DZ"/>
        </w:rPr>
      </w:pPr>
      <w:r w:rsidRPr="00C45D9C">
        <w:rPr>
          <w:rFonts w:ascii="Simplified Arabic" w:hAnsi="Simplified Arabic" w:cs="Simplified Arabic"/>
          <w:b/>
          <w:bCs/>
          <w:sz w:val="32"/>
          <w:szCs w:val="32"/>
          <w:rtl/>
          <w:lang w:val="fr-FR" w:bidi="ar-DZ"/>
        </w:rPr>
        <w:t>أولا: تقدير رقابة المحاسب العمومي.</w:t>
      </w:r>
    </w:p>
    <w:p w:rsidR="001158BB" w:rsidRPr="00C45D9C" w:rsidRDefault="001158BB" w:rsidP="001158BB">
      <w:pPr>
        <w:spacing w:after="0" w:line="240" w:lineRule="auto"/>
        <w:ind w:firstLine="849"/>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 xml:space="preserve">إن الجماعات الإقليمية أصبحت اليوم بحاجة إلى قواعد ميزانية وحسابية ومراقبة خارجية حديثة وشفافة، تتوافق مع متطلبات الديمقراطية </w:t>
      </w:r>
      <w:r w:rsidR="009E554A" w:rsidRPr="00C45D9C">
        <w:rPr>
          <w:rFonts w:ascii="Simplified Arabic" w:hAnsi="Simplified Arabic" w:cs="Simplified Arabic"/>
          <w:sz w:val="32"/>
          <w:szCs w:val="32"/>
          <w:rtl/>
          <w:lang w:val="fr-FR" w:bidi="ar-DZ"/>
        </w:rPr>
        <w:t>الإقليمية</w:t>
      </w:r>
      <w:r w:rsidRPr="00C45D9C">
        <w:rPr>
          <w:rFonts w:ascii="Simplified Arabic" w:hAnsi="Simplified Arabic" w:cs="Simplified Arabic"/>
          <w:sz w:val="32"/>
          <w:szCs w:val="32"/>
          <w:rtl/>
          <w:lang w:val="fr-FR" w:bidi="ar-DZ"/>
        </w:rPr>
        <w:t xml:space="preserve"> الحديثة</w:t>
      </w:r>
      <w:r w:rsidRPr="00C45D9C">
        <w:rPr>
          <w:rStyle w:val="a4"/>
          <w:rFonts w:ascii="Simplified Arabic" w:hAnsi="Simplified Arabic" w:cs="Simplified Arabic"/>
          <w:sz w:val="32"/>
          <w:szCs w:val="32"/>
          <w:rtl/>
          <w:lang w:val="fr-FR" w:bidi="ar-DZ"/>
        </w:rPr>
        <w:footnoteReference w:id="89"/>
      </w:r>
      <w:r w:rsidRPr="00C45D9C">
        <w:rPr>
          <w:rFonts w:ascii="Simplified Arabic" w:hAnsi="Simplified Arabic" w:cs="Simplified Arabic"/>
          <w:sz w:val="32"/>
          <w:szCs w:val="32"/>
          <w:rtl/>
          <w:lang w:val="fr-FR" w:bidi="ar-DZ"/>
        </w:rPr>
        <w:t>.</w:t>
      </w:r>
    </w:p>
    <w:p w:rsidR="001158BB" w:rsidRPr="00C45D9C" w:rsidRDefault="001158BB" w:rsidP="001158BB">
      <w:pPr>
        <w:spacing w:after="0" w:line="240" w:lineRule="auto"/>
        <w:ind w:firstLine="849"/>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 xml:space="preserve">ولهذا أضحى من الواجب البحث على منظومة مغايرة للمحاسبة العمومية، تأخذ في الحسبان المتطلبات النوعية للمكلفين بالضرائب، إن التسيير الحديث بالنسبة للجماعات </w:t>
      </w:r>
      <w:r w:rsidR="009E554A" w:rsidRPr="00C45D9C">
        <w:rPr>
          <w:rFonts w:ascii="Simplified Arabic" w:hAnsi="Simplified Arabic" w:cs="Simplified Arabic"/>
          <w:sz w:val="32"/>
          <w:szCs w:val="32"/>
          <w:rtl/>
          <w:lang w:val="fr-FR" w:bidi="ar-DZ"/>
        </w:rPr>
        <w:t>الإقليمية</w:t>
      </w:r>
      <w:r w:rsidRPr="00C45D9C">
        <w:rPr>
          <w:rFonts w:ascii="Simplified Arabic" w:hAnsi="Simplified Arabic" w:cs="Simplified Arabic"/>
          <w:sz w:val="32"/>
          <w:szCs w:val="32"/>
          <w:rtl/>
          <w:lang w:val="fr-FR" w:bidi="ar-DZ"/>
        </w:rPr>
        <w:t xml:space="preserve"> يهدف إلى نجاح العمليات التي تقوم بها لفائدة المواطنين.</w:t>
      </w:r>
    </w:p>
    <w:p w:rsidR="001158BB" w:rsidRPr="00C45D9C" w:rsidRDefault="001158BB" w:rsidP="00DB5FBE">
      <w:pPr>
        <w:spacing w:after="0" w:line="240" w:lineRule="auto"/>
        <w:ind w:firstLine="849"/>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إن المحاسبة العمومية الحديثة وبحكم الطابع البيروقراطي الذي أصبحت تتميز به، الذي سيجعلها عرضة للإنحرافات، وخاصة فيما يخص جانب الميزانياتي، فالمسير يظل يجتهد في الأمور الشكلية على حساب مردودية ونوعية الخدمة العمومية،فعندما يستعمل البيروقراطية فإنها تؤدي إلى كبح روح المبادرة بحكم المراقبة الشديدة للمسير</w:t>
      </w:r>
      <w:r w:rsidR="00DB5FBE" w:rsidRPr="00C45D9C">
        <w:rPr>
          <w:rFonts w:ascii="Simplified Arabic" w:hAnsi="Simplified Arabic" w:cs="Simplified Arabic"/>
          <w:sz w:val="32"/>
          <w:szCs w:val="32"/>
          <w:rtl/>
          <w:lang w:val="fr-FR" w:bidi="ar-DZ"/>
        </w:rPr>
        <w:t>ي</w:t>
      </w:r>
      <w:r w:rsidRPr="00C45D9C">
        <w:rPr>
          <w:rFonts w:ascii="Simplified Arabic" w:hAnsi="Simplified Arabic" w:cs="Simplified Arabic"/>
          <w:sz w:val="32"/>
          <w:szCs w:val="32"/>
          <w:rtl/>
          <w:lang w:val="fr-FR" w:bidi="ar-DZ"/>
        </w:rPr>
        <w:t>ين المحليين التي تجعل منهم أفراد سلبيين يميلون إلى الانطواء بدل تحسين مستوى الأداء</w:t>
      </w:r>
      <w:r w:rsidRPr="00C45D9C">
        <w:rPr>
          <w:rStyle w:val="a4"/>
          <w:rFonts w:ascii="Simplified Arabic" w:hAnsi="Simplified Arabic" w:cs="Simplified Arabic"/>
          <w:sz w:val="32"/>
          <w:szCs w:val="32"/>
          <w:rtl/>
          <w:lang w:val="fr-FR" w:bidi="ar-DZ"/>
        </w:rPr>
        <w:footnoteReference w:id="90"/>
      </w:r>
      <w:r w:rsidRPr="00C45D9C">
        <w:rPr>
          <w:rFonts w:ascii="Simplified Arabic" w:hAnsi="Simplified Arabic" w:cs="Simplified Arabic"/>
          <w:sz w:val="32"/>
          <w:szCs w:val="32"/>
          <w:rtl/>
          <w:lang w:val="fr-FR" w:bidi="ar-DZ"/>
        </w:rPr>
        <w:t>.</w:t>
      </w:r>
    </w:p>
    <w:p w:rsidR="001158BB" w:rsidRPr="00C45D9C" w:rsidRDefault="001158BB" w:rsidP="001158BB">
      <w:pPr>
        <w:spacing w:after="0" w:line="240" w:lineRule="auto"/>
        <w:jc w:val="both"/>
        <w:rPr>
          <w:rFonts w:ascii="Simplified Arabic" w:hAnsi="Simplified Arabic" w:cs="Simplified Arabic"/>
          <w:b/>
          <w:bCs/>
          <w:sz w:val="32"/>
          <w:szCs w:val="32"/>
          <w:rtl/>
          <w:lang w:val="fr-FR" w:bidi="ar-DZ"/>
        </w:rPr>
      </w:pPr>
      <w:r w:rsidRPr="00C45D9C">
        <w:rPr>
          <w:rFonts w:ascii="Simplified Arabic" w:hAnsi="Simplified Arabic" w:cs="Simplified Arabic"/>
          <w:b/>
          <w:bCs/>
          <w:sz w:val="32"/>
          <w:szCs w:val="32"/>
          <w:rtl/>
          <w:lang w:val="fr-FR" w:bidi="ar-DZ"/>
        </w:rPr>
        <w:t xml:space="preserve">ثانيا: تقدير </w:t>
      </w:r>
      <w:r w:rsidR="00DB5FBE" w:rsidRPr="00C45D9C">
        <w:rPr>
          <w:rFonts w:ascii="Simplified Arabic" w:hAnsi="Simplified Arabic" w:cs="Simplified Arabic"/>
          <w:b/>
          <w:bCs/>
          <w:sz w:val="32"/>
          <w:szCs w:val="32"/>
          <w:rtl/>
          <w:lang w:val="fr-FR" w:bidi="ar-DZ"/>
        </w:rPr>
        <w:t>ال</w:t>
      </w:r>
      <w:r w:rsidRPr="00C45D9C">
        <w:rPr>
          <w:rFonts w:ascii="Simplified Arabic" w:hAnsi="Simplified Arabic" w:cs="Simplified Arabic"/>
          <w:b/>
          <w:bCs/>
          <w:sz w:val="32"/>
          <w:szCs w:val="32"/>
          <w:rtl/>
          <w:lang w:val="fr-FR" w:bidi="ar-DZ"/>
        </w:rPr>
        <w:t>رقابة السابقة للنفقات الملتزم بها.</w:t>
      </w:r>
    </w:p>
    <w:p w:rsidR="001158BB" w:rsidRPr="00C45D9C" w:rsidRDefault="001158BB" w:rsidP="00DB5FBE">
      <w:pPr>
        <w:spacing w:after="0" w:line="240" w:lineRule="auto"/>
        <w:ind w:firstLine="849"/>
        <w:jc w:val="both"/>
        <w:rPr>
          <w:rFonts w:ascii="Simplified Arabic" w:hAnsi="Simplified Arabic" w:cs="Simplified Arabic"/>
          <w:b/>
          <w:bCs/>
          <w:sz w:val="32"/>
          <w:szCs w:val="32"/>
          <w:rtl/>
          <w:lang w:val="fr-FR" w:bidi="ar-DZ"/>
        </w:rPr>
      </w:pPr>
      <w:r w:rsidRPr="00C45D9C">
        <w:rPr>
          <w:rFonts w:ascii="Simplified Arabic" w:hAnsi="Simplified Arabic" w:cs="Simplified Arabic"/>
          <w:sz w:val="32"/>
          <w:szCs w:val="32"/>
          <w:rtl/>
          <w:lang w:val="fr-FR" w:bidi="ar-DZ"/>
        </w:rPr>
        <w:t xml:space="preserve">من خلال دراسة وتحديد مجال وشروط الرقابة السابقة للنفقات التي يلتزم به، يتبين لنا بوضوح أنها من أنجع </w:t>
      </w:r>
      <w:r w:rsidR="00DB5FBE" w:rsidRPr="00C45D9C">
        <w:rPr>
          <w:rFonts w:ascii="Simplified Arabic" w:hAnsi="Simplified Arabic" w:cs="Simplified Arabic"/>
          <w:sz w:val="32"/>
          <w:szCs w:val="32"/>
          <w:rtl/>
          <w:lang w:val="fr-FR" w:bidi="ar-DZ"/>
        </w:rPr>
        <w:t>آ</w:t>
      </w:r>
      <w:r w:rsidRPr="00C45D9C">
        <w:rPr>
          <w:rFonts w:ascii="Simplified Arabic" w:hAnsi="Simplified Arabic" w:cs="Simplified Arabic"/>
          <w:sz w:val="32"/>
          <w:szCs w:val="32"/>
          <w:rtl/>
          <w:lang w:val="fr-FR" w:bidi="ar-DZ"/>
        </w:rPr>
        <w:t xml:space="preserve">ليات الرقابة ويمكن أن تساهم بشكل فعال في تسيير المالية </w:t>
      </w:r>
      <w:r w:rsidR="009E554A" w:rsidRPr="00C45D9C">
        <w:rPr>
          <w:rFonts w:ascii="Simplified Arabic" w:hAnsi="Simplified Arabic" w:cs="Simplified Arabic"/>
          <w:sz w:val="32"/>
          <w:szCs w:val="32"/>
          <w:rtl/>
          <w:lang w:val="fr-FR" w:bidi="ar-DZ"/>
        </w:rPr>
        <w:t>الإقليمية</w:t>
      </w:r>
      <w:r w:rsidRPr="00C45D9C">
        <w:rPr>
          <w:rFonts w:ascii="Simplified Arabic" w:hAnsi="Simplified Arabic" w:cs="Simplified Arabic"/>
          <w:sz w:val="32"/>
          <w:szCs w:val="32"/>
          <w:rtl/>
          <w:lang w:val="fr-FR" w:bidi="ar-DZ"/>
        </w:rPr>
        <w:t xml:space="preserve"> كونها تقوم على مراقبة صرف النفقات بعد الالتزام بها قبل دفعها.</w:t>
      </w:r>
    </w:p>
    <w:p w:rsidR="001158BB" w:rsidRPr="00C45D9C" w:rsidRDefault="001158BB" w:rsidP="001158BB">
      <w:pPr>
        <w:spacing w:after="0" w:line="240" w:lineRule="auto"/>
        <w:ind w:firstLine="849"/>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lastRenderedPageBreak/>
        <w:t xml:space="preserve">ويعد توسيع مجال رقابتها ليشمل ميزانيات البلديات إلا تأكيد على فعاليتها في ترشيد نفقاتها وتفاديا للالتزام بنفقات زائدة غير مدرجة في ميزانية خاصة أمام تزايد عدد البلديات العاجزة. </w:t>
      </w:r>
    </w:p>
    <w:p w:rsidR="001158BB" w:rsidRPr="00C45D9C" w:rsidRDefault="001158BB" w:rsidP="001158BB">
      <w:pPr>
        <w:spacing w:after="0" w:line="240" w:lineRule="auto"/>
        <w:ind w:firstLine="849"/>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 xml:space="preserve">كما أن قرار إلحاق إخضاع ميزانيات البلديات تدريجيا لهذه الرقابة وفقا </w:t>
      </w:r>
      <w:r w:rsidR="00DB5FBE" w:rsidRPr="00C45D9C">
        <w:rPr>
          <w:rFonts w:ascii="Simplified Arabic" w:hAnsi="Simplified Arabic" w:cs="Simplified Arabic"/>
          <w:sz w:val="32"/>
          <w:szCs w:val="32"/>
          <w:rtl/>
          <w:lang w:val="fr-FR" w:bidi="ar-DZ"/>
        </w:rPr>
        <w:t>ل</w:t>
      </w:r>
      <w:r w:rsidRPr="00C45D9C">
        <w:rPr>
          <w:rFonts w:ascii="Simplified Arabic" w:hAnsi="Simplified Arabic" w:cs="Simplified Arabic"/>
          <w:sz w:val="32"/>
          <w:szCs w:val="32"/>
          <w:rtl/>
          <w:lang w:val="fr-FR" w:bidi="ar-DZ"/>
        </w:rPr>
        <w:t>لرزنامة التي سبق الإشارة إليها، جاء ليضيق الخناق على صلاحيات رؤساء المجالس الشعبية البلدية، قبل صدور قانون البلدية الجديد، وجعلهم تحت سلطة المراقبين الماليين، الذين قد لا يكترثون بالحالات المستعجلة والإستثنائية والتي تتطلب نفقات غير مدرجة في ميزانية البلدية، وبالتالي توقيع رقابة إضافية على كاهلهم، وهم الذين كانوا يطالبون بمزيد من الصلاحيات والإختصاصات، وتخفيف الرقابة المركزية الشديدة التي تعاني منها الجماعات</w:t>
      </w:r>
      <w:r w:rsidRPr="00C45D9C">
        <w:rPr>
          <w:rStyle w:val="a4"/>
          <w:rFonts w:ascii="Simplified Arabic" w:hAnsi="Simplified Arabic" w:cs="Simplified Arabic"/>
          <w:sz w:val="32"/>
          <w:szCs w:val="32"/>
          <w:rtl/>
          <w:lang w:val="fr-FR" w:bidi="ar-DZ"/>
        </w:rPr>
        <w:footnoteReference w:id="91"/>
      </w:r>
      <w:r w:rsidRPr="00C45D9C">
        <w:rPr>
          <w:rFonts w:ascii="Simplified Arabic" w:hAnsi="Simplified Arabic" w:cs="Simplified Arabic"/>
          <w:sz w:val="32"/>
          <w:szCs w:val="32"/>
          <w:rtl/>
          <w:lang w:val="fr-FR" w:bidi="ar-DZ"/>
        </w:rPr>
        <w:t>.</w:t>
      </w:r>
    </w:p>
    <w:p w:rsidR="001158BB" w:rsidRPr="00C45D9C" w:rsidRDefault="001158BB" w:rsidP="00DB5FBE">
      <w:pPr>
        <w:spacing w:after="0" w:line="240" w:lineRule="auto"/>
        <w:jc w:val="both"/>
        <w:rPr>
          <w:rFonts w:ascii="Simplified Arabic" w:hAnsi="Simplified Arabic" w:cs="Simplified Arabic"/>
          <w:b/>
          <w:bCs/>
          <w:sz w:val="32"/>
          <w:szCs w:val="32"/>
          <w:rtl/>
          <w:lang w:val="fr-FR" w:bidi="ar-DZ"/>
        </w:rPr>
      </w:pPr>
      <w:r w:rsidRPr="00C45D9C">
        <w:rPr>
          <w:rFonts w:ascii="Simplified Arabic" w:hAnsi="Simplified Arabic" w:cs="Simplified Arabic"/>
          <w:b/>
          <w:bCs/>
          <w:sz w:val="32"/>
          <w:szCs w:val="32"/>
          <w:rtl/>
          <w:lang w:val="fr-FR" w:bidi="ar-DZ"/>
        </w:rPr>
        <w:t>المطلب الثا</w:t>
      </w:r>
      <w:r w:rsidR="00DB5FBE" w:rsidRPr="00C45D9C">
        <w:rPr>
          <w:rFonts w:ascii="Simplified Arabic" w:hAnsi="Simplified Arabic" w:cs="Simplified Arabic"/>
          <w:b/>
          <w:bCs/>
          <w:sz w:val="32"/>
          <w:szCs w:val="32"/>
          <w:rtl/>
          <w:lang w:val="fr-FR" w:bidi="ar-DZ"/>
        </w:rPr>
        <w:t>لث</w:t>
      </w:r>
      <w:r w:rsidRPr="00C45D9C">
        <w:rPr>
          <w:rFonts w:ascii="Simplified Arabic" w:hAnsi="Simplified Arabic" w:cs="Simplified Arabic"/>
          <w:b/>
          <w:bCs/>
          <w:sz w:val="32"/>
          <w:szCs w:val="32"/>
          <w:rtl/>
          <w:lang w:val="fr-FR" w:bidi="ar-DZ"/>
        </w:rPr>
        <w:t>: الرقابة المالية اللاحقة.</w:t>
      </w:r>
    </w:p>
    <w:p w:rsidR="001158BB" w:rsidRPr="00C45D9C" w:rsidRDefault="001158BB" w:rsidP="001158BB">
      <w:pPr>
        <w:spacing w:after="0" w:line="240" w:lineRule="auto"/>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تبدأ الرقابة المالية اللاحقة بعد تنفيذ التصرفات المالية بصرف النفقات وتحصيل الإيرادات، وهي لاتحول دون أن يصبح الأمر بالتحصيل أو الأمر بالدفع نافذا كما هو الحال بالنسبة لرقابة المحاسب العمومي والمراقب المالي، وبهذا تكون هذه الرقابة لاحقة لعملية التنفيذ، ولا تكون إلا بعد استيفاء الإجراءات القانونية اللازمة وتمارس من طرف المفتشية العامة للمالية ومجلس المحاسبة.</w:t>
      </w:r>
    </w:p>
    <w:p w:rsidR="001158BB" w:rsidRPr="00C45D9C" w:rsidRDefault="001158BB" w:rsidP="00DB5FBE">
      <w:pPr>
        <w:spacing w:after="0" w:line="240" w:lineRule="auto"/>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وتعتبر الرقابة اللاحقة بكونها غير مع</w:t>
      </w:r>
      <w:r w:rsidR="00DB5FBE" w:rsidRPr="00C45D9C">
        <w:rPr>
          <w:rFonts w:ascii="Simplified Arabic" w:hAnsi="Simplified Arabic" w:cs="Simplified Arabic"/>
          <w:sz w:val="32"/>
          <w:szCs w:val="32"/>
          <w:rtl/>
          <w:lang w:val="fr-FR" w:bidi="ar-DZ"/>
        </w:rPr>
        <w:t>ر</w:t>
      </w:r>
      <w:r w:rsidRPr="00C45D9C">
        <w:rPr>
          <w:rFonts w:ascii="Simplified Arabic" w:hAnsi="Simplified Arabic" w:cs="Simplified Arabic"/>
          <w:sz w:val="32"/>
          <w:szCs w:val="32"/>
          <w:rtl/>
          <w:lang w:val="fr-FR" w:bidi="ar-DZ"/>
        </w:rPr>
        <w:t xml:space="preserve">قلة للتسيير ومشجعة لمبادرات الهيئات </w:t>
      </w:r>
      <w:r w:rsidR="009E554A" w:rsidRPr="00C45D9C">
        <w:rPr>
          <w:rFonts w:ascii="Simplified Arabic" w:hAnsi="Simplified Arabic" w:cs="Simplified Arabic"/>
          <w:sz w:val="32"/>
          <w:szCs w:val="32"/>
          <w:rtl/>
          <w:lang w:val="fr-FR" w:bidi="ar-DZ"/>
        </w:rPr>
        <w:t>الإقليمية</w:t>
      </w:r>
      <w:r w:rsidRPr="00C45D9C">
        <w:rPr>
          <w:rFonts w:ascii="Simplified Arabic" w:hAnsi="Simplified Arabic" w:cs="Simplified Arabic"/>
          <w:sz w:val="32"/>
          <w:szCs w:val="32"/>
          <w:rtl/>
          <w:lang w:val="fr-FR" w:bidi="ar-DZ"/>
        </w:rPr>
        <w:t xml:space="preserve"> في القيام بمهامها، حيث لا تتدخل إلا بعد تنفيذ التصرفات المالية، وهي رقابة توافق مع الاستقلال المالي للجماعات </w:t>
      </w:r>
      <w:r w:rsidR="009E554A" w:rsidRPr="00C45D9C">
        <w:rPr>
          <w:rFonts w:ascii="Simplified Arabic" w:hAnsi="Simplified Arabic" w:cs="Simplified Arabic"/>
          <w:sz w:val="32"/>
          <w:szCs w:val="32"/>
          <w:rtl/>
          <w:lang w:val="fr-FR" w:bidi="ar-DZ"/>
        </w:rPr>
        <w:t>الإقليمية</w:t>
      </w:r>
      <w:r w:rsidRPr="00C45D9C">
        <w:rPr>
          <w:rStyle w:val="a4"/>
          <w:rFonts w:ascii="Simplified Arabic" w:hAnsi="Simplified Arabic" w:cs="Simplified Arabic"/>
          <w:sz w:val="32"/>
          <w:szCs w:val="32"/>
          <w:rtl/>
          <w:lang w:val="fr-FR" w:bidi="ar-DZ"/>
        </w:rPr>
        <w:footnoteReference w:id="92"/>
      </w:r>
      <w:r w:rsidRPr="00C45D9C">
        <w:rPr>
          <w:rFonts w:ascii="Simplified Arabic" w:hAnsi="Simplified Arabic" w:cs="Simplified Arabic"/>
          <w:sz w:val="32"/>
          <w:szCs w:val="32"/>
          <w:rtl/>
          <w:lang w:val="fr-FR" w:bidi="ar-DZ"/>
        </w:rPr>
        <w:t>.</w:t>
      </w:r>
    </w:p>
    <w:p w:rsidR="001158BB" w:rsidRPr="00C45D9C" w:rsidRDefault="001158BB" w:rsidP="001158BB">
      <w:pPr>
        <w:spacing w:after="0" w:line="240" w:lineRule="auto"/>
        <w:jc w:val="both"/>
        <w:rPr>
          <w:rFonts w:ascii="Simplified Arabic" w:hAnsi="Simplified Arabic" w:cs="Simplified Arabic"/>
          <w:b/>
          <w:bCs/>
          <w:sz w:val="32"/>
          <w:szCs w:val="32"/>
          <w:rtl/>
          <w:lang w:val="fr-FR" w:bidi="ar-DZ"/>
        </w:rPr>
      </w:pPr>
      <w:r w:rsidRPr="00C45D9C">
        <w:rPr>
          <w:rFonts w:ascii="Simplified Arabic" w:hAnsi="Simplified Arabic" w:cs="Simplified Arabic"/>
          <w:b/>
          <w:bCs/>
          <w:sz w:val="32"/>
          <w:szCs w:val="32"/>
          <w:rtl/>
          <w:lang w:val="fr-FR" w:bidi="ar-DZ"/>
        </w:rPr>
        <w:t>الفرع الأول: رقابة المفتشية العامة للمالية.</w:t>
      </w:r>
    </w:p>
    <w:p w:rsidR="001158BB" w:rsidRPr="00C45D9C" w:rsidRDefault="001158BB" w:rsidP="001158BB">
      <w:pPr>
        <w:spacing w:after="0" w:line="240" w:lineRule="auto"/>
        <w:jc w:val="both"/>
        <w:rPr>
          <w:rFonts w:ascii="Simplified Arabic" w:hAnsi="Simplified Arabic" w:cs="Simplified Arabic"/>
          <w:b/>
          <w:bCs/>
          <w:sz w:val="32"/>
          <w:szCs w:val="32"/>
          <w:rtl/>
          <w:lang w:val="fr-FR" w:bidi="ar-DZ"/>
        </w:rPr>
      </w:pPr>
      <w:r w:rsidRPr="00C45D9C">
        <w:rPr>
          <w:rFonts w:ascii="Simplified Arabic" w:hAnsi="Simplified Arabic" w:cs="Simplified Arabic"/>
          <w:sz w:val="32"/>
          <w:szCs w:val="32"/>
          <w:rtl/>
          <w:lang w:val="fr-FR" w:bidi="ar-DZ"/>
        </w:rPr>
        <w:t>المفتشية العامة للمالية جهازا أنشئ من الرقابة اللاحقة، وذلك بموجـب المـرسوم رقم:80-53 المؤرخ في 01/03/1980، المتضمن إحداث المفتشية العامة للمالية، والذي ألغى بموجب المرسوم التنفيذي رقم:08-272 المؤرخ في 06/09/2008 يحدد صلاحيات المفتشية العامة للمالية</w:t>
      </w:r>
      <w:r w:rsidR="00637178" w:rsidRPr="00C45D9C">
        <w:rPr>
          <w:rStyle w:val="a4"/>
          <w:rFonts w:ascii="Simplified Arabic" w:hAnsi="Simplified Arabic" w:cs="Simplified Arabic"/>
          <w:sz w:val="32"/>
          <w:szCs w:val="32"/>
          <w:rtl/>
          <w:lang w:val="fr-FR" w:bidi="ar-DZ"/>
        </w:rPr>
        <w:footnoteReference w:id="93"/>
      </w:r>
      <w:r w:rsidRPr="00C45D9C">
        <w:rPr>
          <w:rFonts w:ascii="Simplified Arabic" w:hAnsi="Simplified Arabic" w:cs="Simplified Arabic"/>
          <w:sz w:val="32"/>
          <w:szCs w:val="32"/>
          <w:rtl/>
          <w:lang w:val="fr-FR" w:bidi="ar-DZ"/>
        </w:rPr>
        <w:t xml:space="preserve">، حيث حددت الفقرة الأولى من المادة الثانية منه، هدف ومجال تطبيق التدخلات </w:t>
      </w:r>
      <w:r w:rsidRPr="00C45D9C">
        <w:rPr>
          <w:rFonts w:ascii="Simplified Arabic" w:hAnsi="Simplified Arabic" w:cs="Simplified Arabic"/>
          <w:sz w:val="32"/>
          <w:szCs w:val="32"/>
          <w:rtl/>
          <w:lang w:val="fr-FR" w:bidi="ar-DZ"/>
        </w:rPr>
        <w:lastRenderedPageBreak/>
        <w:t>التي تقوم بها المفتشية العامة للمالية بنصها على أنه</w:t>
      </w:r>
      <w:r w:rsidRPr="00C45D9C">
        <w:rPr>
          <w:rFonts w:ascii="Simplified Arabic" w:hAnsi="Simplified Arabic" w:cs="Simplified Arabic"/>
          <w:b/>
          <w:bCs/>
          <w:sz w:val="32"/>
          <w:szCs w:val="32"/>
          <w:rtl/>
          <w:lang w:val="fr-FR" w:bidi="ar-DZ"/>
        </w:rPr>
        <w:t>: " تمارس رقابة المفتشية العامة للمالية على التسيير المالي والمحاسبي لمصالح الدولة والجماعات الإقليمية وكذا الهيئات والأجهزة والمؤسسات الخاضعة لقواعد المحاسبة العمومية"</w:t>
      </w:r>
      <w:r w:rsidR="00B243E4">
        <w:rPr>
          <w:rStyle w:val="a4"/>
          <w:rFonts w:ascii="Simplified Arabic" w:hAnsi="Simplified Arabic" w:cs="Simplified Arabic"/>
          <w:b/>
          <w:bCs/>
          <w:sz w:val="32"/>
          <w:szCs w:val="32"/>
          <w:rtl/>
          <w:lang w:val="fr-FR" w:bidi="ar-DZ"/>
        </w:rPr>
        <w:footnoteReference w:id="94"/>
      </w:r>
      <w:r w:rsidRPr="00C45D9C">
        <w:rPr>
          <w:rFonts w:ascii="Simplified Arabic" w:hAnsi="Simplified Arabic" w:cs="Simplified Arabic"/>
          <w:b/>
          <w:bCs/>
          <w:sz w:val="32"/>
          <w:szCs w:val="32"/>
          <w:rtl/>
          <w:lang w:val="fr-FR" w:bidi="ar-DZ"/>
        </w:rPr>
        <w:t>.</w:t>
      </w:r>
    </w:p>
    <w:p w:rsidR="001158BB" w:rsidRPr="00C45D9C" w:rsidRDefault="001158BB" w:rsidP="00637178">
      <w:pPr>
        <w:spacing w:after="0" w:line="240" w:lineRule="auto"/>
        <w:ind w:firstLine="849"/>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 xml:space="preserve">فالجماعات </w:t>
      </w:r>
      <w:r w:rsidR="009E554A" w:rsidRPr="00C45D9C">
        <w:rPr>
          <w:rFonts w:ascii="Simplified Arabic" w:hAnsi="Simplified Arabic" w:cs="Simplified Arabic"/>
          <w:sz w:val="32"/>
          <w:szCs w:val="32"/>
          <w:rtl/>
          <w:lang w:val="fr-FR" w:bidi="ar-DZ"/>
        </w:rPr>
        <w:t>الإقليمية</w:t>
      </w:r>
      <w:r w:rsidRPr="00C45D9C">
        <w:rPr>
          <w:rFonts w:ascii="Simplified Arabic" w:hAnsi="Simplified Arabic" w:cs="Simplified Arabic"/>
          <w:sz w:val="32"/>
          <w:szCs w:val="32"/>
          <w:rtl/>
          <w:lang w:val="fr-FR" w:bidi="ar-DZ"/>
        </w:rPr>
        <w:t xml:space="preserve"> تخضع للرقابة المالية للمفتشية العامة للمالية، التي تمارس مهامها تحت سلطة وزير المالية.</w:t>
      </w:r>
    </w:p>
    <w:p w:rsidR="0011689F" w:rsidRPr="00C45D9C" w:rsidRDefault="001158BB" w:rsidP="0011689F">
      <w:pPr>
        <w:spacing w:after="0" w:line="240" w:lineRule="auto"/>
        <w:ind w:firstLine="849"/>
        <w:jc w:val="both"/>
        <w:rPr>
          <w:rFonts w:ascii="Simplified Arabic" w:hAnsi="Simplified Arabic" w:cs="Simplified Arabic"/>
          <w:b/>
          <w:bCs/>
          <w:sz w:val="32"/>
          <w:szCs w:val="32"/>
          <w:rtl/>
          <w:lang w:val="fr-FR" w:bidi="ar-DZ"/>
        </w:rPr>
      </w:pPr>
      <w:r w:rsidRPr="00C45D9C">
        <w:rPr>
          <w:rFonts w:ascii="Simplified Arabic" w:hAnsi="Simplified Arabic" w:cs="Simplified Arabic"/>
          <w:b/>
          <w:bCs/>
          <w:sz w:val="32"/>
          <w:szCs w:val="32"/>
          <w:rtl/>
          <w:lang w:val="fr-FR" w:bidi="ar-DZ"/>
        </w:rPr>
        <w:t xml:space="preserve">أولا: </w:t>
      </w:r>
      <w:r w:rsidR="0011689F" w:rsidRPr="00C45D9C">
        <w:rPr>
          <w:rFonts w:ascii="Simplified Arabic" w:hAnsi="Simplified Arabic" w:cs="Simplified Arabic"/>
          <w:b/>
          <w:bCs/>
          <w:sz w:val="32"/>
          <w:szCs w:val="32"/>
          <w:rtl/>
          <w:lang w:val="fr-FR" w:bidi="ar-DZ"/>
        </w:rPr>
        <w:t xml:space="preserve">الهيكل </w:t>
      </w:r>
      <w:r w:rsidRPr="00C45D9C">
        <w:rPr>
          <w:rFonts w:ascii="Simplified Arabic" w:hAnsi="Simplified Arabic" w:cs="Simplified Arabic"/>
          <w:b/>
          <w:bCs/>
          <w:sz w:val="32"/>
          <w:szCs w:val="32"/>
          <w:rtl/>
          <w:lang w:val="fr-FR" w:bidi="ar-DZ"/>
        </w:rPr>
        <w:t>التنظيم</w:t>
      </w:r>
      <w:r w:rsidR="0011689F" w:rsidRPr="00C45D9C">
        <w:rPr>
          <w:rFonts w:ascii="Simplified Arabic" w:hAnsi="Simplified Arabic" w:cs="Simplified Arabic"/>
          <w:b/>
          <w:bCs/>
          <w:sz w:val="32"/>
          <w:szCs w:val="32"/>
          <w:rtl/>
          <w:lang w:val="fr-FR" w:bidi="ar-DZ"/>
        </w:rPr>
        <w:t>ي</w:t>
      </w:r>
      <w:r w:rsidRPr="00C45D9C">
        <w:rPr>
          <w:rFonts w:ascii="Simplified Arabic" w:hAnsi="Simplified Arabic" w:cs="Simplified Arabic"/>
          <w:b/>
          <w:bCs/>
          <w:sz w:val="32"/>
          <w:szCs w:val="32"/>
          <w:rtl/>
          <w:lang w:val="fr-FR" w:bidi="ar-DZ"/>
        </w:rPr>
        <w:t xml:space="preserve"> للمفتشية العامة للمالية.</w:t>
      </w:r>
    </w:p>
    <w:p w:rsidR="0011689F" w:rsidRPr="00C45D9C" w:rsidRDefault="0011689F" w:rsidP="0011689F">
      <w:pPr>
        <w:pStyle w:val="a5"/>
        <w:numPr>
          <w:ilvl w:val="0"/>
          <w:numId w:val="35"/>
        </w:numPr>
        <w:spacing w:after="0" w:line="240" w:lineRule="auto"/>
        <w:jc w:val="both"/>
        <w:rPr>
          <w:rFonts w:ascii="Simplified Arabic" w:hAnsi="Simplified Arabic" w:cs="Simplified Arabic"/>
          <w:b/>
          <w:bCs/>
          <w:sz w:val="32"/>
          <w:szCs w:val="32"/>
          <w:rtl/>
          <w:lang w:val="fr-FR" w:bidi="ar-DZ"/>
        </w:rPr>
      </w:pPr>
      <w:r w:rsidRPr="00C45D9C">
        <w:rPr>
          <w:rFonts w:ascii="Simplified Arabic" w:hAnsi="Simplified Arabic" w:cs="Simplified Arabic"/>
          <w:b/>
          <w:bCs/>
          <w:sz w:val="32"/>
          <w:szCs w:val="32"/>
          <w:rtl/>
          <w:lang w:val="fr-FR" w:bidi="ar-DZ"/>
        </w:rPr>
        <w:t xml:space="preserve"> التنظيم المركزي للمفتشية العامة للمالية.</w:t>
      </w:r>
    </w:p>
    <w:p w:rsidR="001158BB" w:rsidRPr="00C45D9C" w:rsidRDefault="001158BB" w:rsidP="001158BB">
      <w:pPr>
        <w:spacing w:after="0" w:line="240" w:lineRule="auto"/>
        <w:ind w:firstLine="849"/>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يرأس المفتشية العامة المالية، مسؤولا ساميا يعين بمرسوم رئاسي، ونجد عددا من الموظفين العاملين بها وكذا مجموعة من الهياكل والوحدات المختصة في الرقابة.</w:t>
      </w:r>
    </w:p>
    <w:p w:rsidR="001158BB" w:rsidRPr="00C45D9C" w:rsidRDefault="001158BB" w:rsidP="0011689F">
      <w:pPr>
        <w:pStyle w:val="a5"/>
        <w:numPr>
          <w:ilvl w:val="0"/>
          <w:numId w:val="36"/>
        </w:numPr>
        <w:spacing w:after="0" w:line="240" w:lineRule="auto"/>
        <w:jc w:val="both"/>
        <w:rPr>
          <w:rFonts w:ascii="Simplified Arabic" w:hAnsi="Simplified Arabic" w:cs="Simplified Arabic"/>
          <w:b/>
          <w:bCs/>
          <w:sz w:val="32"/>
          <w:szCs w:val="32"/>
          <w:lang w:val="fr-FR" w:bidi="ar-DZ"/>
        </w:rPr>
      </w:pPr>
      <w:r w:rsidRPr="00C45D9C">
        <w:rPr>
          <w:rFonts w:ascii="Simplified Arabic" w:hAnsi="Simplified Arabic" w:cs="Simplified Arabic"/>
          <w:b/>
          <w:bCs/>
          <w:sz w:val="32"/>
          <w:szCs w:val="32"/>
          <w:rtl/>
          <w:lang w:val="fr-FR" w:bidi="ar-DZ"/>
        </w:rPr>
        <w:t xml:space="preserve"> رئيس مفتشية العامة للمالية.</w:t>
      </w:r>
    </w:p>
    <w:p w:rsidR="001158BB" w:rsidRPr="00C45D9C" w:rsidRDefault="001158BB" w:rsidP="001158BB">
      <w:pPr>
        <w:spacing w:after="0" w:line="240" w:lineRule="auto"/>
        <w:ind w:left="-1" w:firstLine="850"/>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لا يعني خضوع المفتشية العامة للمالية لسلطة وزير المالية، يمنع من وجود رئيس لها يعمل على تنفيذ الأعمال المتعلقة بالرقابة والدراسات، وكذا تسيير المستخدمين والوسائل ويمارس السلطة السلمية على جميع الموظفين الخاضعين لسلطته</w:t>
      </w:r>
      <w:r w:rsidR="00121BF3">
        <w:rPr>
          <w:rStyle w:val="a4"/>
          <w:rFonts w:ascii="Simplified Arabic" w:hAnsi="Simplified Arabic" w:cs="Simplified Arabic"/>
          <w:sz w:val="32"/>
          <w:szCs w:val="32"/>
          <w:rtl/>
          <w:lang w:val="fr-FR" w:bidi="ar-DZ"/>
        </w:rPr>
        <w:footnoteReference w:id="95"/>
      </w:r>
      <w:r w:rsidRPr="00C45D9C">
        <w:rPr>
          <w:rFonts w:ascii="Simplified Arabic" w:hAnsi="Simplified Arabic" w:cs="Simplified Arabic"/>
          <w:sz w:val="32"/>
          <w:szCs w:val="32"/>
          <w:rtl/>
          <w:lang w:val="fr-FR" w:bidi="ar-DZ"/>
        </w:rPr>
        <w:t xml:space="preserve">. </w:t>
      </w:r>
    </w:p>
    <w:p w:rsidR="001158BB" w:rsidRPr="00C45D9C" w:rsidRDefault="001158BB" w:rsidP="0011689F">
      <w:pPr>
        <w:pStyle w:val="a5"/>
        <w:numPr>
          <w:ilvl w:val="0"/>
          <w:numId w:val="36"/>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b/>
          <w:bCs/>
          <w:sz w:val="32"/>
          <w:szCs w:val="32"/>
          <w:rtl/>
          <w:lang w:val="fr-FR" w:bidi="ar-DZ"/>
        </w:rPr>
        <w:t xml:space="preserve"> الهياكل العملية للرقابة التقويم.</w:t>
      </w:r>
    </w:p>
    <w:p w:rsidR="001158BB" w:rsidRPr="00C45D9C" w:rsidRDefault="001158BB" w:rsidP="001158BB">
      <w:pPr>
        <w:spacing w:after="0" w:line="240" w:lineRule="auto"/>
        <w:ind w:left="849"/>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نقصد بها التنظيم الإداري الذي يقوم بمهام رقابة التقويم، وهي مجموعة من الأقسام تؤكل لها وظائف خاصة وهي عبارة على ثلاثة أقسام وهي:</w:t>
      </w:r>
    </w:p>
    <w:p w:rsidR="001158BB" w:rsidRPr="00C45D9C" w:rsidRDefault="001158BB" w:rsidP="001158BB">
      <w:pPr>
        <w:pStyle w:val="a5"/>
        <w:numPr>
          <w:ilvl w:val="0"/>
          <w:numId w:val="21"/>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قسم الرقابة والتقويم في إدارة السلطة والوكالات المالية وقطاعات الصناعات وبهذا القسم هناك مديرية فرعية لإدارة السلطة ومديرية فرعية للجماعات الإقليمية، ومديريات فرعية للوكالات المالية ومحاسبي الخزينة ومديرية فرعية للصناعات والمناجم والطاقة.</w:t>
      </w:r>
    </w:p>
    <w:p w:rsidR="001158BB" w:rsidRPr="00C45D9C" w:rsidRDefault="001158BB" w:rsidP="001158BB">
      <w:pPr>
        <w:pStyle w:val="a5"/>
        <w:numPr>
          <w:ilvl w:val="0"/>
          <w:numId w:val="21"/>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قسم رقابة أعمال التكوين والبحث والثقافة والاتصال والفلاحة والصيد البحري والغابات، وبها مديريات فرعية في المجالات المذكورة.</w:t>
      </w:r>
    </w:p>
    <w:p w:rsidR="001158BB" w:rsidRPr="00C45D9C" w:rsidRDefault="001158BB" w:rsidP="001158BB">
      <w:pPr>
        <w:pStyle w:val="a5"/>
        <w:numPr>
          <w:ilvl w:val="0"/>
          <w:numId w:val="21"/>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قسم رقابة الاجتماعية والمالية والمصالح والانجاز وتقويمها وهي الأخرى لها مديريات فرعية:</w:t>
      </w:r>
    </w:p>
    <w:p w:rsidR="001158BB" w:rsidRPr="00C45D9C" w:rsidRDefault="001158BB" w:rsidP="001158BB">
      <w:pPr>
        <w:pStyle w:val="a5"/>
        <w:numPr>
          <w:ilvl w:val="0"/>
          <w:numId w:val="25"/>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هياكل الدراسات والإدارة والتسيير.</w:t>
      </w:r>
    </w:p>
    <w:p w:rsidR="001158BB" w:rsidRPr="00C45D9C" w:rsidRDefault="001158BB" w:rsidP="001158BB">
      <w:pPr>
        <w:pStyle w:val="a5"/>
        <w:numPr>
          <w:ilvl w:val="0"/>
          <w:numId w:val="25"/>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الوحدات المتنقلة للتفتيش.</w:t>
      </w:r>
    </w:p>
    <w:p w:rsidR="001158BB" w:rsidRPr="00C45D9C" w:rsidRDefault="001158BB" w:rsidP="001158BB">
      <w:pPr>
        <w:pStyle w:val="a5"/>
        <w:numPr>
          <w:ilvl w:val="0"/>
          <w:numId w:val="25"/>
        </w:numPr>
        <w:spacing w:after="0" w:line="240" w:lineRule="auto"/>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lastRenderedPageBreak/>
        <w:t xml:space="preserve">سلك المفتشين.    </w:t>
      </w:r>
    </w:p>
    <w:p w:rsidR="001158BB" w:rsidRPr="00C45D9C" w:rsidRDefault="001158BB" w:rsidP="0011689F">
      <w:pPr>
        <w:pStyle w:val="a5"/>
        <w:numPr>
          <w:ilvl w:val="0"/>
          <w:numId w:val="35"/>
        </w:numPr>
        <w:spacing w:after="0" w:line="240" w:lineRule="auto"/>
        <w:jc w:val="both"/>
        <w:rPr>
          <w:rFonts w:ascii="Simplified Arabic" w:hAnsi="Simplified Arabic" w:cs="Simplified Arabic"/>
          <w:b/>
          <w:bCs/>
          <w:sz w:val="32"/>
          <w:szCs w:val="32"/>
          <w:rtl/>
          <w:lang w:val="fr-FR" w:bidi="ar-DZ"/>
        </w:rPr>
      </w:pPr>
      <w:r w:rsidRPr="00C45D9C">
        <w:rPr>
          <w:rFonts w:ascii="Simplified Arabic" w:hAnsi="Simplified Arabic" w:cs="Simplified Arabic"/>
          <w:b/>
          <w:bCs/>
          <w:sz w:val="32"/>
          <w:szCs w:val="32"/>
          <w:rtl/>
          <w:lang w:val="fr-FR" w:bidi="ar-DZ"/>
        </w:rPr>
        <w:t xml:space="preserve"> تنظيم الهياكل الخارجية.</w:t>
      </w:r>
    </w:p>
    <w:p w:rsidR="001158BB" w:rsidRPr="00C45D9C" w:rsidRDefault="001158BB" w:rsidP="00D14219">
      <w:pPr>
        <w:spacing w:after="0" w:line="240" w:lineRule="auto"/>
        <w:ind w:firstLine="849"/>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إن المصالح الخارجية للمفتشية تتمثل في المديريات جهوية تتولى تنفيذ البرامج السنوي للمفتشية العامة المالية في مجال الرقابة التقويمي لتأتي مجموعة قرارات وزارية لتحديد مقرات هذه المديريات الجهوية</w:t>
      </w:r>
      <w:r w:rsidRPr="00C45D9C">
        <w:rPr>
          <w:rStyle w:val="a4"/>
          <w:rFonts w:ascii="Simplified Arabic" w:hAnsi="Simplified Arabic" w:cs="Simplified Arabic"/>
          <w:sz w:val="32"/>
          <w:szCs w:val="32"/>
          <w:rtl/>
          <w:lang w:val="fr-FR" w:bidi="ar-DZ"/>
        </w:rPr>
        <w:footnoteReference w:id="96"/>
      </w:r>
      <w:r w:rsidRPr="00C45D9C">
        <w:rPr>
          <w:rFonts w:ascii="Simplified Arabic" w:hAnsi="Simplified Arabic" w:cs="Simplified Arabic"/>
          <w:sz w:val="32"/>
          <w:szCs w:val="32"/>
          <w:rtl/>
          <w:lang w:val="fr-FR" w:bidi="ar-DZ"/>
        </w:rPr>
        <w:t xml:space="preserve"> .</w:t>
      </w:r>
    </w:p>
    <w:p w:rsidR="001158BB" w:rsidRPr="00C45D9C" w:rsidRDefault="001158BB" w:rsidP="001158BB">
      <w:pPr>
        <w:spacing w:after="0" w:line="240" w:lineRule="auto"/>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 xml:space="preserve">وهذه المديريات الجهوية هي:الأغواط، ورقلة، تلمسان، سطيف، تيزي وزو، عنابة، قسنطينة، مستغانم، وهران، سيدي بلعباس. </w:t>
      </w:r>
    </w:p>
    <w:p w:rsidR="001158BB" w:rsidRPr="00C45D9C" w:rsidRDefault="0011689F" w:rsidP="001158BB">
      <w:pPr>
        <w:spacing w:after="0" w:line="240" w:lineRule="auto"/>
        <w:ind w:firstLine="849"/>
        <w:jc w:val="both"/>
        <w:rPr>
          <w:rFonts w:ascii="Simplified Arabic" w:hAnsi="Simplified Arabic" w:cs="Simplified Arabic"/>
          <w:b/>
          <w:bCs/>
          <w:sz w:val="32"/>
          <w:szCs w:val="32"/>
          <w:rtl/>
          <w:lang w:val="fr-FR" w:bidi="ar-DZ"/>
        </w:rPr>
      </w:pPr>
      <w:r w:rsidRPr="00C45D9C">
        <w:rPr>
          <w:rFonts w:ascii="Simplified Arabic" w:hAnsi="Simplified Arabic" w:cs="Simplified Arabic"/>
          <w:b/>
          <w:bCs/>
          <w:sz w:val="32"/>
          <w:szCs w:val="32"/>
          <w:rtl/>
          <w:lang w:val="fr-FR" w:bidi="ar-DZ"/>
        </w:rPr>
        <w:t>ثانيا: مهام المفتشية العامة للمالية.</w:t>
      </w:r>
    </w:p>
    <w:p w:rsidR="001158BB" w:rsidRPr="00C45D9C" w:rsidRDefault="0011689F" w:rsidP="005A0E37">
      <w:pPr>
        <w:spacing w:after="0" w:line="240" w:lineRule="auto"/>
        <w:ind w:firstLine="849"/>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تمارس المفتشية العا</w:t>
      </w:r>
      <w:r w:rsidR="005A0E37" w:rsidRPr="00C45D9C">
        <w:rPr>
          <w:rFonts w:ascii="Simplified Arabic" w:hAnsi="Simplified Arabic" w:cs="Simplified Arabic"/>
          <w:sz w:val="32"/>
          <w:szCs w:val="32"/>
          <w:rtl/>
          <w:lang w:val="fr-FR" w:bidi="ar-DZ"/>
        </w:rPr>
        <w:t>م</w:t>
      </w:r>
      <w:r w:rsidRPr="00C45D9C">
        <w:rPr>
          <w:rFonts w:ascii="Simplified Arabic" w:hAnsi="Simplified Arabic" w:cs="Simplified Arabic"/>
          <w:sz w:val="32"/>
          <w:szCs w:val="32"/>
          <w:rtl/>
          <w:lang w:val="fr-FR" w:bidi="ar-DZ"/>
        </w:rPr>
        <w:t>ة للمالية رقابتها على كل شخص معنوي يستفيد من المساعدات المالية من الدولة أو الجماعات المحلية، أو هيئة عمومية بصفة تساهمية، أو في شكل إعانة أو قرض أو تسبيق أو ضمان</w:t>
      </w:r>
      <w:r w:rsidRPr="00C45D9C">
        <w:rPr>
          <w:rStyle w:val="a4"/>
          <w:rFonts w:ascii="Simplified Arabic" w:hAnsi="Simplified Arabic" w:cs="Simplified Arabic"/>
          <w:sz w:val="32"/>
          <w:szCs w:val="32"/>
          <w:rtl/>
          <w:lang w:val="fr-FR" w:bidi="ar-DZ"/>
        </w:rPr>
        <w:footnoteReference w:id="97"/>
      </w:r>
      <w:r w:rsidRPr="00C45D9C">
        <w:rPr>
          <w:rFonts w:ascii="Simplified Arabic" w:hAnsi="Simplified Arabic" w:cs="Simplified Arabic"/>
          <w:sz w:val="32"/>
          <w:szCs w:val="32"/>
          <w:rtl/>
          <w:lang w:val="fr-FR" w:bidi="ar-DZ"/>
        </w:rPr>
        <w:t>.</w:t>
      </w:r>
    </w:p>
    <w:p w:rsidR="001158BB" w:rsidRPr="00C45D9C" w:rsidRDefault="007E4918" w:rsidP="007E4918">
      <w:pPr>
        <w:pStyle w:val="a5"/>
        <w:numPr>
          <w:ilvl w:val="0"/>
          <w:numId w:val="37"/>
        </w:numPr>
        <w:spacing w:after="0" w:line="240" w:lineRule="auto"/>
        <w:jc w:val="both"/>
        <w:rPr>
          <w:rFonts w:ascii="Simplified Arabic" w:hAnsi="Simplified Arabic" w:cs="Simplified Arabic"/>
          <w:b/>
          <w:bCs/>
          <w:sz w:val="32"/>
          <w:szCs w:val="32"/>
          <w:rtl/>
          <w:lang w:val="fr-FR" w:bidi="ar-DZ"/>
        </w:rPr>
      </w:pPr>
      <w:r w:rsidRPr="00C45D9C">
        <w:rPr>
          <w:rFonts w:ascii="Simplified Arabic" w:hAnsi="Simplified Arabic" w:cs="Simplified Arabic"/>
          <w:b/>
          <w:bCs/>
          <w:sz w:val="32"/>
          <w:szCs w:val="32"/>
          <w:rtl/>
          <w:lang w:val="fr-FR" w:bidi="ar-DZ"/>
        </w:rPr>
        <w:t>الإختصاصات العامة للمفتشية العامة للمالية.</w:t>
      </w:r>
    </w:p>
    <w:p w:rsidR="001158BB" w:rsidRPr="00C45D9C" w:rsidRDefault="007E4918" w:rsidP="001158BB">
      <w:pPr>
        <w:spacing w:after="0" w:line="240" w:lineRule="auto"/>
        <w:ind w:firstLine="849"/>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تقوم المفتشية الع</w:t>
      </w:r>
      <w:r w:rsidR="005A0E37" w:rsidRPr="00C45D9C">
        <w:rPr>
          <w:rFonts w:ascii="Simplified Arabic" w:hAnsi="Simplified Arabic" w:cs="Simplified Arabic"/>
          <w:sz w:val="32"/>
          <w:szCs w:val="32"/>
          <w:rtl/>
          <w:lang w:val="fr-FR" w:bidi="ar-DZ"/>
        </w:rPr>
        <w:t>ا</w:t>
      </w:r>
      <w:r w:rsidRPr="00C45D9C">
        <w:rPr>
          <w:rFonts w:ascii="Simplified Arabic" w:hAnsi="Simplified Arabic" w:cs="Simplified Arabic"/>
          <w:sz w:val="32"/>
          <w:szCs w:val="32"/>
          <w:rtl/>
          <w:lang w:val="fr-FR" w:bidi="ar-DZ"/>
        </w:rPr>
        <w:t>مة للمالية بإختصاصات عمة منها:</w:t>
      </w:r>
    </w:p>
    <w:p w:rsidR="007E4918" w:rsidRPr="00C45D9C" w:rsidRDefault="007E4918" w:rsidP="007E4918">
      <w:pPr>
        <w:pStyle w:val="a5"/>
        <w:numPr>
          <w:ilvl w:val="0"/>
          <w:numId w:val="21"/>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التقييم الإقتصادي والمالي لنشاط شامل أو قطاعي أو فرعي أو لكيان إقتصادي.</w:t>
      </w:r>
    </w:p>
    <w:p w:rsidR="007E4918" w:rsidRPr="00C45D9C" w:rsidRDefault="007E4918" w:rsidP="007E4918">
      <w:pPr>
        <w:pStyle w:val="a5"/>
        <w:numPr>
          <w:ilvl w:val="0"/>
          <w:numId w:val="21"/>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تقييم أداءات أنظمة الميزانية.</w:t>
      </w:r>
    </w:p>
    <w:p w:rsidR="007E4918" w:rsidRPr="00C45D9C" w:rsidRDefault="007E4918" w:rsidP="007E4918">
      <w:pPr>
        <w:pStyle w:val="a5"/>
        <w:numPr>
          <w:ilvl w:val="0"/>
          <w:numId w:val="21"/>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التدقيق أو إنجاز الدراسات أوالتحقيقات أو الخبرات ذات الطابع الاقتصادي والمالي والمحاسبي.</w:t>
      </w:r>
    </w:p>
    <w:p w:rsidR="007E4918" w:rsidRPr="00C45D9C" w:rsidRDefault="007E4918" w:rsidP="007E4918">
      <w:pPr>
        <w:pStyle w:val="a5"/>
        <w:numPr>
          <w:ilvl w:val="0"/>
          <w:numId w:val="21"/>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تقييم شروط تسيير واستغلال المصالح العمومية من طرف المؤسسات الامتيازية مهما كان نظامها</w:t>
      </w:r>
      <w:r w:rsidRPr="00C45D9C">
        <w:rPr>
          <w:rStyle w:val="a4"/>
          <w:rFonts w:ascii="Simplified Arabic" w:hAnsi="Simplified Arabic" w:cs="Simplified Arabic"/>
          <w:sz w:val="32"/>
          <w:szCs w:val="32"/>
          <w:rtl/>
          <w:lang w:val="fr-FR" w:bidi="ar-DZ"/>
        </w:rPr>
        <w:footnoteReference w:id="98"/>
      </w:r>
      <w:r w:rsidRPr="00C45D9C">
        <w:rPr>
          <w:rFonts w:ascii="Simplified Arabic" w:hAnsi="Simplified Arabic" w:cs="Simplified Arabic"/>
          <w:sz w:val="32"/>
          <w:szCs w:val="32"/>
          <w:rtl/>
          <w:lang w:val="fr-FR" w:bidi="ar-DZ"/>
        </w:rPr>
        <w:t>.</w:t>
      </w:r>
    </w:p>
    <w:p w:rsidR="00313074" w:rsidRPr="00C45D9C" w:rsidRDefault="00313074" w:rsidP="00D14219">
      <w:pPr>
        <w:spacing w:after="0" w:line="240" w:lineRule="auto"/>
        <w:ind w:left="283" w:firstLine="566"/>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كما يمكن أن تقوم المفتشية العامة للمالية، بتقييم شروط تنفيذ السياسات العمومية والنتائج المترتبة عنها، وفي إطار ذلك تتولى مايلي:</w:t>
      </w:r>
    </w:p>
    <w:p w:rsidR="00313074" w:rsidRPr="00C45D9C" w:rsidRDefault="00313074" w:rsidP="00313074">
      <w:pPr>
        <w:pStyle w:val="a5"/>
        <w:numPr>
          <w:ilvl w:val="0"/>
          <w:numId w:val="21"/>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القيام بالدراسات والتحاليل المالية والإقتصادية  من أجل تقدير فاعلية وفعالية إدارة وتسيير الموارد المالية والوسائل العمومية الأخرى.</w:t>
      </w:r>
    </w:p>
    <w:p w:rsidR="00313074" w:rsidRPr="00C45D9C" w:rsidRDefault="00313074" w:rsidP="00313074">
      <w:pPr>
        <w:pStyle w:val="a5"/>
        <w:numPr>
          <w:ilvl w:val="0"/>
          <w:numId w:val="21"/>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lastRenderedPageBreak/>
        <w:t>إجراء دراسات مقارنة وتطورية لمجموعة من القطاعات أو ما بين القطاعات.</w:t>
      </w:r>
    </w:p>
    <w:p w:rsidR="00313074" w:rsidRPr="00C45D9C" w:rsidRDefault="00313074" w:rsidP="00313074">
      <w:pPr>
        <w:pStyle w:val="a5"/>
        <w:numPr>
          <w:ilvl w:val="0"/>
          <w:numId w:val="21"/>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تقييم تطبيق الأحكام التشريعية والتنظيمية، والمتعلقة بالتنظيم الهيكلي، من ناحية تناسقها نتكييفها مع الأهداف المحددة.</w:t>
      </w:r>
    </w:p>
    <w:p w:rsidR="007E4918" w:rsidRPr="00C45D9C" w:rsidRDefault="00313074" w:rsidP="00313074">
      <w:pPr>
        <w:pStyle w:val="a5"/>
        <w:numPr>
          <w:ilvl w:val="0"/>
          <w:numId w:val="21"/>
        </w:numPr>
        <w:spacing w:after="0" w:line="240" w:lineRule="auto"/>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تحديد مستوى الإنجازات مقارنة مع الأهداف المحددة،والتعرف على نقائص التسيير وعوائقه، وتحليل أسباب ذلك</w:t>
      </w:r>
      <w:r w:rsidRPr="00C45D9C">
        <w:rPr>
          <w:rStyle w:val="a4"/>
          <w:rFonts w:ascii="Simplified Arabic" w:hAnsi="Simplified Arabic" w:cs="Simplified Arabic"/>
          <w:sz w:val="32"/>
          <w:szCs w:val="32"/>
          <w:rtl/>
          <w:lang w:val="fr-FR" w:bidi="ar-DZ"/>
        </w:rPr>
        <w:footnoteReference w:id="99"/>
      </w:r>
      <w:r w:rsidRPr="00C45D9C">
        <w:rPr>
          <w:rFonts w:ascii="Simplified Arabic" w:hAnsi="Simplified Arabic" w:cs="Simplified Arabic"/>
          <w:sz w:val="32"/>
          <w:szCs w:val="32"/>
          <w:rtl/>
          <w:lang w:val="fr-FR" w:bidi="ar-DZ"/>
        </w:rPr>
        <w:t xml:space="preserve">.  </w:t>
      </w:r>
      <w:r w:rsidR="007E4918" w:rsidRPr="00C45D9C">
        <w:rPr>
          <w:rFonts w:ascii="Simplified Arabic" w:hAnsi="Simplified Arabic" w:cs="Simplified Arabic"/>
          <w:sz w:val="32"/>
          <w:szCs w:val="32"/>
          <w:rtl/>
          <w:lang w:val="fr-FR" w:bidi="ar-DZ"/>
        </w:rPr>
        <w:t xml:space="preserve"> </w:t>
      </w:r>
    </w:p>
    <w:p w:rsidR="001158BB" w:rsidRPr="00C45D9C" w:rsidRDefault="004F2FC1" w:rsidP="004F2FC1">
      <w:pPr>
        <w:pStyle w:val="a5"/>
        <w:numPr>
          <w:ilvl w:val="0"/>
          <w:numId w:val="37"/>
        </w:numPr>
        <w:spacing w:after="0" w:line="240" w:lineRule="auto"/>
        <w:jc w:val="both"/>
        <w:rPr>
          <w:rFonts w:ascii="Simplified Arabic" w:hAnsi="Simplified Arabic" w:cs="Simplified Arabic"/>
          <w:b/>
          <w:bCs/>
          <w:sz w:val="32"/>
          <w:szCs w:val="32"/>
          <w:lang w:val="fr-FR" w:bidi="ar-DZ"/>
        </w:rPr>
      </w:pPr>
      <w:r w:rsidRPr="00C45D9C">
        <w:rPr>
          <w:rFonts w:ascii="Simplified Arabic" w:hAnsi="Simplified Arabic" w:cs="Simplified Arabic"/>
          <w:b/>
          <w:bCs/>
          <w:sz w:val="32"/>
          <w:szCs w:val="32"/>
          <w:rtl/>
          <w:lang w:val="fr-FR" w:bidi="ar-DZ"/>
        </w:rPr>
        <w:t>اختصاصات الرقابية للمفتشية العامة للمالية.</w:t>
      </w:r>
    </w:p>
    <w:p w:rsidR="004F2FC1" w:rsidRPr="00C45D9C" w:rsidRDefault="004F2FC1" w:rsidP="00D14219">
      <w:pPr>
        <w:spacing w:after="0" w:line="240" w:lineRule="auto"/>
        <w:ind w:firstLine="849"/>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تتولى المفتشية العامة للمالية العديد من المهام في نطاق التدقيق أو التقييم أو التحقيق أو الخبرة على النحو التالي:</w:t>
      </w:r>
    </w:p>
    <w:p w:rsidR="004F2FC1" w:rsidRPr="00C45D9C" w:rsidRDefault="004F2FC1" w:rsidP="004F2FC1">
      <w:pPr>
        <w:pStyle w:val="a5"/>
        <w:numPr>
          <w:ilvl w:val="0"/>
          <w:numId w:val="21"/>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سير الرقابة الداخلية وفعالية هياكل التدقيق الداخلي.</w:t>
      </w:r>
    </w:p>
    <w:p w:rsidR="004F2FC1" w:rsidRPr="00C45D9C" w:rsidRDefault="004F2FC1" w:rsidP="004F2FC1">
      <w:pPr>
        <w:pStyle w:val="a5"/>
        <w:numPr>
          <w:ilvl w:val="0"/>
          <w:numId w:val="21"/>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شروط تطبيق التشريع المالي والمحاسبي.</w:t>
      </w:r>
    </w:p>
    <w:p w:rsidR="004F2FC1" w:rsidRPr="00C45D9C" w:rsidRDefault="004F2FC1" w:rsidP="004F2FC1">
      <w:pPr>
        <w:pStyle w:val="a5"/>
        <w:numPr>
          <w:ilvl w:val="0"/>
          <w:numId w:val="21"/>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التسيير المالي والمحاسبي وتسيير الأملاك.</w:t>
      </w:r>
    </w:p>
    <w:p w:rsidR="004F2FC1" w:rsidRPr="00C45D9C" w:rsidRDefault="004F2FC1" w:rsidP="004F2FC1">
      <w:pPr>
        <w:pStyle w:val="a5"/>
        <w:numPr>
          <w:ilvl w:val="0"/>
          <w:numId w:val="21"/>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إبرام الصفقات والطلبات العمومية وتنفيذها.</w:t>
      </w:r>
    </w:p>
    <w:p w:rsidR="004F2FC1" w:rsidRPr="00C45D9C" w:rsidRDefault="004F2FC1" w:rsidP="004F2FC1">
      <w:pPr>
        <w:pStyle w:val="a5"/>
        <w:numPr>
          <w:ilvl w:val="0"/>
          <w:numId w:val="21"/>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دقة المحاسبات وصدقها وانتظامها.</w:t>
      </w:r>
    </w:p>
    <w:p w:rsidR="004F2FC1" w:rsidRPr="00C45D9C" w:rsidRDefault="004F2FC1" w:rsidP="004F2FC1">
      <w:pPr>
        <w:pStyle w:val="a5"/>
        <w:numPr>
          <w:ilvl w:val="0"/>
          <w:numId w:val="21"/>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مستوى الانجازات مقارنة مع الأهداف.</w:t>
      </w:r>
    </w:p>
    <w:p w:rsidR="004F2FC1" w:rsidRPr="00C45D9C" w:rsidRDefault="004F2FC1" w:rsidP="004F2FC1">
      <w:pPr>
        <w:pStyle w:val="a5"/>
        <w:numPr>
          <w:ilvl w:val="0"/>
          <w:numId w:val="21"/>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شروط تعبئة الموارد البشرية.</w:t>
      </w:r>
    </w:p>
    <w:p w:rsidR="004F2FC1" w:rsidRPr="00C45D9C" w:rsidRDefault="004F2FC1" w:rsidP="004F2FC1">
      <w:pPr>
        <w:pStyle w:val="a5"/>
        <w:numPr>
          <w:ilvl w:val="0"/>
          <w:numId w:val="21"/>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تسيير اعتمادات الميزانية واستعمال وسائل السير.</w:t>
      </w:r>
    </w:p>
    <w:p w:rsidR="004F2FC1" w:rsidRPr="00C45D9C" w:rsidRDefault="004F2FC1" w:rsidP="004F2FC1">
      <w:pPr>
        <w:pStyle w:val="a5"/>
        <w:numPr>
          <w:ilvl w:val="0"/>
          <w:numId w:val="21"/>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شروط منح واستعمال المساعدات والإعانات التي تقدمها الدولة والجماعات الإقليمية والهيئات والمؤسسات العمومية.</w:t>
      </w:r>
    </w:p>
    <w:p w:rsidR="004F2FC1" w:rsidRPr="00C45D9C" w:rsidRDefault="004F2FC1" w:rsidP="004F2FC1">
      <w:pPr>
        <w:pStyle w:val="a5"/>
        <w:numPr>
          <w:ilvl w:val="0"/>
          <w:numId w:val="21"/>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تطابق النفقات المسددة مع الأهداف المتبعة بطلب الهيئة العمومية</w:t>
      </w:r>
      <w:r w:rsidRPr="00C45D9C">
        <w:rPr>
          <w:rStyle w:val="a4"/>
          <w:rFonts w:ascii="Simplified Arabic" w:hAnsi="Simplified Arabic" w:cs="Simplified Arabic"/>
          <w:sz w:val="32"/>
          <w:szCs w:val="32"/>
          <w:rtl/>
          <w:lang w:val="fr-FR" w:bidi="ar-DZ"/>
        </w:rPr>
        <w:footnoteReference w:id="100"/>
      </w:r>
      <w:r w:rsidRPr="00C45D9C">
        <w:rPr>
          <w:rFonts w:ascii="Simplified Arabic" w:hAnsi="Simplified Arabic" w:cs="Simplified Arabic"/>
          <w:sz w:val="32"/>
          <w:szCs w:val="32"/>
          <w:rtl/>
          <w:lang w:val="fr-FR" w:bidi="ar-DZ"/>
        </w:rPr>
        <w:t>.</w:t>
      </w:r>
    </w:p>
    <w:p w:rsidR="00790D41" w:rsidRPr="00C45D9C" w:rsidRDefault="00790D41" w:rsidP="00D14219">
      <w:pPr>
        <w:spacing w:after="0" w:line="240" w:lineRule="auto"/>
        <w:ind w:firstLine="849"/>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وفي نطاق تنفيذ هذه المهام تقوم المفتشية العامة للمالية بمايلي:</w:t>
      </w:r>
    </w:p>
    <w:p w:rsidR="00790D41" w:rsidRPr="00C45D9C" w:rsidRDefault="00790D41" w:rsidP="00790D41">
      <w:pPr>
        <w:pStyle w:val="a5"/>
        <w:numPr>
          <w:ilvl w:val="0"/>
          <w:numId w:val="21"/>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رقابة تسيير الصناديق وفحص الأموال والقيم والسندات والموجودات من أي نوع، والتي يحوزها</w:t>
      </w:r>
      <w:r w:rsidR="006A5AA4" w:rsidRPr="00C45D9C">
        <w:rPr>
          <w:rFonts w:ascii="Simplified Arabic" w:hAnsi="Simplified Arabic" w:cs="Simplified Arabic"/>
          <w:sz w:val="32"/>
          <w:szCs w:val="32"/>
          <w:rtl/>
          <w:lang w:val="fr-FR" w:bidi="ar-DZ"/>
        </w:rPr>
        <w:t xml:space="preserve"> </w:t>
      </w:r>
      <w:r w:rsidRPr="00C45D9C">
        <w:rPr>
          <w:rFonts w:ascii="Simplified Arabic" w:hAnsi="Simplified Arabic" w:cs="Simplified Arabic"/>
          <w:sz w:val="32"/>
          <w:szCs w:val="32"/>
          <w:rtl/>
          <w:lang w:val="fr-FR" w:bidi="ar-DZ"/>
        </w:rPr>
        <w:t>المسيرون أو المحاسبون.</w:t>
      </w:r>
    </w:p>
    <w:p w:rsidR="00790D41" w:rsidRPr="00C45D9C" w:rsidRDefault="00790D41" w:rsidP="00790D41">
      <w:pPr>
        <w:pStyle w:val="a5"/>
        <w:numPr>
          <w:ilvl w:val="0"/>
          <w:numId w:val="21"/>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التحصيل على كل مستند أو وثيقة تبريرية ضرورية للفحص، بما في ذلك التقارير التي تعدها أي هيئة رقابية، أو أي خبرة خارجية.</w:t>
      </w:r>
    </w:p>
    <w:p w:rsidR="00790D41" w:rsidRPr="00C45D9C" w:rsidRDefault="00790D41" w:rsidP="00790D41">
      <w:pPr>
        <w:pStyle w:val="a5"/>
        <w:numPr>
          <w:ilvl w:val="0"/>
          <w:numId w:val="21"/>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lastRenderedPageBreak/>
        <w:t>تقديم أي طلب معلومات شفاهي أو كتابي.</w:t>
      </w:r>
    </w:p>
    <w:p w:rsidR="00790D41" w:rsidRPr="00C45D9C" w:rsidRDefault="00790D41" w:rsidP="00790D41">
      <w:pPr>
        <w:pStyle w:val="a5"/>
        <w:numPr>
          <w:ilvl w:val="0"/>
          <w:numId w:val="21"/>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القيام في عين المكان بأي بحث، أو إجراء أي تحقيق بغرض رقابة التصرفات أو العمليات المسجلة في المحاسبة.</w:t>
      </w:r>
    </w:p>
    <w:p w:rsidR="00790D41" w:rsidRPr="00C45D9C" w:rsidRDefault="00790D41" w:rsidP="00790D41">
      <w:pPr>
        <w:pStyle w:val="a5"/>
        <w:numPr>
          <w:ilvl w:val="0"/>
          <w:numId w:val="21"/>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الاطلاع على سجلات والمعطيات، أيا كان شكلها.</w:t>
      </w:r>
    </w:p>
    <w:p w:rsidR="00790D41" w:rsidRPr="00C45D9C" w:rsidRDefault="00790D41" w:rsidP="00790D41">
      <w:pPr>
        <w:pStyle w:val="a5"/>
        <w:numPr>
          <w:ilvl w:val="0"/>
          <w:numId w:val="21"/>
        </w:numPr>
        <w:spacing w:after="0" w:line="240" w:lineRule="auto"/>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التيقن من صحة المستندات المقدمة وصدق المعطيات والمعلومات السابقة.</w:t>
      </w:r>
    </w:p>
    <w:p w:rsidR="00790D41" w:rsidRPr="00C45D9C" w:rsidRDefault="00790D41" w:rsidP="00790D41">
      <w:pPr>
        <w:pStyle w:val="a5"/>
        <w:numPr>
          <w:ilvl w:val="0"/>
          <w:numId w:val="21"/>
        </w:numPr>
        <w:spacing w:after="0" w:line="240" w:lineRule="auto"/>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 xml:space="preserve">القيام في عين المكان بأي فحص </w:t>
      </w:r>
      <w:r w:rsidR="006A5AA4" w:rsidRPr="00C45D9C">
        <w:rPr>
          <w:rFonts w:ascii="Simplified Arabic" w:hAnsi="Simplified Arabic" w:cs="Simplified Arabic"/>
          <w:sz w:val="32"/>
          <w:szCs w:val="32"/>
          <w:rtl/>
          <w:lang w:val="fr-FR" w:bidi="ar-DZ"/>
        </w:rPr>
        <w:t>بغرض التيقن من صحة أو اتمام التقييد المحاسبي لأعمال التسيير ذات التأثير المالي وعند الاقتضاء، معاينة حقيقة الخدمة المنجزة</w:t>
      </w:r>
      <w:r w:rsidR="006A5AA4" w:rsidRPr="00C45D9C">
        <w:rPr>
          <w:rStyle w:val="a4"/>
          <w:rFonts w:ascii="Simplified Arabic" w:hAnsi="Simplified Arabic" w:cs="Simplified Arabic"/>
          <w:sz w:val="32"/>
          <w:szCs w:val="32"/>
          <w:rtl/>
          <w:lang w:val="fr-FR" w:bidi="ar-DZ"/>
        </w:rPr>
        <w:footnoteReference w:id="101"/>
      </w:r>
      <w:r w:rsidR="006A5AA4" w:rsidRPr="00C45D9C">
        <w:rPr>
          <w:rFonts w:ascii="Simplified Arabic" w:hAnsi="Simplified Arabic" w:cs="Simplified Arabic"/>
          <w:sz w:val="32"/>
          <w:szCs w:val="32"/>
          <w:rtl/>
          <w:lang w:val="fr-FR" w:bidi="ar-DZ"/>
        </w:rPr>
        <w:t>.</w:t>
      </w:r>
      <w:r w:rsidRPr="00C45D9C">
        <w:rPr>
          <w:rFonts w:ascii="Simplified Arabic" w:hAnsi="Simplified Arabic" w:cs="Simplified Arabic"/>
          <w:sz w:val="32"/>
          <w:szCs w:val="32"/>
          <w:rtl/>
          <w:lang w:val="fr-FR" w:bidi="ar-DZ"/>
        </w:rPr>
        <w:t xml:space="preserve">   </w:t>
      </w:r>
    </w:p>
    <w:p w:rsidR="001158BB" w:rsidRPr="00C45D9C" w:rsidRDefault="006A5AA4" w:rsidP="001158BB">
      <w:pPr>
        <w:spacing w:after="0" w:line="240" w:lineRule="auto"/>
        <w:ind w:firstLine="849"/>
        <w:jc w:val="both"/>
        <w:rPr>
          <w:rFonts w:ascii="Simplified Arabic" w:hAnsi="Simplified Arabic" w:cs="Simplified Arabic"/>
          <w:b/>
          <w:bCs/>
          <w:sz w:val="32"/>
          <w:szCs w:val="32"/>
          <w:rtl/>
          <w:lang w:val="fr-FR" w:bidi="ar-DZ"/>
        </w:rPr>
      </w:pPr>
      <w:r w:rsidRPr="00C45D9C">
        <w:rPr>
          <w:rFonts w:ascii="Simplified Arabic" w:hAnsi="Simplified Arabic" w:cs="Simplified Arabic"/>
          <w:b/>
          <w:bCs/>
          <w:sz w:val="32"/>
          <w:szCs w:val="32"/>
          <w:rtl/>
          <w:lang w:val="fr-FR" w:bidi="ar-DZ"/>
        </w:rPr>
        <w:t>ثالثا: مجال رقابة المفتشية العامة للمالية.</w:t>
      </w:r>
    </w:p>
    <w:p w:rsidR="009F3ACF" w:rsidRPr="00C45D9C" w:rsidRDefault="006A5AA4" w:rsidP="00033C2E">
      <w:pPr>
        <w:spacing w:after="0" w:line="240" w:lineRule="auto"/>
        <w:ind w:firstLine="849"/>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إن عمليات رقابة المفتشية العامة للمالية على الوثائق تكون في عين المكان، وتتم إما بطريقة فجائية بالنسبة للفحوصات والتحقيقات</w:t>
      </w:r>
      <w:r w:rsidR="00033C2E" w:rsidRPr="00C45D9C">
        <w:rPr>
          <w:rFonts w:ascii="Simplified Arabic" w:hAnsi="Simplified Arabic" w:cs="Simplified Arabic"/>
          <w:sz w:val="32"/>
          <w:szCs w:val="32"/>
          <w:rtl/>
          <w:lang w:val="fr-FR" w:bidi="ar-DZ"/>
        </w:rPr>
        <w:t>، وإما عن طريق التبليغ المسبق بالنسبة للدراسات والتقييمات أو الخبرات</w:t>
      </w:r>
      <w:r w:rsidR="00033C2E" w:rsidRPr="00C45D9C">
        <w:rPr>
          <w:rStyle w:val="a4"/>
          <w:rFonts w:ascii="Simplified Arabic" w:hAnsi="Simplified Arabic" w:cs="Simplified Arabic"/>
          <w:sz w:val="32"/>
          <w:szCs w:val="32"/>
          <w:rtl/>
          <w:lang w:val="fr-FR" w:bidi="ar-DZ"/>
        </w:rPr>
        <w:footnoteReference w:id="102"/>
      </w:r>
      <w:r w:rsidR="00033C2E" w:rsidRPr="00C45D9C">
        <w:rPr>
          <w:rFonts w:ascii="Simplified Arabic" w:hAnsi="Simplified Arabic" w:cs="Simplified Arabic"/>
          <w:sz w:val="32"/>
          <w:szCs w:val="32"/>
          <w:rtl/>
          <w:lang w:val="fr-FR" w:bidi="ar-DZ"/>
        </w:rPr>
        <w:t>.</w:t>
      </w:r>
    </w:p>
    <w:p w:rsidR="009F3ACF" w:rsidRPr="00C45D9C" w:rsidRDefault="009F3ACF" w:rsidP="00033C2E">
      <w:pPr>
        <w:spacing w:after="0" w:line="240" w:lineRule="auto"/>
        <w:ind w:firstLine="849"/>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ويتعين على مسؤولي المصالح، أوالهيئات المعنية بعملية الرقابة ضمان شروط العمل الضرورية لوحدات المفتشية العامة للمالية، وذلك بالقيام بمايلي:</w:t>
      </w:r>
    </w:p>
    <w:p w:rsidR="009F3ACF" w:rsidRPr="00C45D9C" w:rsidRDefault="009F3ACF" w:rsidP="009F3ACF">
      <w:pPr>
        <w:pStyle w:val="a5"/>
        <w:numPr>
          <w:ilvl w:val="0"/>
          <w:numId w:val="21"/>
        </w:numPr>
        <w:spacing w:after="0" w:line="240" w:lineRule="auto"/>
        <w:ind w:left="-1" w:firstLine="284"/>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السماح لوحدات المفتشية العامة للمالية بالدخول على جميع المحلات التي تستعملها أوتشغلها الهيئات والمصالح المعنية بالمراقبة</w:t>
      </w:r>
      <w:r w:rsidRPr="00C45D9C">
        <w:rPr>
          <w:rStyle w:val="a4"/>
          <w:rFonts w:ascii="Simplified Arabic" w:hAnsi="Simplified Arabic" w:cs="Simplified Arabic"/>
          <w:sz w:val="32"/>
          <w:szCs w:val="32"/>
          <w:rtl/>
          <w:lang w:val="fr-FR" w:bidi="ar-DZ"/>
        </w:rPr>
        <w:footnoteReference w:id="103"/>
      </w:r>
      <w:r w:rsidRPr="00C45D9C">
        <w:rPr>
          <w:rFonts w:ascii="Simplified Arabic" w:hAnsi="Simplified Arabic" w:cs="Simplified Arabic"/>
          <w:sz w:val="32"/>
          <w:szCs w:val="32"/>
          <w:rtl/>
          <w:lang w:val="fr-FR" w:bidi="ar-DZ"/>
        </w:rPr>
        <w:t>.</w:t>
      </w:r>
    </w:p>
    <w:p w:rsidR="009F3ACF" w:rsidRPr="00C45D9C" w:rsidRDefault="009F3ACF" w:rsidP="009F3ACF">
      <w:pPr>
        <w:pStyle w:val="a5"/>
        <w:numPr>
          <w:ilvl w:val="0"/>
          <w:numId w:val="21"/>
        </w:numPr>
        <w:spacing w:after="0" w:line="240" w:lineRule="auto"/>
        <w:ind w:left="-1" w:firstLine="284"/>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تقديم الأموال والقيم التي بحوزتهم، وإطلاعهم على كل الدفاتر، أو الوثائق أو التبريرات أو المستندات المطلوبة.</w:t>
      </w:r>
    </w:p>
    <w:p w:rsidR="009F3ACF" w:rsidRPr="00C45D9C" w:rsidRDefault="00BB7661" w:rsidP="009F3ACF">
      <w:pPr>
        <w:pStyle w:val="a5"/>
        <w:numPr>
          <w:ilvl w:val="0"/>
          <w:numId w:val="21"/>
        </w:numPr>
        <w:spacing w:after="0" w:line="240" w:lineRule="auto"/>
        <w:ind w:left="-1" w:firstLine="284"/>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الإجابة على طلبيات المعلومات المقدمة.</w:t>
      </w:r>
    </w:p>
    <w:p w:rsidR="00BB7661" w:rsidRPr="00C45D9C" w:rsidRDefault="00BB7661" w:rsidP="009F3ACF">
      <w:pPr>
        <w:pStyle w:val="a5"/>
        <w:numPr>
          <w:ilvl w:val="0"/>
          <w:numId w:val="21"/>
        </w:numPr>
        <w:spacing w:after="0" w:line="240" w:lineRule="auto"/>
        <w:ind w:left="-1" w:firstLine="284"/>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إبقاء المحادثين في مناصبهم طيلة مدة المهمة.</w:t>
      </w:r>
    </w:p>
    <w:p w:rsidR="00BB7661" w:rsidRPr="00C45D9C" w:rsidRDefault="00BB7661" w:rsidP="00D14219">
      <w:pPr>
        <w:spacing w:after="0" w:line="240" w:lineRule="auto"/>
        <w:ind w:left="-1" w:firstLine="850"/>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ولتسهيل مهام مفتشية العامة للمالية، لا</w:t>
      </w:r>
      <w:r w:rsidR="00C31EEE" w:rsidRPr="00C45D9C">
        <w:rPr>
          <w:rFonts w:ascii="Simplified Arabic" w:hAnsi="Simplified Arabic" w:cs="Simplified Arabic"/>
          <w:sz w:val="32"/>
          <w:szCs w:val="32"/>
          <w:rtl/>
          <w:lang w:val="fr-FR" w:bidi="ar-DZ"/>
        </w:rPr>
        <w:t xml:space="preserve"> </w:t>
      </w:r>
      <w:r w:rsidRPr="00C45D9C">
        <w:rPr>
          <w:rFonts w:ascii="Simplified Arabic" w:hAnsi="Simplified Arabic" w:cs="Simplified Arabic"/>
          <w:sz w:val="32"/>
          <w:szCs w:val="32"/>
          <w:rtl/>
          <w:lang w:val="fr-FR" w:bidi="ar-DZ"/>
        </w:rPr>
        <w:t xml:space="preserve">يمكن لمسؤول المصالح أو الهيئات الخاضعة للرقابة، أو الأعوان الموضوعين تحت سلطتهم، التملص من الواجبات المذكورة سابقا، والتحجج بإحترام </w:t>
      </w:r>
      <w:r w:rsidR="00C31EEE" w:rsidRPr="00C45D9C">
        <w:rPr>
          <w:rFonts w:ascii="Simplified Arabic" w:hAnsi="Simplified Arabic" w:cs="Simplified Arabic"/>
          <w:sz w:val="32"/>
          <w:szCs w:val="32"/>
          <w:rtl/>
          <w:lang w:val="fr-FR" w:bidi="ar-DZ"/>
        </w:rPr>
        <w:t>السلم الإداري</w:t>
      </w:r>
      <w:r w:rsidRPr="00C45D9C">
        <w:rPr>
          <w:rFonts w:ascii="Simplified Arabic" w:hAnsi="Simplified Arabic" w:cs="Simplified Arabic"/>
          <w:sz w:val="32"/>
          <w:szCs w:val="32"/>
          <w:rtl/>
          <w:lang w:val="fr-FR" w:bidi="ar-DZ"/>
        </w:rPr>
        <w:t>، أو السر المهني أو الطابع السري للمستندات الواجب فحصها أو العمليات اللازم رقابتها</w:t>
      </w:r>
      <w:r w:rsidRPr="00C45D9C">
        <w:rPr>
          <w:rStyle w:val="a4"/>
          <w:rFonts w:ascii="Simplified Arabic" w:hAnsi="Simplified Arabic" w:cs="Simplified Arabic"/>
          <w:sz w:val="32"/>
          <w:szCs w:val="32"/>
          <w:rtl/>
          <w:lang w:val="fr-FR" w:bidi="ar-DZ"/>
        </w:rPr>
        <w:footnoteReference w:id="104"/>
      </w:r>
      <w:r w:rsidRPr="00C45D9C">
        <w:rPr>
          <w:rFonts w:ascii="Simplified Arabic" w:hAnsi="Simplified Arabic" w:cs="Simplified Arabic"/>
          <w:sz w:val="32"/>
          <w:szCs w:val="32"/>
          <w:rtl/>
          <w:lang w:val="fr-FR" w:bidi="ar-DZ"/>
        </w:rPr>
        <w:t>.</w:t>
      </w:r>
    </w:p>
    <w:p w:rsidR="00F37CA6" w:rsidRPr="00C45D9C" w:rsidRDefault="00F37CA6" w:rsidP="00D14219">
      <w:pPr>
        <w:spacing w:after="0" w:line="240" w:lineRule="auto"/>
        <w:ind w:left="-1" w:firstLine="850"/>
        <w:jc w:val="both"/>
        <w:rPr>
          <w:rFonts w:ascii="Simplified Arabic" w:hAnsi="Simplified Arabic" w:cs="Simplified Arabic"/>
          <w:sz w:val="32"/>
          <w:szCs w:val="32"/>
          <w:rtl/>
          <w:lang w:val="fr-FR" w:bidi="ar-DZ"/>
        </w:rPr>
      </w:pPr>
    </w:p>
    <w:p w:rsidR="001158BB" w:rsidRPr="00C45D9C" w:rsidRDefault="006A5AA4" w:rsidP="009F3ACF">
      <w:pPr>
        <w:pStyle w:val="a5"/>
        <w:spacing w:after="0" w:line="240" w:lineRule="auto"/>
        <w:ind w:left="643"/>
        <w:jc w:val="both"/>
        <w:rPr>
          <w:rFonts w:ascii="Simplified Arabic" w:hAnsi="Simplified Arabic" w:cs="Simplified Arabic"/>
          <w:b/>
          <w:bCs/>
          <w:sz w:val="32"/>
          <w:szCs w:val="32"/>
          <w:rtl/>
          <w:lang w:val="fr-FR" w:bidi="ar-DZ"/>
        </w:rPr>
      </w:pPr>
      <w:r w:rsidRPr="00C45D9C">
        <w:rPr>
          <w:rFonts w:ascii="Simplified Arabic" w:hAnsi="Simplified Arabic" w:cs="Simplified Arabic"/>
          <w:b/>
          <w:bCs/>
          <w:sz w:val="32"/>
          <w:szCs w:val="32"/>
          <w:rtl/>
          <w:lang w:val="fr-FR" w:bidi="ar-DZ"/>
        </w:rPr>
        <w:t xml:space="preserve"> </w:t>
      </w:r>
      <w:r w:rsidR="00BB7661" w:rsidRPr="00C45D9C">
        <w:rPr>
          <w:rFonts w:ascii="Simplified Arabic" w:hAnsi="Simplified Arabic" w:cs="Simplified Arabic"/>
          <w:b/>
          <w:bCs/>
          <w:sz w:val="32"/>
          <w:szCs w:val="32"/>
          <w:rtl/>
          <w:lang w:val="fr-FR" w:bidi="ar-DZ"/>
        </w:rPr>
        <w:t>الفرع الثاني: رقابة مجلس المحاسبة.</w:t>
      </w:r>
    </w:p>
    <w:p w:rsidR="00BB7661" w:rsidRPr="00C45D9C" w:rsidRDefault="00512E87" w:rsidP="00512E87">
      <w:pPr>
        <w:pStyle w:val="a5"/>
        <w:spacing w:after="0" w:line="240" w:lineRule="auto"/>
        <w:ind w:left="-1" w:firstLine="644"/>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يعتبر مجلس المحاسبة مؤسسة للرقابة المالية اللاحقة، وعرف منذ إنشائه عدة تعديلات وتغييرات وهو ما يبين الأهمية الكبيرة التي يحظى بها، والدور الهام الذي يقوم به في مجال حماية المال العام.</w:t>
      </w:r>
    </w:p>
    <w:p w:rsidR="001158BB" w:rsidRPr="00C45D9C" w:rsidRDefault="00C31EEE" w:rsidP="00C31EEE">
      <w:pPr>
        <w:spacing w:after="0" w:line="240" w:lineRule="auto"/>
        <w:ind w:firstLine="849"/>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ولقد جاء في المادة 170 من الدستور 1996 أنه:" يؤسس مجلس محاسبة يكلف بالرقابة البعدية لأموال الدولة والجماعات الإقليمية والمرافق العمومية.</w:t>
      </w:r>
    </w:p>
    <w:p w:rsidR="00C31EEE" w:rsidRPr="00C45D9C" w:rsidRDefault="00C31EEE" w:rsidP="00C31EEE">
      <w:pPr>
        <w:spacing w:after="0" w:line="240" w:lineRule="auto"/>
        <w:ind w:firstLine="849"/>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يعد مجلس المحاسبة تقريرا سنويا يرفعه إلى رئيس الجمهورية.</w:t>
      </w:r>
    </w:p>
    <w:p w:rsidR="00C31EEE" w:rsidRPr="00C45D9C" w:rsidRDefault="00C31EEE" w:rsidP="00C31EEE">
      <w:pPr>
        <w:spacing w:after="0" w:line="240" w:lineRule="auto"/>
        <w:ind w:firstLine="849"/>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يحدد القانون صلاحيات مجلس المحاسبة ويضبط تنظيمه وعمله وجزاء تحقيقاته."</w:t>
      </w:r>
      <w:r w:rsidRPr="00C45D9C">
        <w:rPr>
          <w:rStyle w:val="a4"/>
          <w:rFonts w:ascii="Simplified Arabic" w:hAnsi="Simplified Arabic" w:cs="Simplified Arabic"/>
          <w:sz w:val="32"/>
          <w:szCs w:val="32"/>
          <w:rtl/>
          <w:lang w:val="fr-FR" w:bidi="ar-DZ"/>
        </w:rPr>
        <w:footnoteReference w:id="105"/>
      </w:r>
    </w:p>
    <w:p w:rsidR="001158BB" w:rsidRPr="00C45D9C" w:rsidRDefault="00DF12E4" w:rsidP="001158BB">
      <w:pPr>
        <w:spacing w:after="0" w:line="240" w:lineRule="auto"/>
        <w:ind w:firstLine="849"/>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أنشئ لأول وهلة بموجب القانون رقم 80-05 لبمؤرخ في 01/03/1980 المتعلق بممارسة وظيفة المراقبة من طرف مجلس المحاسبة، وتنت مراجعته بالقانون رقم 90-32 المؤرخ في 04/12/1990 المتعلق بمجلس المحاسبة وسيره، وكذلك بموجب الأمر رقم 95-20 المؤرخ في 17/0/1995 المتعلق بمجلس المحاسبة.</w:t>
      </w:r>
    </w:p>
    <w:p w:rsidR="00DF12E4" w:rsidRPr="00C45D9C" w:rsidRDefault="00DF12E4" w:rsidP="000F1FCD">
      <w:pPr>
        <w:spacing w:after="0" w:line="240" w:lineRule="auto"/>
        <w:ind w:firstLine="849"/>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ثم عد</w:t>
      </w:r>
      <w:r w:rsidR="000F1FCD" w:rsidRPr="00C45D9C">
        <w:rPr>
          <w:rFonts w:ascii="Simplified Arabic" w:hAnsi="Simplified Arabic" w:cs="Simplified Arabic"/>
          <w:sz w:val="32"/>
          <w:szCs w:val="32"/>
          <w:rtl/>
          <w:lang w:val="fr-FR" w:bidi="ar-DZ"/>
        </w:rPr>
        <w:t>ل</w:t>
      </w:r>
      <w:r w:rsidRPr="00C45D9C">
        <w:rPr>
          <w:rFonts w:ascii="Simplified Arabic" w:hAnsi="Simplified Arabic" w:cs="Simplified Arabic"/>
          <w:sz w:val="32"/>
          <w:szCs w:val="32"/>
          <w:rtl/>
          <w:lang w:val="fr-FR" w:bidi="ar-DZ"/>
        </w:rPr>
        <w:t xml:space="preserve"> مؤخرا بموجب الأمر رقم 10-02 المؤرخ في 26/08/2010 والمتعلق بمجلس المحاسبة.</w:t>
      </w:r>
    </w:p>
    <w:p w:rsidR="009C09A2" w:rsidRPr="00C45D9C" w:rsidRDefault="00DF12E4" w:rsidP="00DF12E4">
      <w:pPr>
        <w:spacing w:after="0" w:line="240" w:lineRule="auto"/>
        <w:ind w:firstLine="849"/>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وجاء كذلك في نص المادة 175 من القانون ال</w:t>
      </w:r>
      <w:r w:rsidR="009C09A2" w:rsidRPr="00C45D9C">
        <w:rPr>
          <w:rFonts w:ascii="Simplified Arabic" w:hAnsi="Simplified Arabic" w:cs="Simplified Arabic"/>
          <w:sz w:val="32"/>
          <w:szCs w:val="32"/>
          <w:rtl/>
          <w:lang w:val="fr-FR" w:bidi="ar-DZ"/>
        </w:rPr>
        <w:t>محاسب ال</w:t>
      </w:r>
      <w:r w:rsidRPr="00C45D9C">
        <w:rPr>
          <w:rFonts w:ascii="Simplified Arabic" w:hAnsi="Simplified Arabic" w:cs="Simplified Arabic"/>
          <w:sz w:val="32"/>
          <w:szCs w:val="32"/>
          <w:rtl/>
          <w:lang w:val="fr-FR" w:bidi="ar-DZ"/>
        </w:rPr>
        <w:t xml:space="preserve">ولاية رقم 12-07 المتعلق بالولاية، على رقابة مجلس المحاسبة </w:t>
      </w:r>
      <w:r w:rsidR="009C09A2" w:rsidRPr="00C45D9C">
        <w:rPr>
          <w:rFonts w:ascii="Simplified Arabic" w:hAnsi="Simplified Arabic" w:cs="Simplified Arabic"/>
          <w:sz w:val="32"/>
          <w:szCs w:val="32"/>
          <w:rtl/>
          <w:lang w:val="fr-FR" w:bidi="ar-DZ"/>
        </w:rPr>
        <w:t>على أنه: " يمارس مجلس المحاسبة مراقبة الحساب الإداري للوالي وحساب التسيير للمحاسب العمومي تطهيرهما طبقا للتشريع المعمول به"</w:t>
      </w:r>
      <w:r w:rsidR="008B09BE">
        <w:rPr>
          <w:rStyle w:val="a4"/>
          <w:rFonts w:ascii="Simplified Arabic" w:hAnsi="Simplified Arabic" w:cs="Simplified Arabic"/>
          <w:sz w:val="32"/>
          <w:szCs w:val="32"/>
          <w:rtl/>
          <w:lang w:val="fr-FR" w:bidi="ar-DZ"/>
        </w:rPr>
        <w:footnoteReference w:id="106"/>
      </w:r>
      <w:r w:rsidR="009C09A2" w:rsidRPr="00C45D9C">
        <w:rPr>
          <w:rFonts w:ascii="Simplified Arabic" w:hAnsi="Simplified Arabic" w:cs="Simplified Arabic"/>
          <w:sz w:val="32"/>
          <w:szCs w:val="32"/>
          <w:rtl/>
          <w:lang w:val="fr-FR" w:bidi="ar-DZ"/>
        </w:rPr>
        <w:t>.</w:t>
      </w:r>
    </w:p>
    <w:p w:rsidR="001D2722" w:rsidRPr="00C45D9C" w:rsidRDefault="009C09A2" w:rsidP="009C09A2">
      <w:pPr>
        <w:spacing w:after="0" w:line="240" w:lineRule="auto"/>
        <w:ind w:firstLine="849"/>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وكذلك القانون رقم 11-10 المتعلق بالبلدية، جاء في نص المادة 210 على أنه:</w:t>
      </w:r>
    </w:p>
    <w:p w:rsidR="009C09A2" w:rsidRPr="00C45D9C" w:rsidRDefault="001D2722" w:rsidP="009C09A2">
      <w:pPr>
        <w:spacing w:after="0" w:line="240" w:lineRule="auto"/>
        <w:ind w:firstLine="849"/>
        <w:jc w:val="both"/>
        <w:rPr>
          <w:rFonts w:ascii="Simplified Arabic" w:hAnsi="Simplified Arabic" w:cs="Simplified Arabic"/>
          <w:b/>
          <w:bCs/>
          <w:sz w:val="32"/>
          <w:szCs w:val="32"/>
          <w:rtl/>
          <w:lang w:val="fr-FR" w:bidi="ar-DZ"/>
        </w:rPr>
      </w:pPr>
      <w:r w:rsidRPr="00C45D9C">
        <w:rPr>
          <w:rFonts w:ascii="Simplified Arabic" w:hAnsi="Simplified Arabic" w:cs="Simplified Arabic"/>
          <w:b/>
          <w:bCs/>
          <w:sz w:val="32"/>
          <w:szCs w:val="32"/>
          <w:rtl/>
          <w:lang w:val="fr-FR" w:bidi="ar-DZ"/>
        </w:rPr>
        <w:t xml:space="preserve"> </w:t>
      </w:r>
      <w:r w:rsidR="009C09A2" w:rsidRPr="00C45D9C">
        <w:rPr>
          <w:rFonts w:ascii="Simplified Arabic" w:hAnsi="Simplified Arabic" w:cs="Simplified Arabic"/>
          <w:b/>
          <w:bCs/>
          <w:sz w:val="32"/>
          <w:szCs w:val="32"/>
          <w:rtl/>
          <w:lang w:val="fr-FR" w:bidi="ar-DZ"/>
        </w:rPr>
        <w:t>"</w:t>
      </w:r>
      <w:r w:rsidRPr="00C45D9C">
        <w:rPr>
          <w:rFonts w:ascii="Simplified Arabic" w:hAnsi="Simplified Arabic" w:cs="Simplified Arabic"/>
          <w:b/>
          <w:bCs/>
          <w:sz w:val="32"/>
          <w:szCs w:val="32"/>
          <w:rtl/>
          <w:lang w:val="fr-FR" w:bidi="ar-DZ"/>
        </w:rPr>
        <w:t xml:space="preserve"> </w:t>
      </w:r>
      <w:r w:rsidR="009C09A2" w:rsidRPr="00C45D9C">
        <w:rPr>
          <w:rFonts w:ascii="Simplified Arabic" w:hAnsi="Simplified Arabic" w:cs="Simplified Arabic"/>
          <w:b/>
          <w:bCs/>
          <w:sz w:val="32"/>
          <w:szCs w:val="32"/>
          <w:rtl/>
          <w:lang w:val="fr-FR" w:bidi="ar-DZ"/>
        </w:rPr>
        <w:t>تتم مراقبة وتدقيق الحسابات الإدارية للبلدية وتطهير حسابات التسيير الخاصة بها من طرف مجلس المحاسبة طبقا للتشريع الساري المفعول "</w:t>
      </w:r>
      <w:r w:rsidR="008B09BE">
        <w:rPr>
          <w:rStyle w:val="a4"/>
          <w:rFonts w:ascii="Simplified Arabic" w:hAnsi="Simplified Arabic" w:cs="Simplified Arabic"/>
          <w:b/>
          <w:bCs/>
          <w:sz w:val="32"/>
          <w:szCs w:val="32"/>
          <w:rtl/>
          <w:lang w:val="fr-FR" w:bidi="ar-DZ"/>
        </w:rPr>
        <w:footnoteReference w:id="107"/>
      </w:r>
      <w:r w:rsidR="009C09A2" w:rsidRPr="00C45D9C">
        <w:rPr>
          <w:rFonts w:ascii="Simplified Arabic" w:hAnsi="Simplified Arabic" w:cs="Simplified Arabic"/>
          <w:b/>
          <w:bCs/>
          <w:sz w:val="32"/>
          <w:szCs w:val="32"/>
          <w:rtl/>
          <w:lang w:val="fr-FR" w:bidi="ar-DZ"/>
        </w:rPr>
        <w:t>.</w:t>
      </w:r>
    </w:p>
    <w:p w:rsidR="009D3D49" w:rsidRPr="00C45D9C" w:rsidRDefault="009C09A2" w:rsidP="000F1FCD">
      <w:pPr>
        <w:spacing w:after="0" w:line="240" w:lineRule="auto"/>
        <w:ind w:firstLine="849"/>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 xml:space="preserve">إن الجماعات الإقليمية تخضع لرقابة المالية اللاحقة لمجلس المحاسبة، </w:t>
      </w:r>
      <w:r w:rsidR="00D66F1B" w:rsidRPr="00C45D9C">
        <w:rPr>
          <w:rFonts w:ascii="Simplified Arabic" w:hAnsi="Simplified Arabic" w:cs="Simplified Arabic"/>
          <w:sz w:val="32"/>
          <w:szCs w:val="32"/>
          <w:rtl/>
          <w:lang w:val="fr-FR" w:bidi="ar-DZ"/>
        </w:rPr>
        <w:t xml:space="preserve">حيث يقوم بمراقبة الحسابات الإدارية، والحسابات التسيير، إستنادا على الحسابات والسجلات والوثائق </w:t>
      </w:r>
      <w:r w:rsidR="00D66F1B" w:rsidRPr="00C45D9C">
        <w:rPr>
          <w:rFonts w:ascii="Simplified Arabic" w:hAnsi="Simplified Arabic" w:cs="Simplified Arabic"/>
          <w:sz w:val="32"/>
          <w:szCs w:val="32"/>
          <w:rtl/>
          <w:lang w:val="fr-FR" w:bidi="ar-DZ"/>
        </w:rPr>
        <w:lastRenderedPageBreak/>
        <w:t>التي يمسكها كل من الآمرين بالصرف والمحاسبين العموميين، نتطرق الى رقابة مجلس المحاسبة في هذا الفرع من خلال تحديد طبيعتها وأهدافها،</w:t>
      </w:r>
      <w:r w:rsidR="009D3D49" w:rsidRPr="00C45D9C">
        <w:rPr>
          <w:rFonts w:ascii="Simplified Arabic" w:hAnsi="Simplified Arabic" w:cs="Simplified Arabic"/>
          <w:sz w:val="32"/>
          <w:szCs w:val="32"/>
          <w:rtl/>
          <w:lang w:val="fr-FR" w:bidi="ar-DZ"/>
        </w:rPr>
        <w:t xml:space="preserve"> ثم كيفيات المراقبة</w:t>
      </w:r>
      <w:r w:rsidR="009D3D49" w:rsidRPr="00C45D9C">
        <w:rPr>
          <w:rStyle w:val="a4"/>
          <w:rFonts w:ascii="Simplified Arabic" w:hAnsi="Simplified Arabic" w:cs="Simplified Arabic"/>
          <w:sz w:val="32"/>
          <w:szCs w:val="32"/>
          <w:rtl/>
          <w:lang w:val="fr-FR" w:bidi="ar-DZ"/>
        </w:rPr>
        <w:footnoteReference w:id="108"/>
      </w:r>
      <w:r w:rsidR="009D3D49" w:rsidRPr="00C45D9C">
        <w:rPr>
          <w:rFonts w:ascii="Simplified Arabic" w:hAnsi="Simplified Arabic" w:cs="Simplified Arabic"/>
          <w:sz w:val="32"/>
          <w:szCs w:val="32"/>
          <w:rtl/>
          <w:lang w:val="fr-FR" w:bidi="ar-DZ"/>
        </w:rPr>
        <w:t>.</w:t>
      </w:r>
    </w:p>
    <w:p w:rsidR="009D3D49" w:rsidRPr="00C45D9C" w:rsidRDefault="009D3D49" w:rsidP="00D66F1B">
      <w:pPr>
        <w:spacing w:after="0" w:line="240" w:lineRule="auto"/>
        <w:ind w:firstLine="849"/>
        <w:jc w:val="both"/>
        <w:rPr>
          <w:rFonts w:ascii="Simplified Arabic" w:hAnsi="Simplified Arabic" w:cs="Simplified Arabic"/>
          <w:b/>
          <w:bCs/>
          <w:sz w:val="32"/>
          <w:szCs w:val="32"/>
          <w:rtl/>
          <w:lang w:val="fr-FR" w:bidi="ar-DZ"/>
        </w:rPr>
      </w:pPr>
      <w:r w:rsidRPr="00C45D9C">
        <w:rPr>
          <w:rFonts w:ascii="Simplified Arabic" w:hAnsi="Simplified Arabic" w:cs="Simplified Arabic"/>
          <w:b/>
          <w:bCs/>
          <w:sz w:val="32"/>
          <w:szCs w:val="32"/>
          <w:rtl/>
          <w:lang w:val="fr-FR" w:bidi="ar-DZ"/>
        </w:rPr>
        <w:t>أولا: طبيعة وأهداف رقابة مجلس المحاسبة.</w:t>
      </w:r>
      <w:r w:rsidR="00D66F1B" w:rsidRPr="00C45D9C">
        <w:rPr>
          <w:rFonts w:ascii="Simplified Arabic" w:hAnsi="Simplified Arabic" w:cs="Simplified Arabic"/>
          <w:b/>
          <w:bCs/>
          <w:sz w:val="32"/>
          <w:szCs w:val="32"/>
          <w:rtl/>
          <w:lang w:val="fr-FR" w:bidi="ar-DZ"/>
        </w:rPr>
        <w:t xml:space="preserve"> </w:t>
      </w:r>
    </w:p>
    <w:p w:rsidR="0042503F" w:rsidRPr="00C45D9C" w:rsidRDefault="009D3D49" w:rsidP="0042503F">
      <w:pPr>
        <w:spacing w:after="0" w:line="240" w:lineRule="auto"/>
        <w:ind w:firstLine="849"/>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يعتبر مجلس المحاسبة هيئة رقابية وهيئة قضائية</w:t>
      </w:r>
      <w:r w:rsidRPr="00C45D9C">
        <w:rPr>
          <w:rStyle w:val="a4"/>
          <w:rFonts w:ascii="Simplified Arabic" w:hAnsi="Simplified Arabic" w:cs="Simplified Arabic"/>
          <w:sz w:val="32"/>
          <w:szCs w:val="32"/>
          <w:rtl/>
          <w:lang w:val="fr-FR" w:bidi="ar-DZ"/>
        </w:rPr>
        <w:footnoteReference w:id="109"/>
      </w:r>
      <w:r w:rsidRPr="00C45D9C">
        <w:rPr>
          <w:rFonts w:ascii="Simplified Arabic" w:hAnsi="Simplified Arabic" w:cs="Simplified Arabic"/>
          <w:sz w:val="32"/>
          <w:szCs w:val="32"/>
          <w:rtl/>
          <w:lang w:val="fr-FR" w:bidi="ar-DZ"/>
        </w:rPr>
        <w:t>،</w:t>
      </w:r>
      <w:r w:rsidR="00D66F1B" w:rsidRPr="00C45D9C">
        <w:rPr>
          <w:rFonts w:ascii="Simplified Arabic" w:hAnsi="Simplified Arabic" w:cs="Simplified Arabic"/>
          <w:sz w:val="32"/>
          <w:szCs w:val="32"/>
          <w:rtl/>
          <w:lang w:val="fr-FR" w:bidi="ar-DZ"/>
        </w:rPr>
        <w:t xml:space="preserve"> </w:t>
      </w:r>
      <w:r w:rsidR="0042503F" w:rsidRPr="00C45D9C">
        <w:rPr>
          <w:rFonts w:ascii="Simplified Arabic" w:hAnsi="Simplified Arabic" w:cs="Simplified Arabic"/>
          <w:sz w:val="32"/>
          <w:szCs w:val="32"/>
          <w:rtl/>
          <w:lang w:val="fr-FR" w:bidi="ar-DZ"/>
        </w:rPr>
        <w:t>مهمة مزدوجة، لأنه يمكن أن يقرر عقوبات عند ثبوت وجود مخالفات.</w:t>
      </w:r>
    </w:p>
    <w:p w:rsidR="00F37CA6" w:rsidRPr="00C45D9C" w:rsidRDefault="0042503F" w:rsidP="0042503F">
      <w:pPr>
        <w:spacing w:after="0" w:line="240" w:lineRule="auto"/>
        <w:ind w:firstLine="849"/>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وتهدف الرقابة التي يمارسها مجلس المحاسبة من خلال النتائج التي يتوصل إليها من تشجيع الاستعمال المنتظم والصارم للموارد والوسائل المادية والأموال العمومية، وترقية إجبارية وتقديم الحسابات</w:t>
      </w:r>
      <w:r w:rsidR="00ED357D" w:rsidRPr="00C45D9C">
        <w:rPr>
          <w:rFonts w:ascii="Simplified Arabic" w:hAnsi="Simplified Arabic" w:cs="Simplified Arabic"/>
          <w:sz w:val="32"/>
          <w:szCs w:val="32"/>
          <w:rtl/>
          <w:lang w:val="fr-FR" w:bidi="ar-DZ"/>
        </w:rPr>
        <w:t xml:space="preserve"> </w:t>
      </w:r>
      <w:r w:rsidRPr="00C45D9C">
        <w:rPr>
          <w:rFonts w:ascii="Simplified Arabic" w:hAnsi="Simplified Arabic" w:cs="Simplified Arabic"/>
          <w:sz w:val="32"/>
          <w:szCs w:val="32"/>
          <w:rtl/>
          <w:lang w:val="fr-FR" w:bidi="ar-DZ"/>
        </w:rPr>
        <w:t>وتطوير شفافية تسيير المالية العمومية</w:t>
      </w:r>
      <w:r w:rsidRPr="00C45D9C">
        <w:rPr>
          <w:rStyle w:val="a4"/>
          <w:rFonts w:ascii="Simplified Arabic" w:hAnsi="Simplified Arabic" w:cs="Simplified Arabic"/>
          <w:sz w:val="32"/>
          <w:szCs w:val="32"/>
          <w:rtl/>
          <w:lang w:val="fr-FR" w:bidi="ar-DZ"/>
        </w:rPr>
        <w:footnoteReference w:id="110"/>
      </w:r>
      <w:r w:rsidRPr="00C45D9C">
        <w:rPr>
          <w:rFonts w:ascii="Simplified Arabic" w:hAnsi="Simplified Arabic" w:cs="Simplified Arabic"/>
          <w:sz w:val="32"/>
          <w:szCs w:val="32"/>
          <w:rtl/>
          <w:lang w:val="fr-FR" w:bidi="ar-DZ"/>
        </w:rPr>
        <w:t xml:space="preserve">. </w:t>
      </w:r>
    </w:p>
    <w:p w:rsidR="001D2722" w:rsidRPr="00C45D9C" w:rsidRDefault="001D2722" w:rsidP="001D2722">
      <w:pPr>
        <w:spacing w:after="0" w:line="240" w:lineRule="auto"/>
        <w:ind w:firstLine="849"/>
        <w:jc w:val="both"/>
        <w:rPr>
          <w:rFonts w:ascii="Simplified Arabic" w:hAnsi="Simplified Arabic" w:cs="Simplified Arabic"/>
          <w:b/>
          <w:bCs/>
          <w:sz w:val="32"/>
          <w:szCs w:val="32"/>
          <w:rtl/>
          <w:lang w:val="fr-FR" w:bidi="ar-DZ"/>
        </w:rPr>
      </w:pPr>
      <w:r w:rsidRPr="00C45D9C">
        <w:rPr>
          <w:rFonts w:ascii="Simplified Arabic" w:hAnsi="Simplified Arabic" w:cs="Simplified Arabic"/>
          <w:b/>
          <w:bCs/>
          <w:sz w:val="32"/>
          <w:szCs w:val="32"/>
          <w:rtl/>
          <w:lang w:val="fr-FR" w:bidi="ar-DZ"/>
        </w:rPr>
        <w:t xml:space="preserve">ثانيا: كيفيات المراقبة التي يمارسها مجلس المحاسبة. </w:t>
      </w:r>
    </w:p>
    <w:p w:rsidR="004411FD" w:rsidRPr="00C45D9C" w:rsidRDefault="004411FD" w:rsidP="004411FD">
      <w:pPr>
        <w:spacing w:after="0" w:line="240" w:lineRule="auto"/>
        <w:ind w:firstLine="849"/>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يستعمل مجلس المحاسبة في عملية الرقابة الموكلة له قانونا عدة وسائل وآليات حددها الأمر 95-20 المعدل والمتمم بالأمر رقم 10-02 المتعلق بمجلس المحاسبة، وهي حق الإطلاع وسلطة التحري، ورقابة نوعية التسيير، ورقابة الانضباط، وهو ماسيتم تناوله على النحو التالي:</w:t>
      </w:r>
    </w:p>
    <w:p w:rsidR="004411FD" w:rsidRPr="00C45D9C" w:rsidRDefault="004411FD" w:rsidP="004411FD">
      <w:pPr>
        <w:pStyle w:val="a5"/>
        <w:numPr>
          <w:ilvl w:val="0"/>
          <w:numId w:val="38"/>
        </w:numPr>
        <w:spacing w:after="0" w:line="240" w:lineRule="auto"/>
        <w:jc w:val="both"/>
        <w:rPr>
          <w:rFonts w:ascii="Simplified Arabic" w:hAnsi="Simplified Arabic" w:cs="Simplified Arabic"/>
          <w:b/>
          <w:bCs/>
          <w:sz w:val="32"/>
          <w:szCs w:val="32"/>
          <w:lang w:val="fr-FR" w:bidi="ar-DZ"/>
        </w:rPr>
      </w:pPr>
      <w:r w:rsidRPr="00C45D9C">
        <w:rPr>
          <w:rFonts w:ascii="Simplified Arabic" w:hAnsi="Simplified Arabic" w:cs="Simplified Arabic"/>
          <w:b/>
          <w:bCs/>
          <w:sz w:val="32"/>
          <w:szCs w:val="32"/>
          <w:rtl/>
          <w:lang w:val="fr-FR" w:bidi="ar-DZ"/>
        </w:rPr>
        <w:t>حق الاطلاع وسلطة التحري.</w:t>
      </w:r>
    </w:p>
    <w:p w:rsidR="00452195" w:rsidRPr="00C45D9C" w:rsidRDefault="004411FD" w:rsidP="000F1FCD">
      <w:pPr>
        <w:spacing w:after="0" w:line="240" w:lineRule="auto"/>
        <w:ind w:firstLine="707"/>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 xml:space="preserve"> يحق لمجلس المحاسبة أن يطلب الاطلاع</w:t>
      </w:r>
      <w:r w:rsidR="00A269EE" w:rsidRPr="00C45D9C">
        <w:rPr>
          <w:rFonts w:ascii="Simplified Arabic" w:hAnsi="Simplified Arabic" w:cs="Simplified Arabic"/>
          <w:sz w:val="32"/>
          <w:szCs w:val="32"/>
          <w:rtl/>
          <w:lang w:val="fr-FR" w:bidi="ar-DZ"/>
        </w:rPr>
        <w:t xml:space="preserve"> </w:t>
      </w:r>
      <w:r w:rsidRPr="00C45D9C">
        <w:rPr>
          <w:rFonts w:ascii="Simplified Arabic" w:hAnsi="Simplified Arabic" w:cs="Simplified Arabic"/>
          <w:sz w:val="32"/>
          <w:szCs w:val="32"/>
          <w:rtl/>
          <w:lang w:val="fr-FR" w:bidi="ar-DZ"/>
        </w:rPr>
        <w:t>على كل الوثائق التي من شأنها أن تسهل رقابة الهيئات المالية والمحاسبية اللازمة لتقييم تسيير المصالح والهيئات الخاضعة لرقابته،</w:t>
      </w:r>
      <w:r w:rsidR="00A269EE" w:rsidRPr="00C45D9C">
        <w:rPr>
          <w:rFonts w:ascii="Simplified Arabic" w:hAnsi="Simplified Arabic" w:cs="Simplified Arabic"/>
          <w:sz w:val="32"/>
          <w:szCs w:val="32"/>
          <w:rtl/>
          <w:lang w:val="fr-FR" w:bidi="ar-DZ"/>
        </w:rPr>
        <w:t xml:space="preserve"> ول</w:t>
      </w:r>
      <w:r w:rsidR="000F1FCD" w:rsidRPr="00C45D9C">
        <w:rPr>
          <w:rFonts w:ascii="Simplified Arabic" w:hAnsi="Simplified Arabic" w:cs="Simplified Arabic"/>
          <w:sz w:val="32"/>
          <w:szCs w:val="32"/>
          <w:rtl/>
          <w:lang w:val="fr-FR" w:bidi="ar-DZ"/>
        </w:rPr>
        <w:t>ه</w:t>
      </w:r>
      <w:r w:rsidR="00A269EE" w:rsidRPr="00C45D9C">
        <w:rPr>
          <w:rFonts w:ascii="Simplified Arabic" w:hAnsi="Simplified Arabic" w:cs="Simplified Arabic"/>
          <w:sz w:val="32"/>
          <w:szCs w:val="32"/>
          <w:rtl/>
          <w:lang w:val="fr-FR" w:bidi="ar-DZ"/>
        </w:rPr>
        <w:t xml:space="preserve"> الحق أن يقوم بكل التحريات الضرورية من أجل الاطلاع على المسائل المنجزة بالاتصال مع الإدارات ومؤسسات القطاع العام مهما تكن الجهة التي تتعامل مع مراعاة القانون المعمول به</w:t>
      </w:r>
      <w:r w:rsidR="00A269EE" w:rsidRPr="00C45D9C">
        <w:rPr>
          <w:rStyle w:val="a4"/>
          <w:rFonts w:ascii="Simplified Arabic" w:hAnsi="Simplified Arabic" w:cs="Simplified Arabic"/>
          <w:sz w:val="32"/>
          <w:szCs w:val="32"/>
          <w:rtl/>
          <w:lang w:val="fr-FR" w:bidi="ar-DZ"/>
        </w:rPr>
        <w:footnoteReference w:id="111"/>
      </w:r>
      <w:r w:rsidR="00A269EE" w:rsidRPr="00C45D9C">
        <w:rPr>
          <w:rFonts w:ascii="Simplified Arabic" w:hAnsi="Simplified Arabic" w:cs="Simplified Arabic"/>
          <w:sz w:val="32"/>
          <w:szCs w:val="32"/>
          <w:rtl/>
          <w:lang w:val="fr-FR" w:bidi="ar-DZ"/>
        </w:rPr>
        <w:t xml:space="preserve">.  </w:t>
      </w:r>
    </w:p>
    <w:p w:rsidR="00A269EE" w:rsidRDefault="00A269EE" w:rsidP="00295B18">
      <w:pPr>
        <w:spacing w:after="0" w:line="240" w:lineRule="auto"/>
        <w:ind w:firstLine="849"/>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lastRenderedPageBreak/>
        <w:t>إضافة إلى ذلك يتمتع القضاة بحق الدخول الى المحلات التي تشملها أملاك الجماعات العمومية، أو أية هيئة خاضعة لرقابة مجلس المحاسبة عندما تتطلب التحريات ذلك</w:t>
      </w:r>
      <w:r w:rsidRPr="00C45D9C">
        <w:rPr>
          <w:rStyle w:val="a4"/>
          <w:rFonts w:ascii="Simplified Arabic" w:hAnsi="Simplified Arabic" w:cs="Simplified Arabic"/>
          <w:sz w:val="32"/>
          <w:szCs w:val="32"/>
          <w:rtl/>
          <w:lang w:val="fr-FR" w:bidi="ar-DZ"/>
        </w:rPr>
        <w:footnoteReference w:id="112"/>
      </w:r>
      <w:r w:rsidRPr="00C45D9C">
        <w:rPr>
          <w:rFonts w:ascii="Simplified Arabic" w:hAnsi="Simplified Arabic" w:cs="Simplified Arabic"/>
          <w:sz w:val="32"/>
          <w:szCs w:val="32"/>
          <w:rtl/>
          <w:lang w:val="fr-FR" w:bidi="ar-DZ"/>
        </w:rPr>
        <w:t>.</w:t>
      </w:r>
    </w:p>
    <w:p w:rsidR="00452195" w:rsidRPr="00C45D9C" w:rsidRDefault="00295B18" w:rsidP="00295B18">
      <w:pPr>
        <w:pStyle w:val="a5"/>
        <w:numPr>
          <w:ilvl w:val="0"/>
          <w:numId w:val="38"/>
        </w:numPr>
        <w:spacing w:after="0" w:line="240" w:lineRule="auto"/>
        <w:jc w:val="both"/>
        <w:rPr>
          <w:rFonts w:ascii="Simplified Arabic" w:hAnsi="Simplified Arabic" w:cs="Simplified Arabic"/>
          <w:b/>
          <w:bCs/>
          <w:sz w:val="32"/>
          <w:szCs w:val="32"/>
          <w:lang w:val="fr-FR" w:bidi="ar-DZ"/>
        </w:rPr>
      </w:pPr>
      <w:r w:rsidRPr="00C45D9C">
        <w:rPr>
          <w:rFonts w:ascii="Simplified Arabic" w:hAnsi="Simplified Arabic" w:cs="Simplified Arabic"/>
          <w:b/>
          <w:bCs/>
          <w:sz w:val="32"/>
          <w:szCs w:val="32"/>
          <w:rtl/>
          <w:lang w:val="fr-FR" w:bidi="ar-DZ"/>
        </w:rPr>
        <w:t xml:space="preserve"> رقابة نوعية التسيير.</w:t>
      </w:r>
    </w:p>
    <w:p w:rsidR="00295B18" w:rsidRPr="00C45D9C" w:rsidRDefault="00295B18" w:rsidP="000F1FCD">
      <w:pPr>
        <w:spacing w:after="0" w:line="240" w:lineRule="auto"/>
        <w:ind w:firstLine="849"/>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يقوم مجلس المحاسبة برقابة تسيير الهيئات والمصالح العمومية الخاضعة لرقابته، وذلك بتقييم شروط استعمال للأموال العمومية، ومدى فعالية ونجاعة تسييرها، وفقا للمهام والوسائل المستعملة.</w:t>
      </w:r>
    </w:p>
    <w:p w:rsidR="00295B18" w:rsidRPr="00C45D9C" w:rsidRDefault="000F1FCD" w:rsidP="00295B18">
      <w:pPr>
        <w:spacing w:after="0" w:line="240" w:lineRule="auto"/>
        <w:ind w:firstLine="849"/>
        <w:jc w:val="both"/>
        <w:rPr>
          <w:rFonts w:ascii="Simplified Arabic" w:hAnsi="Simplified Arabic" w:cs="Simplified Arabic"/>
          <w:sz w:val="32"/>
          <w:szCs w:val="32"/>
          <w:rtl/>
          <w:lang w:val="fr-FR" w:bidi="ar-DZ"/>
        </w:rPr>
      </w:pPr>
      <w:r w:rsidRPr="00C45D9C">
        <w:rPr>
          <w:rFonts w:ascii="Simplified Arabic" w:hAnsi="Simplified Arabic" w:cs="Simplified Arabic"/>
          <w:sz w:val="32"/>
          <w:szCs w:val="32"/>
          <w:rtl/>
          <w:lang w:val="fr-FR" w:bidi="ar-DZ"/>
        </w:rPr>
        <w:t>و</w:t>
      </w:r>
      <w:r w:rsidR="00295B18" w:rsidRPr="00C45D9C">
        <w:rPr>
          <w:rFonts w:ascii="Simplified Arabic" w:hAnsi="Simplified Arabic" w:cs="Simplified Arabic"/>
          <w:sz w:val="32"/>
          <w:szCs w:val="32"/>
          <w:rtl/>
          <w:lang w:val="fr-FR" w:bidi="ar-DZ"/>
        </w:rPr>
        <w:t>عليه التأكد من خلال تحرياته من ملائمة وفعالية آليات وإجراءات الرقابة الداخلية، ويقدم كل التوصيات التي يراها ملائمة لتدعيم آليات الوقاية والحماية والتسيير الأمثل للمال العام</w:t>
      </w:r>
      <w:r w:rsidR="00295B18" w:rsidRPr="00C45D9C">
        <w:rPr>
          <w:rStyle w:val="a4"/>
          <w:rFonts w:ascii="Simplified Arabic" w:hAnsi="Simplified Arabic" w:cs="Simplified Arabic"/>
          <w:sz w:val="32"/>
          <w:szCs w:val="32"/>
          <w:rtl/>
          <w:lang w:val="fr-FR" w:bidi="ar-DZ"/>
        </w:rPr>
        <w:footnoteReference w:id="113"/>
      </w:r>
      <w:r w:rsidR="00295B18" w:rsidRPr="00C45D9C">
        <w:rPr>
          <w:rFonts w:ascii="Simplified Arabic" w:hAnsi="Simplified Arabic" w:cs="Simplified Arabic"/>
          <w:sz w:val="32"/>
          <w:szCs w:val="32"/>
          <w:rtl/>
          <w:lang w:val="fr-FR" w:bidi="ar-DZ"/>
        </w:rPr>
        <w:t>.</w:t>
      </w:r>
    </w:p>
    <w:p w:rsidR="00452195" w:rsidRPr="00C45D9C" w:rsidRDefault="00146484" w:rsidP="00146484">
      <w:pPr>
        <w:pStyle w:val="a5"/>
        <w:numPr>
          <w:ilvl w:val="0"/>
          <w:numId w:val="38"/>
        </w:numPr>
        <w:spacing w:after="0" w:line="240" w:lineRule="auto"/>
        <w:jc w:val="both"/>
        <w:rPr>
          <w:rFonts w:ascii="Simplified Arabic" w:hAnsi="Simplified Arabic" w:cs="Simplified Arabic"/>
          <w:b/>
          <w:bCs/>
          <w:sz w:val="32"/>
          <w:szCs w:val="32"/>
          <w:rtl/>
          <w:lang w:val="fr-FR" w:bidi="ar-DZ"/>
        </w:rPr>
      </w:pPr>
      <w:r w:rsidRPr="00C45D9C">
        <w:rPr>
          <w:rFonts w:ascii="Simplified Arabic" w:hAnsi="Simplified Arabic" w:cs="Simplified Arabic"/>
          <w:b/>
          <w:bCs/>
          <w:sz w:val="32"/>
          <w:szCs w:val="32"/>
          <w:rtl/>
          <w:lang w:val="fr-FR" w:bidi="ar-DZ"/>
        </w:rPr>
        <w:t xml:space="preserve"> مراجعة حسابات المحاسبين العموميين.</w:t>
      </w:r>
    </w:p>
    <w:p w:rsidR="00687BF8" w:rsidRPr="00C45D9C" w:rsidRDefault="00146484" w:rsidP="00AC5A53">
      <w:pPr>
        <w:spacing w:after="0" w:line="240" w:lineRule="auto"/>
        <w:ind w:left="-1" w:firstLine="708"/>
        <w:jc w:val="both"/>
        <w:rPr>
          <w:rFonts w:ascii="Simplified Arabic" w:hAnsi="Simplified Arabic" w:cs="Simplified Arabic"/>
          <w:sz w:val="32"/>
          <w:szCs w:val="32"/>
          <w:lang w:val="fr-FR" w:bidi="ar-DZ"/>
        </w:rPr>
      </w:pPr>
      <w:r w:rsidRPr="00C45D9C">
        <w:rPr>
          <w:rFonts w:ascii="Simplified Arabic" w:hAnsi="Simplified Arabic" w:cs="Simplified Arabic"/>
          <w:sz w:val="32"/>
          <w:szCs w:val="32"/>
          <w:rtl/>
          <w:lang w:val="fr-FR" w:bidi="ar-DZ"/>
        </w:rPr>
        <w:t>من إختصاصات مجلس المحاسبة مراجعة حسابات المحاسبين العموميين، وإصدار أحكامه بشأنها</w:t>
      </w:r>
      <w:r w:rsidRPr="00C45D9C">
        <w:rPr>
          <w:rStyle w:val="a4"/>
          <w:rFonts w:ascii="Simplified Arabic" w:hAnsi="Simplified Arabic" w:cs="Simplified Arabic"/>
          <w:sz w:val="32"/>
          <w:szCs w:val="32"/>
          <w:rtl/>
          <w:lang w:val="fr-FR" w:bidi="ar-DZ"/>
        </w:rPr>
        <w:footnoteReference w:id="114"/>
      </w:r>
      <w:r w:rsidRPr="00C45D9C">
        <w:rPr>
          <w:rFonts w:ascii="Simplified Arabic" w:hAnsi="Simplified Arabic" w:cs="Simplified Arabic"/>
          <w:sz w:val="32"/>
          <w:szCs w:val="32"/>
          <w:rtl/>
          <w:lang w:val="fr-FR" w:bidi="ar-DZ"/>
        </w:rPr>
        <w:t>، حيث يدقق في صحة العمليات التي يقوم بها المحاسبين العموميين، ومدى مطا</w:t>
      </w:r>
      <w:r w:rsidR="00AC5A53" w:rsidRPr="00C45D9C">
        <w:rPr>
          <w:rFonts w:ascii="Simplified Arabic" w:hAnsi="Simplified Arabic" w:cs="Simplified Arabic"/>
          <w:sz w:val="32"/>
          <w:szCs w:val="32"/>
          <w:rtl/>
          <w:lang w:val="fr-FR" w:bidi="ar-DZ"/>
        </w:rPr>
        <w:t>ب</w:t>
      </w:r>
      <w:r w:rsidRPr="00C45D9C">
        <w:rPr>
          <w:rFonts w:ascii="Simplified Arabic" w:hAnsi="Simplified Arabic" w:cs="Simplified Arabic"/>
          <w:sz w:val="32"/>
          <w:szCs w:val="32"/>
          <w:rtl/>
          <w:lang w:val="fr-FR" w:bidi="ar-DZ"/>
        </w:rPr>
        <w:t xml:space="preserve">قتها مع الأحكام التشريعية والتنظيمية، عن طريق </w:t>
      </w:r>
      <w:r w:rsidR="00AC5A53" w:rsidRPr="00C45D9C">
        <w:rPr>
          <w:rFonts w:ascii="Simplified Arabic" w:hAnsi="Simplified Arabic" w:cs="Simplified Arabic"/>
          <w:sz w:val="32"/>
          <w:szCs w:val="32"/>
          <w:rtl/>
          <w:lang w:val="fr-FR" w:bidi="ar-DZ"/>
        </w:rPr>
        <w:t>المقرر المكلف بحسابات التسيير أو بمساعدة قضاة أو مساعدين تقنيين.</w:t>
      </w:r>
    </w:p>
    <w:sectPr w:rsidR="00687BF8" w:rsidRPr="00C45D9C" w:rsidSect="00BF3CEC">
      <w:headerReference w:type="default" r:id="rId8"/>
      <w:footerReference w:type="default" r:id="rId9"/>
      <w:footnotePr>
        <w:numRestart w:val="eachPage"/>
      </w:footnotePr>
      <w:pgSz w:w="11906" w:h="16838"/>
      <w:pgMar w:top="1134" w:right="1701" w:bottom="1134" w:left="1134" w:header="709" w:footer="709" w:gutter="0"/>
      <w:pgNumType w:start="31"/>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06EF" w:rsidRDefault="00E106EF" w:rsidP="008112A2">
      <w:pPr>
        <w:spacing w:after="0" w:line="240" w:lineRule="auto"/>
      </w:pPr>
      <w:r>
        <w:separator/>
      </w:r>
    </w:p>
  </w:endnote>
  <w:endnote w:type="continuationSeparator" w:id="0">
    <w:p w:rsidR="00E106EF" w:rsidRDefault="00E106EF" w:rsidP="008112A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2655434"/>
      <w:docPartObj>
        <w:docPartGallery w:val="Page Numbers (Bottom of Page)"/>
        <w:docPartUnique/>
      </w:docPartObj>
    </w:sdtPr>
    <w:sdtContent>
      <w:p w:rsidR="00E106EF" w:rsidRDefault="00E106EF">
        <w:pPr>
          <w:pStyle w:val="a7"/>
        </w:pPr>
        <w:r w:rsidRPr="00B238AD">
          <w:rPr>
            <w:rFonts w:asciiTheme="majorHAnsi" w:hAnsiTheme="majorHAnsi"/>
            <w:noProof/>
            <w:sz w:val="28"/>
            <w:szCs w:val="28"/>
            <w:lang w:eastAsia="zh-TW"/>
          </w:rPr>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_x0000_s2051" type="#_x0000_t107" style="position:absolute;left:0;text-align:left;margin-left:0;margin-top:0;width:101pt;height:27.05pt;rotation:360;flip:x;z-index:251660288;mso-position-horizontal:center;mso-position-horizontal-relative:margin;mso-position-vertical:center;mso-position-vertical-relative:bottom-margin-area" filled="f" fillcolor="#17365d [2415]" strokecolor="#71a0dc [1631]">
              <v:textbox style="mso-next-textbox:#_x0000_s2051">
                <w:txbxContent>
                  <w:p w:rsidR="00E106EF" w:rsidRDefault="00E106EF">
                    <w:pPr>
                      <w:jc w:val="center"/>
                      <w:rPr>
                        <w:color w:val="4F81BD" w:themeColor="accent1"/>
                      </w:rPr>
                    </w:pPr>
                    <w:fldSimple w:instr=" PAGE    \* MERGEFORMAT ">
                      <w:r w:rsidR="00C55960" w:rsidRPr="00C55960">
                        <w:rPr>
                          <w:rFonts w:cs="Calibri"/>
                          <w:noProof/>
                          <w:color w:val="4F81BD" w:themeColor="accent1"/>
                          <w:rtl/>
                          <w:lang w:val="ar-SA"/>
                        </w:rPr>
                        <w:t>70</w:t>
                      </w:r>
                    </w:fldSimple>
                  </w:p>
                </w:txbxContent>
              </v:textbox>
              <w10:wrap anchorx="margin"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06EF" w:rsidRDefault="00E106EF" w:rsidP="008112A2">
      <w:pPr>
        <w:spacing w:after="0" w:line="240" w:lineRule="auto"/>
      </w:pPr>
      <w:r>
        <w:separator/>
      </w:r>
    </w:p>
  </w:footnote>
  <w:footnote w:type="continuationSeparator" w:id="0">
    <w:p w:rsidR="00E106EF" w:rsidRDefault="00E106EF" w:rsidP="008112A2">
      <w:pPr>
        <w:spacing w:after="0" w:line="240" w:lineRule="auto"/>
      </w:pPr>
      <w:r>
        <w:continuationSeparator/>
      </w:r>
    </w:p>
  </w:footnote>
  <w:footnote w:id="1">
    <w:p w:rsidR="00E106EF" w:rsidRPr="00A51F50" w:rsidRDefault="00E106EF">
      <w:pPr>
        <w:pStyle w:val="a3"/>
        <w:rPr>
          <w:rStyle w:val="a4"/>
          <w:rFonts w:ascii="Simplified Arabic" w:hAnsi="Simplified Arabic" w:cs="Simplified Arabic"/>
          <w:sz w:val="24"/>
          <w:szCs w:val="24"/>
          <w:vertAlign w:val="baseline"/>
          <w:rtl/>
        </w:rPr>
      </w:pPr>
      <w:r w:rsidRPr="00A51F50">
        <w:rPr>
          <w:rStyle w:val="a4"/>
          <w:rFonts w:ascii="Simplified Arabic" w:hAnsi="Simplified Arabic" w:cs="Simplified Arabic"/>
          <w:sz w:val="24"/>
          <w:szCs w:val="24"/>
          <w:vertAlign w:val="baseline"/>
        </w:rPr>
        <w:footnoteRef/>
      </w:r>
      <w:r w:rsidRPr="00A51F50">
        <w:rPr>
          <w:rStyle w:val="a4"/>
          <w:rFonts w:ascii="Simplified Arabic" w:hAnsi="Simplified Arabic" w:cs="Simplified Arabic"/>
          <w:sz w:val="24"/>
          <w:szCs w:val="24"/>
          <w:vertAlign w:val="baseline"/>
          <w:rtl/>
        </w:rPr>
        <w:t xml:space="preserve"> </w:t>
      </w:r>
      <w:r w:rsidRPr="00A51F50">
        <w:rPr>
          <w:rStyle w:val="a4"/>
          <w:rFonts w:ascii="Simplified Arabic" w:hAnsi="Simplified Arabic" w:cs="Simplified Arabic" w:hint="cs"/>
          <w:sz w:val="24"/>
          <w:szCs w:val="24"/>
          <w:vertAlign w:val="baseline"/>
          <w:rtl/>
        </w:rPr>
        <w:t>أنظر المواد 16، 17، 19، 20، 21 من قانون 90-21، المصدر السابق.</w:t>
      </w:r>
    </w:p>
  </w:footnote>
  <w:footnote w:id="2">
    <w:p w:rsidR="00E106EF" w:rsidRPr="00204347" w:rsidRDefault="00E106EF" w:rsidP="00A51F50">
      <w:pPr>
        <w:pStyle w:val="a3"/>
        <w:rPr>
          <w:rStyle w:val="a4"/>
          <w:rFonts w:ascii="Simplified Arabic" w:hAnsi="Simplified Arabic" w:cs="Simplified Arabic"/>
          <w:sz w:val="24"/>
          <w:szCs w:val="24"/>
          <w:vertAlign w:val="baseline"/>
          <w:rtl/>
        </w:rPr>
      </w:pPr>
      <w:r w:rsidRPr="00204347">
        <w:rPr>
          <w:rStyle w:val="a4"/>
          <w:rFonts w:ascii="Simplified Arabic" w:hAnsi="Simplified Arabic" w:cs="Simplified Arabic"/>
          <w:sz w:val="24"/>
          <w:szCs w:val="24"/>
          <w:vertAlign w:val="baseline"/>
        </w:rPr>
        <w:footnoteRef/>
      </w:r>
      <w:r w:rsidRPr="00204347">
        <w:rPr>
          <w:rStyle w:val="a4"/>
          <w:rFonts w:ascii="Simplified Arabic" w:hAnsi="Simplified Arabic" w:cs="Simplified Arabic"/>
          <w:sz w:val="24"/>
          <w:szCs w:val="24"/>
          <w:vertAlign w:val="baseline"/>
          <w:rtl/>
        </w:rPr>
        <w:t xml:space="preserve"> </w:t>
      </w:r>
      <w:r w:rsidRPr="00204347">
        <w:rPr>
          <w:rStyle w:val="a4"/>
          <w:rFonts w:ascii="Simplified Arabic" w:hAnsi="Simplified Arabic" w:cs="Simplified Arabic" w:hint="cs"/>
          <w:sz w:val="24"/>
          <w:szCs w:val="24"/>
          <w:vertAlign w:val="baseline"/>
          <w:rtl/>
        </w:rPr>
        <w:t>أنظر المادة 29 من قانون</w:t>
      </w:r>
      <w:r>
        <w:rPr>
          <w:rStyle w:val="a4"/>
          <w:rFonts w:ascii="Simplified Arabic" w:hAnsi="Simplified Arabic" w:cs="Simplified Arabic" w:hint="cs"/>
          <w:sz w:val="24"/>
          <w:szCs w:val="24"/>
          <w:vertAlign w:val="baseline"/>
          <w:rtl/>
        </w:rPr>
        <w:t>9</w:t>
      </w:r>
      <w:r>
        <w:rPr>
          <w:rFonts w:ascii="Simplified Arabic" w:hAnsi="Simplified Arabic" w:cs="Simplified Arabic" w:hint="cs"/>
          <w:sz w:val="24"/>
          <w:szCs w:val="24"/>
          <w:rtl/>
        </w:rPr>
        <w:t>0-21</w:t>
      </w:r>
      <w:r w:rsidRPr="00204347">
        <w:rPr>
          <w:rStyle w:val="a4"/>
          <w:rFonts w:ascii="Simplified Arabic" w:hAnsi="Simplified Arabic" w:cs="Simplified Arabic" w:hint="cs"/>
          <w:sz w:val="24"/>
          <w:szCs w:val="24"/>
          <w:vertAlign w:val="baseline"/>
          <w:rtl/>
        </w:rPr>
        <w:t xml:space="preserve">، مصدر </w:t>
      </w:r>
      <w:r>
        <w:rPr>
          <w:rStyle w:val="a4"/>
          <w:rFonts w:ascii="Simplified Arabic" w:hAnsi="Simplified Arabic" w:cs="Simplified Arabic" w:hint="cs"/>
          <w:sz w:val="24"/>
          <w:szCs w:val="24"/>
          <w:vertAlign w:val="baseline"/>
          <w:rtl/>
        </w:rPr>
        <w:t>س</w:t>
      </w:r>
      <w:r>
        <w:rPr>
          <w:rFonts w:ascii="Simplified Arabic" w:hAnsi="Simplified Arabic" w:cs="Simplified Arabic" w:hint="cs"/>
          <w:sz w:val="24"/>
          <w:szCs w:val="24"/>
          <w:rtl/>
        </w:rPr>
        <w:t>ابق</w:t>
      </w:r>
      <w:r w:rsidRPr="00204347">
        <w:rPr>
          <w:rStyle w:val="a4"/>
          <w:rFonts w:ascii="Simplified Arabic" w:hAnsi="Simplified Arabic" w:cs="Simplified Arabic" w:hint="cs"/>
          <w:sz w:val="24"/>
          <w:szCs w:val="24"/>
          <w:vertAlign w:val="baseline"/>
          <w:rtl/>
        </w:rPr>
        <w:t>.</w:t>
      </w:r>
    </w:p>
  </w:footnote>
  <w:footnote w:id="3">
    <w:p w:rsidR="00E106EF" w:rsidRPr="00B23932" w:rsidRDefault="00E106EF" w:rsidP="001158BB">
      <w:pPr>
        <w:pStyle w:val="a3"/>
        <w:rPr>
          <w:rFonts w:ascii="Simplified Arabic" w:hAnsi="Simplified Arabic" w:cs="Simplified Arabic"/>
          <w:sz w:val="24"/>
          <w:szCs w:val="24"/>
          <w:lang w:bidi="ar-DZ"/>
        </w:rPr>
      </w:pPr>
      <w:r w:rsidRPr="00B23932">
        <w:rPr>
          <w:rStyle w:val="a4"/>
          <w:rFonts w:ascii="Simplified Arabic" w:hAnsi="Simplified Arabic" w:cs="Simplified Arabic"/>
          <w:sz w:val="24"/>
          <w:szCs w:val="24"/>
          <w:vertAlign w:val="baseline"/>
        </w:rPr>
        <w:footnoteRef/>
      </w:r>
      <w:r w:rsidRPr="00B23932">
        <w:rPr>
          <w:rFonts w:ascii="Simplified Arabic" w:hAnsi="Simplified Arabic" w:cs="Simplified Arabic"/>
          <w:sz w:val="24"/>
          <w:szCs w:val="24"/>
          <w:rtl/>
        </w:rPr>
        <w:t xml:space="preserve"> </w:t>
      </w:r>
      <w:r w:rsidRPr="00B23932">
        <w:rPr>
          <w:rFonts w:ascii="Simplified Arabic" w:hAnsi="Simplified Arabic" w:cs="Simplified Arabic"/>
          <w:sz w:val="24"/>
          <w:szCs w:val="24"/>
          <w:rtl/>
          <w:lang w:bidi="ar-DZ"/>
        </w:rPr>
        <w:t>المرسوم التنفيذي رقم 97/268 المؤرخ في 21/7/1997، الإجراءات المتعلقة بالالتزام بالنفقات العمومية وتنفيذها وضبط صلاحيات الآمرين بالصرف ومسؤولياتهم</w:t>
      </w:r>
      <w:r>
        <w:rPr>
          <w:rFonts w:ascii="Simplified Arabic" w:hAnsi="Simplified Arabic" w:cs="Simplified Arabic" w:hint="cs"/>
          <w:sz w:val="24"/>
          <w:szCs w:val="24"/>
          <w:rtl/>
          <w:lang w:bidi="ar-DZ"/>
        </w:rPr>
        <w:t>، ج.ر.ج. عدد 48 لسنة 1997</w:t>
      </w:r>
      <w:r w:rsidRPr="00B23932">
        <w:rPr>
          <w:rFonts w:ascii="Simplified Arabic" w:hAnsi="Simplified Arabic" w:cs="Simplified Arabic"/>
          <w:sz w:val="24"/>
          <w:szCs w:val="24"/>
          <w:rtl/>
          <w:lang w:bidi="ar-DZ"/>
        </w:rPr>
        <w:t>.</w:t>
      </w:r>
    </w:p>
  </w:footnote>
  <w:footnote w:id="4">
    <w:p w:rsidR="00E106EF" w:rsidRPr="00B23932" w:rsidRDefault="00E106EF" w:rsidP="001158BB">
      <w:pPr>
        <w:pStyle w:val="a3"/>
        <w:rPr>
          <w:rFonts w:ascii="Simplified Arabic" w:hAnsi="Simplified Arabic" w:cs="Simplified Arabic"/>
          <w:sz w:val="24"/>
          <w:szCs w:val="24"/>
          <w:lang w:bidi="ar-DZ"/>
        </w:rPr>
      </w:pPr>
      <w:r w:rsidRPr="00B23932">
        <w:rPr>
          <w:rStyle w:val="a4"/>
          <w:rFonts w:ascii="Simplified Arabic" w:hAnsi="Simplified Arabic" w:cs="Simplified Arabic"/>
          <w:sz w:val="24"/>
          <w:szCs w:val="24"/>
          <w:vertAlign w:val="baseline"/>
        </w:rPr>
        <w:footnoteRef/>
      </w:r>
      <w:r w:rsidRPr="00B23932">
        <w:rPr>
          <w:rFonts w:ascii="Simplified Arabic" w:hAnsi="Simplified Arabic" w:cs="Simplified Arabic"/>
          <w:sz w:val="24"/>
          <w:szCs w:val="24"/>
          <w:rtl/>
        </w:rPr>
        <w:t xml:space="preserve"> </w:t>
      </w:r>
      <w:r w:rsidRPr="00B23932">
        <w:rPr>
          <w:rFonts w:ascii="Simplified Arabic" w:hAnsi="Simplified Arabic" w:cs="Simplified Arabic"/>
          <w:sz w:val="24"/>
          <w:szCs w:val="24"/>
          <w:rtl/>
          <w:lang w:bidi="ar-DZ"/>
        </w:rPr>
        <w:t xml:space="preserve">المادة 6 من </w:t>
      </w:r>
      <w:r>
        <w:rPr>
          <w:rFonts w:ascii="Simplified Arabic" w:hAnsi="Simplified Arabic" w:cs="Simplified Arabic" w:hint="cs"/>
          <w:sz w:val="24"/>
          <w:szCs w:val="24"/>
          <w:rtl/>
          <w:lang w:bidi="ar-DZ"/>
        </w:rPr>
        <w:t>مرسوم التنفيذي</w:t>
      </w:r>
      <w:r w:rsidRPr="00B23932">
        <w:rPr>
          <w:rFonts w:ascii="Simplified Arabic" w:hAnsi="Simplified Arabic" w:cs="Simplified Arabic"/>
          <w:sz w:val="24"/>
          <w:szCs w:val="24"/>
          <w:rtl/>
          <w:lang w:bidi="ar-DZ"/>
        </w:rPr>
        <w:t xml:space="preserve"> رقم </w:t>
      </w:r>
      <w:r>
        <w:rPr>
          <w:rFonts w:ascii="Simplified Arabic" w:hAnsi="Simplified Arabic" w:cs="Simplified Arabic" w:hint="cs"/>
          <w:sz w:val="24"/>
          <w:szCs w:val="24"/>
          <w:rtl/>
          <w:lang w:bidi="ar-DZ"/>
        </w:rPr>
        <w:t>97</w:t>
      </w:r>
      <w:r w:rsidRPr="00B23932">
        <w:rPr>
          <w:rFonts w:ascii="Simplified Arabic" w:hAnsi="Simplified Arabic" w:cs="Simplified Arabic"/>
          <w:sz w:val="24"/>
          <w:szCs w:val="24"/>
          <w:rtl/>
          <w:lang w:bidi="ar-DZ"/>
        </w:rPr>
        <w:t>/</w:t>
      </w:r>
      <w:r>
        <w:rPr>
          <w:rFonts w:ascii="Simplified Arabic" w:hAnsi="Simplified Arabic" w:cs="Simplified Arabic" w:hint="cs"/>
          <w:sz w:val="24"/>
          <w:szCs w:val="24"/>
          <w:rtl/>
          <w:lang w:bidi="ar-DZ"/>
        </w:rPr>
        <w:t>268</w:t>
      </w:r>
      <w:r w:rsidRPr="00B23932">
        <w:rPr>
          <w:rFonts w:ascii="Simplified Arabic" w:hAnsi="Simplified Arabic" w:cs="Simplified Arabic"/>
          <w:sz w:val="24"/>
          <w:szCs w:val="24"/>
          <w:rtl/>
          <w:lang w:bidi="ar-DZ"/>
        </w:rPr>
        <w:t xml:space="preserve"> </w:t>
      </w:r>
      <w:r>
        <w:rPr>
          <w:rFonts w:ascii="Simplified Arabic" w:hAnsi="Simplified Arabic" w:cs="Simplified Arabic" w:hint="cs"/>
          <w:sz w:val="24"/>
          <w:szCs w:val="24"/>
          <w:rtl/>
          <w:lang w:bidi="ar-DZ"/>
        </w:rPr>
        <w:t>مصدر نفسه</w:t>
      </w:r>
      <w:r w:rsidRPr="00B23932">
        <w:rPr>
          <w:rFonts w:ascii="Simplified Arabic" w:hAnsi="Simplified Arabic" w:cs="Simplified Arabic"/>
          <w:sz w:val="24"/>
          <w:szCs w:val="24"/>
          <w:rtl/>
          <w:lang w:bidi="ar-DZ"/>
        </w:rPr>
        <w:t>.</w:t>
      </w:r>
    </w:p>
  </w:footnote>
  <w:footnote w:id="5">
    <w:p w:rsidR="00E106EF" w:rsidRPr="00B23932" w:rsidRDefault="00E106EF" w:rsidP="001158BB">
      <w:pPr>
        <w:pStyle w:val="a3"/>
        <w:rPr>
          <w:rFonts w:ascii="Simplified Arabic" w:hAnsi="Simplified Arabic" w:cs="Simplified Arabic"/>
          <w:sz w:val="24"/>
          <w:szCs w:val="24"/>
          <w:rtl/>
          <w:lang w:bidi="ar-DZ"/>
        </w:rPr>
      </w:pPr>
      <w:r w:rsidRPr="00B23932">
        <w:rPr>
          <w:rStyle w:val="a4"/>
          <w:rFonts w:ascii="Simplified Arabic" w:hAnsi="Simplified Arabic" w:cs="Simplified Arabic"/>
          <w:sz w:val="24"/>
          <w:szCs w:val="24"/>
          <w:vertAlign w:val="baseline"/>
        </w:rPr>
        <w:footnoteRef/>
      </w:r>
      <w:r w:rsidRPr="00B23932">
        <w:rPr>
          <w:rFonts w:ascii="Simplified Arabic" w:hAnsi="Simplified Arabic" w:cs="Simplified Arabic"/>
          <w:sz w:val="24"/>
          <w:szCs w:val="24"/>
          <w:rtl/>
        </w:rPr>
        <w:t xml:space="preserve"> </w:t>
      </w:r>
      <w:r w:rsidRPr="00B23932">
        <w:rPr>
          <w:rFonts w:ascii="Simplified Arabic" w:hAnsi="Simplified Arabic" w:cs="Simplified Arabic"/>
          <w:sz w:val="24"/>
          <w:szCs w:val="24"/>
          <w:rtl/>
          <w:lang w:bidi="ar-DZ"/>
        </w:rPr>
        <w:t xml:space="preserve">المادة 9 من </w:t>
      </w:r>
      <w:r>
        <w:rPr>
          <w:rFonts w:ascii="Simplified Arabic" w:hAnsi="Simplified Arabic" w:cs="Simplified Arabic" w:hint="cs"/>
          <w:sz w:val="24"/>
          <w:szCs w:val="24"/>
          <w:rtl/>
          <w:lang w:bidi="ar-DZ"/>
        </w:rPr>
        <w:t>مرسوم التنفيذي</w:t>
      </w:r>
      <w:r w:rsidRPr="00B23932">
        <w:rPr>
          <w:rFonts w:ascii="Simplified Arabic" w:hAnsi="Simplified Arabic" w:cs="Simplified Arabic"/>
          <w:sz w:val="24"/>
          <w:szCs w:val="24"/>
          <w:rtl/>
          <w:lang w:bidi="ar-DZ"/>
        </w:rPr>
        <w:t xml:space="preserve"> رقم </w:t>
      </w:r>
      <w:r>
        <w:rPr>
          <w:rFonts w:ascii="Simplified Arabic" w:hAnsi="Simplified Arabic" w:cs="Simplified Arabic" w:hint="cs"/>
          <w:sz w:val="24"/>
          <w:szCs w:val="24"/>
          <w:rtl/>
          <w:lang w:bidi="ar-DZ"/>
        </w:rPr>
        <w:t>97</w:t>
      </w:r>
      <w:r w:rsidRPr="00B23932">
        <w:rPr>
          <w:rFonts w:ascii="Simplified Arabic" w:hAnsi="Simplified Arabic" w:cs="Simplified Arabic"/>
          <w:sz w:val="24"/>
          <w:szCs w:val="24"/>
          <w:rtl/>
          <w:lang w:bidi="ar-DZ"/>
        </w:rPr>
        <w:t>/</w:t>
      </w:r>
      <w:r>
        <w:rPr>
          <w:rFonts w:ascii="Simplified Arabic" w:hAnsi="Simplified Arabic" w:cs="Simplified Arabic" w:hint="cs"/>
          <w:sz w:val="24"/>
          <w:szCs w:val="24"/>
          <w:rtl/>
          <w:lang w:bidi="ar-DZ"/>
        </w:rPr>
        <w:t>268</w:t>
      </w:r>
      <w:r w:rsidRPr="00B23932">
        <w:rPr>
          <w:rFonts w:ascii="Simplified Arabic" w:hAnsi="Simplified Arabic" w:cs="Simplified Arabic"/>
          <w:sz w:val="24"/>
          <w:szCs w:val="24"/>
          <w:rtl/>
          <w:lang w:bidi="ar-DZ"/>
        </w:rPr>
        <w:t xml:space="preserve"> م</w:t>
      </w:r>
      <w:r>
        <w:rPr>
          <w:rFonts w:ascii="Simplified Arabic" w:hAnsi="Simplified Arabic" w:cs="Simplified Arabic" w:hint="cs"/>
          <w:sz w:val="24"/>
          <w:szCs w:val="24"/>
          <w:rtl/>
          <w:lang w:bidi="ar-DZ"/>
        </w:rPr>
        <w:t>صدر</w:t>
      </w:r>
      <w:r w:rsidRPr="00B23932">
        <w:rPr>
          <w:rFonts w:ascii="Simplified Arabic" w:hAnsi="Simplified Arabic" w:cs="Simplified Arabic"/>
          <w:sz w:val="24"/>
          <w:szCs w:val="24"/>
          <w:rtl/>
          <w:lang w:bidi="ar-DZ"/>
        </w:rPr>
        <w:t xml:space="preserve"> </w:t>
      </w:r>
      <w:r>
        <w:rPr>
          <w:rFonts w:ascii="Simplified Arabic" w:hAnsi="Simplified Arabic" w:cs="Simplified Arabic" w:hint="cs"/>
          <w:sz w:val="24"/>
          <w:szCs w:val="24"/>
          <w:rtl/>
          <w:lang w:bidi="ar-DZ"/>
        </w:rPr>
        <w:t>نفسه</w:t>
      </w:r>
      <w:r w:rsidRPr="00B23932">
        <w:rPr>
          <w:rFonts w:ascii="Simplified Arabic" w:hAnsi="Simplified Arabic" w:cs="Simplified Arabic"/>
          <w:sz w:val="24"/>
          <w:szCs w:val="24"/>
          <w:rtl/>
          <w:lang w:bidi="ar-DZ"/>
        </w:rPr>
        <w:t>.</w:t>
      </w:r>
    </w:p>
  </w:footnote>
  <w:footnote w:id="6">
    <w:p w:rsidR="00E106EF" w:rsidRPr="001F1E8C" w:rsidRDefault="00E106EF" w:rsidP="00F94099">
      <w:pPr>
        <w:pStyle w:val="a3"/>
        <w:rPr>
          <w:rStyle w:val="a4"/>
          <w:rFonts w:ascii="Simplified Arabic" w:hAnsi="Simplified Arabic" w:cs="Simplified Arabic"/>
          <w:sz w:val="24"/>
          <w:szCs w:val="24"/>
          <w:vertAlign w:val="baseline"/>
          <w:rtl/>
        </w:rPr>
      </w:pPr>
      <w:r w:rsidRPr="001F1E8C">
        <w:rPr>
          <w:rStyle w:val="a4"/>
          <w:rFonts w:ascii="Simplified Arabic" w:hAnsi="Simplified Arabic" w:cs="Simplified Arabic"/>
          <w:sz w:val="24"/>
          <w:szCs w:val="24"/>
          <w:vertAlign w:val="baseline"/>
        </w:rPr>
        <w:footnoteRef/>
      </w:r>
      <w:r w:rsidRPr="001F1E8C">
        <w:rPr>
          <w:rStyle w:val="a4"/>
          <w:rFonts w:ascii="Simplified Arabic" w:hAnsi="Simplified Arabic" w:cs="Simplified Arabic"/>
          <w:sz w:val="24"/>
          <w:szCs w:val="24"/>
          <w:vertAlign w:val="baseline"/>
          <w:rtl/>
        </w:rPr>
        <w:t xml:space="preserve"> </w:t>
      </w:r>
      <w:r w:rsidRPr="001F1E8C">
        <w:rPr>
          <w:rStyle w:val="a4"/>
          <w:rFonts w:ascii="Simplified Arabic" w:hAnsi="Simplified Arabic" w:cs="Simplified Arabic" w:hint="cs"/>
          <w:sz w:val="24"/>
          <w:szCs w:val="24"/>
          <w:vertAlign w:val="baseline"/>
          <w:rtl/>
        </w:rPr>
        <w:t>يحي دنيدني</w:t>
      </w:r>
      <w:r>
        <w:rPr>
          <w:rFonts w:ascii="Simplified Arabic" w:hAnsi="Simplified Arabic" w:cs="Simplified Arabic" w:hint="cs"/>
          <w:sz w:val="24"/>
          <w:szCs w:val="24"/>
          <w:rtl/>
        </w:rPr>
        <w:t xml:space="preserve">، </w:t>
      </w:r>
      <w:r w:rsidRPr="001F1E8C">
        <w:rPr>
          <w:rStyle w:val="a4"/>
          <w:rFonts w:ascii="Simplified Arabic" w:hAnsi="Simplified Arabic" w:cs="Simplified Arabic" w:hint="cs"/>
          <w:sz w:val="24"/>
          <w:szCs w:val="24"/>
          <w:vertAlign w:val="baseline"/>
          <w:rtl/>
        </w:rPr>
        <w:t xml:space="preserve"> مرجع سابق</w:t>
      </w:r>
      <w:r>
        <w:rPr>
          <w:rFonts w:ascii="Simplified Arabic" w:hAnsi="Simplified Arabic" w:cs="Simplified Arabic" w:hint="cs"/>
          <w:sz w:val="24"/>
          <w:szCs w:val="24"/>
          <w:rtl/>
        </w:rPr>
        <w:t>، ص 111.</w:t>
      </w:r>
    </w:p>
  </w:footnote>
  <w:footnote w:id="7">
    <w:p w:rsidR="00E106EF" w:rsidRPr="00BA44E7" w:rsidRDefault="00E106EF" w:rsidP="008C352F">
      <w:pPr>
        <w:pStyle w:val="a3"/>
        <w:rPr>
          <w:rStyle w:val="a4"/>
          <w:rFonts w:ascii="Simplified Arabic" w:hAnsi="Simplified Arabic" w:cs="Simplified Arabic"/>
          <w:sz w:val="24"/>
          <w:szCs w:val="24"/>
          <w:vertAlign w:val="baseline"/>
        </w:rPr>
      </w:pPr>
      <w:r w:rsidRPr="00BA44E7">
        <w:rPr>
          <w:rStyle w:val="a4"/>
          <w:rFonts w:ascii="Simplified Arabic" w:hAnsi="Simplified Arabic" w:cs="Simplified Arabic"/>
          <w:sz w:val="24"/>
          <w:szCs w:val="24"/>
          <w:vertAlign w:val="baseline"/>
        </w:rPr>
        <w:footnoteRef/>
      </w:r>
      <w:r w:rsidRPr="00BA44E7">
        <w:rPr>
          <w:rStyle w:val="a4"/>
          <w:rFonts w:ascii="Simplified Arabic" w:hAnsi="Simplified Arabic" w:cs="Simplified Arabic"/>
          <w:sz w:val="24"/>
          <w:szCs w:val="24"/>
          <w:vertAlign w:val="baseline"/>
          <w:rtl/>
        </w:rPr>
        <w:t xml:space="preserve"> </w:t>
      </w:r>
      <w:r w:rsidRPr="00BA44E7">
        <w:rPr>
          <w:rStyle w:val="a4"/>
          <w:rFonts w:ascii="Simplified Arabic" w:hAnsi="Simplified Arabic" w:cs="Simplified Arabic" w:hint="cs"/>
          <w:sz w:val="24"/>
          <w:szCs w:val="24"/>
          <w:vertAlign w:val="baseline"/>
          <w:rtl/>
        </w:rPr>
        <w:t xml:space="preserve">أنظر المادة 34/2 ، </w:t>
      </w:r>
      <w:r>
        <w:rPr>
          <w:rStyle w:val="a4"/>
          <w:rFonts w:ascii="Simplified Arabic" w:hAnsi="Simplified Arabic" w:cs="Simplified Arabic" w:hint="cs"/>
          <w:sz w:val="24"/>
          <w:szCs w:val="24"/>
          <w:vertAlign w:val="baseline"/>
          <w:rtl/>
        </w:rPr>
        <w:t>ا</w:t>
      </w:r>
      <w:r>
        <w:rPr>
          <w:rFonts w:ascii="Simplified Arabic" w:hAnsi="Simplified Arabic" w:cs="Simplified Arabic" w:hint="cs"/>
          <w:sz w:val="24"/>
          <w:szCs w:val="24"/>
          <w:rtl/>
        </w:rPr>
        <w:t>لأمر</w:t>
      </w:r>
      <w:r w:rsidRPr="00BA44E7">
        <w:rPr>
          <w:rStyle w:val="a4"/>
          <w:rFonts w:ascii="Simplified Arabic" w:hAnsi="Simplified Arabic" w:cs="Simplified Arabic" w:hint="cs"/>
          <w:sz w:val="24"/>
          <w:szCs w:val="24"/>
          <w:vertAlign w:val="baseline"/>
          <w:rtl/>
        </w:rPr>
        <w:t xml:space="preserve"> 9</w:t>
      </w:r>
      <w:r>
        <w:rPr>
          <w:rStyle w:val="a4"/>
          <w:rFonts w:ascii="Simplified Arabic" w:hAnsi="Simplified Arabic" w:cs="Simplified Arabic" w:hint="cs"/>
          <w:sz w:val="24"/>
          <w:szCs w:val="24"/>
          <w:vertAlign w:val="baseline"/>
          <w:rtl/>
        </w:rPr>
        <w:t>0</w:t>
      </w:r>
      <w:r w:rsidRPr="00BA44E7">
        <w:rPr>
          <w:rStyle w:val="a4"/>
          <w:rFonts w:ascii="Simplified Arabic" w:hAnsi="Simplified Arabic" w:cs="Simplified Arabic" w:hint="cs"/>
          <w:sz w:val="24"/>
          <w:szCs w:val="24"/>
          <w:vertAlign w:val="baseline"/>
          <w:rtl/>
        </w:rPr>
        <w:t>/</w:t>
      </w:r>
      <w:r>
        <w:rPr>
          <w:rStyle w:val="a4"/>
          <w:rFonts w:ascii="Simplified Arabic" w:hAnsi="Simplified Arabic" w:cs="Simplified Arabic" w:hint="cs"/>
          <w:sz w:val="24"/>
          <w:szCs w:val="24"/>
          <w:vertAlign w:val="baseline"/>
          <w:rtl/>
        </w:rPr>
        <w:t>2</w:t>
      </w:r>
      <w:r>
        <w:rPr>
          <w:rFonts w:ascii="Simplified Arabic" w:hAnsi="Simplified Arabic" w:cs="Simplified Arabic" w:hint="cs"/>
          <w:sz w:val="24"/>
          <w:szCs w:val="24"/>
          <w:rtl/>
        </w:rPr>
        <w:t>1</w:t>
      </w:r>
      <w:r w:rsidRPr="00BA44E7">
        <w:rPr>
          <w:rStyle w:val="a4"/>
          <w:rFonts w:ascii="Simplified Arabic" w:hAnsi="Simplified Arabic" w:cs="Simplified Arabic" w:hint="cs"/>
          <w:sz w:val="24"/>
          <w:szCs w:val="24"/>
          <w:vertAlign w:val="baseline"/>
          <w:rtl/>
        </w:rPr>
        <w:t xml:space="preserve"> </w:t>
      </w:r>
      <w:r>
        <w:rPr>
          <w:rStyle w:val="a4"/>
          <w:rFonts w:ascii="Simplified Arabic" w:hAnsi="Simplified Arabic" w:cs="Simplified Arabic" w:hint="cs"/>
          <w:sz w:val="24"/>
          <w:szCs w:val="24"/>
          <w:vertAlign w:val="baseline"/>
          <w:rtl/>
        </w:rPr>
        <w:t>م</w:t>
      </w:r>
      <w:r w:rsidRPr="00BA44E7">
        <w:rPr>
          <w:rStyle w:val="a4"/>
          <w:rFonts w:ascii="Simplified Arabic" w:hAnsi="Simplified Arabic" w:cs="Simplified Arabic" w:hint="cs"/>
          <w:sz w:val="24"/>
          <w:szCs w:val="24"/>
          <w:vertAlign w:val="baseline"/>
          <w:rtl/>
        </w:rPr>
        <w:t>صدر سابق.</w:t>
      </w:r>
    </w:p>
  </w:footnote>
  <w:footnote w:id="8">
    <w:p w:rsidR="00E106EF" w:rsidRPr="00E723BA" w:rsidRDefault="00E106EF" w:rsidP="008C352F">
      <w:pPr>
        <w:pStyle w:val="a3"/>
        <w:rPr>
          <w:rStyle w:val="a4"/>
          <w:rFonts w:ascii="Simplified Arabic" w:hAnsi="Simplified Arabic" w:cs="Simplified Arabic"/>
          <w:sz w:val="24"/>
          <w:szCs w:val="24"/>
          <w:vertAlign w:val="baseline"/>
        </w:rPr>
      </w:pPr>
      <w:r w:rsidRPr="00E723BA">
        <w:rPr>
          <w:rStyle w:val="a4"/>
          <w:rFonts w:ascii="Simplified Arabic" w:hAnsi="Simplified Arabic" w:cs="Simplified Arabic"/>
          <w:sz w:val="24"/>
          <w:szCs w:val="24"/>
          <w:vertAlign w:val="baseline"/>
        </w:rPr>
        <w:footnoteRef/>
      </w:r>
      <w:r w:rsidRPr="00E723BA">
        <w:rPr>
          <w:rStyle w:val="a4"/>
          <w:rFonts w:ascii="Simplified Arabic" w:hAnsi="Simplified Arabic" w:cs="Simplified Arabic"/>
          <w:sz w:val="24"/>
          <w:szCs w:val="24"/>
          <w:vertAlign w:val="baseline"/>
          <w:rtl/>
        </w:rPr>
        <w:t xml:space="preserve"> </w:t>
      </w:r>
      <w:r w:rsidRPr="00E723BA">
        <w:rPr>
          <w:rStyle w:val="a4"/>
          <w:rFonts w:ascii="Simplified Arabic" w:hAnsi="Simplified Arabic" w:cs="Simplified Arabic" w:hint="cs"/>
          <w:sz w:val="24"/>
          <w:szCs w:val="24"/>
          <w:vertAlign w:val="baseline"/>
          <w:rtl/>
        </w:rPr>
        <w:t>أنظر المادة 35</w:t>
      </w:r>
      <w:r>
        <w:rPr>
          <w:rFonts w:ascii="Simplified Arabic" w:hAnsi="Simplified Arabic" w:cs="Simplified Arabic" w:hint="cs"/>
          <w:sz w:val="24"/>
          <w:szCs w:val="24"/>
          <w:rtl/>
        </w:rPr>
        <w:t xml:space="preserve"> و36 </w:t>
      </w:r>
      <w:r w:rsidRPr="00E723BA">
        <w:rPr>
          <w:rStyle w:val="a4"/>
          <w:rFonts w:ascii="Simplified Arabic" w:hAnsi="Simplified Arabic" w:cs="Simplified Arabic" w:hint="cs"/>
          <w:sz w:val="24"/>
          <w:szCs w:val="24"/>
          <w:vertAlign w:val="baseline"/>
          <w:rtl/>
        </w:rPr>
        <w:t>من</w:t>
      </w:r>
      <w:r>
        <w:rPr>
          <w:rFonts w:ascii="Simplified Arabic" w:hAnsi="Simplified Arabic" w:cs="Simplified Arabic" w:hint="cs"/>
          <w:sz w:val="24"/>
          <w:szCs w:val="24"/>
          <w:rtl/>
        </w:rPr>
        <w:t xml:space="preserve"> الأمر 90-21</w:t>
      </w:r>
      <w:r w:rsidRPr="00E723BA">
        <w:rPr>
          <w:rStyle w:val="a4"/>
          <w:rFonts w:ascii="Simplified Arabic" w:hAnsi="Simplified Arabic" w:cs="Simplified Arabic" w:hint="cs"/>
          <w:sz w:val="24"/>
          <w:szCs w:val="24"/>
          <w:vertAlign w:val="baseline"/>
          <w:rtl/>
        </w:rPr>
        <w:t xml:space="preserve"> مصدر نفسه.</w:t>
      </w:r>
    </w:p>
  </w:footnote>
  <w:footnote w:id="9">
    <w:p w:rsidR="00E106EF" w:rsidRPr="008C352F" w:rsidRDefault="00E106EF" w:rsidP="008C352F">
      <w:pPr>
        <w:pStyle w:val="a3"/>
        <w:rPr>
          <w:rStyle w:val="a4"/>
          <w:rFonts w:ascii="Simplified Arabic" w:hAnsi="Simplified Arabic" w:cs="Simplified Arabic"/>
          <w:sz w:val="24"/>
          <w:szCs w:val="24"/>
          <w:vertAlign w:val="baseline"/>
          <w:rtl/>
        </w:rPr>
      </w:pPr>
      <w:r w:rsidRPr="008C352F">
        <w:rPr>
          <w:rStyle w:val="a4"/>
          <w:rFonts w:ascii="Simplified Arabic" w:hAnsi="Simplified Arabic" w:cs="Simplified Arabic"/>
          <w:sz w:val="24"/>
          <w:szCs w:val="24"/>
          <w:vertAlign w:val="baseline"/>
        </w:rPr>
        <w:footnoteRef/>
      </w:r>
      <w:r w:rsidRPr="008C352F">
        <w:rPr>
          <w:rStyle w:val="a4"/>
          <w:rFonts w:ascii="Simplified Arabic" w:hAnsi="Simplified Arabic" w:cs="Simplified Arabic"/>
          <w:sz w:val="24"/>
          <w:szCs w:val="24"/>
          <w:vertAlign w:val="baseline"/>
          <w:rtl/>
        </w:rPr>
        <w:t xml:space="preserve"> </w:t>
      </w:r>
      <w:r w:rsidRPr="00E723BA">
        <w:rPr>
          <w:rStyle w:val="a4"/>
          <w:rFonts w:ascii="Simplified Arabic" w:hAnsi="Simplified Arabic" w:cs="Simplified Arabic" w:hint="cs"/>
          <w:sz w:val="24"/>
          <w:szCs w:val="24"/>
          <w:vertAlign w:val="baseline"/>
          <w:rtl/>
        </w:rPr>
        <w:t xml:space="preserve">أنظر المادة </w:t>
      </w:r>
      <w:r>
        <w:rPr>
          <w:rStyle w:val="a4"/>
          <w:rFonts w:ascii="Simplified Arabic" w:hAnsi="Simplified Arabic" w:cs="Simplified Arabic" w:hint="cs"/>
          <w:sz w:val="24"/>
          <w:szCs w:val="24"/>
          <w:vertAlign w:val="baseline"/>
          <w:rtl/>
        </w:rPr>
        <w:t>3</w:t>
      </w:r>
      <w:r w:rsidRPr="008C352F">
        <w:rPr>
          <w:rStyle w:val="a4"/>
          <w:rFonts w:ascii="Simplified Arabic" w:hAnsi="Simplified Arabic" w:cs="Simplified Arabic" w:hint="cs"/>
          <w:sz w:val="24"/>
          <w:szCs w:val="24"/>
          <w:vertAlign w:val="baseline"/>
          <w:rtl/>
        </w:rPr>
        <w:t xml:space="preserve">6 </w:t>
      </w:r>
      <w:r w:rsidRPr="00E723BA">
        <w:rPr>
          <w:rStyle w:val="a4"/>
          <w:rFonts w:ascii="Simplified Arabic" w:hAnsi="Simplified Arabic" w:cs="Simplified Arabic" w:hint="cs"/>
          <w:sz w:val="24"/>
          <w:szCs w:val="24"/>
          <w:vertAlign w:val="baseline"/>
          <w:rtl/>
        </w:rPr>
        <w:t>من</w:t>
      </w:r>
      <w:r w:rsidRPr="008C352F">
        <w:rPr>
          <w:rStyle w:val="a4"/>
          <w:rFonts w:ascii="Simplified Arabic" w:hAnsi="Simplified Arabic" w:cs="Simplified Arabic" w:hint="cs"/>
          <w:sz w:val="24"/>
          <w:szCs w:val="24"/>
          <w:vertAlign w:val="baseline"/>
          <w:rtl/>
        </w:rPr>
        <w:t xml:space="preserve"> الأمر 90-21</w:t>
      </w:r>
      <w:r w:rsidRPr="00E723BA">
        <w:rPr>
          <w:rStyle w:val="a4"/>
          <w:rFonts w:ascii="Simplified Arabic" w:hAnsi="Simplified Arabic" w:cs="Simplified Arabic" w:hint="cs"/>
          <w:sz w:val="24"/>
          <w:szCs w:val="24"/>
          <w:vertAlign w:val="baseline"/>
          <w:rtl/>
        </w:rPr>
        <w:t xml:space="preserve"> مصدر </w:t>
      </w:r>
      <w:r>
        <w:rPr>
          <w:rStyle w:val="a4"/>
          <w:rFonts w:ascii="Simplified Arabic" w:hAnsi="Simplified Arabic" w:cs="Simplified Arabic" w:hint="cs"/>
          <w:sz w:val="24"/>
          <w:szCs w:val="24"/>
          <w:vertAlign w:val="baseline"/>
          <w:rtl/>
        </w:rPr>
        <w:t>س</w:t>
      </w:r>
      <w:r w:rsidRPr="008C352F">
        <w:rPr>
          <w:rStyle w:val="a4"/>
          <w:rFonts w:ascii="Simplified Arabic" w:hAnsi="Simplified Arabic" w:cs="Simplified Arabic" w:hint="cs"/>
          <w:sz w:val="24"/>
          <w:szCs w:val="24"/>
          <w:vertAlign w:val="baseline"/>
          <w:rtl/>
        </w:rPr>
        <w:t>ابق</w:t>
      </w:r>
      <w:r w:rsidRPr="00E723BA">
        <w:rPr>
          <w:rStyle w:val="a4"/>
          <w:rFonts w:ascii="Simplified Arabic" w:hAnsi="Simplified Arabic" w:cs="Simplified Arabic" w:hint="cs"/>
          <w:sz w:val="24"/>
          <w:szCs w:val="24"/>
          <w:vertAlign w:val="baseline"/>
          <w:rtl/>
        </w:rPr>
        <w:t>.</w:t>
      </w:r>
    </w:p>
  </w:footnote>
  <w:footnote w:id="10">
    <w:p w:rsidR="00E106EF" w:rsidRPr="00B73521" w:rsidRDefault="00E106EF" w:rsidP="008C352F">
      <w:pPr>
        <w:pStyle w:val="a3"/>
        <w:rPr>
          <w:rStyle w:val="a4"/>
          <w:rFonts w:ascii="Simplified Arabic" w:hAnsi="Simplified Arabic" w:cs="Simplified Arabic"/>
          <w:sz w:val="24"/>
          <w:szCs w:val="24"/>
          <w:vertAlign w:val="baseline"/>
          <w:rtl/>
        </w:rPr>
      </w:pPr>
      <w:r w:rsidRPr="00B73521">
        <w:rPr>
          <w:rStyle w:val="a4"/>
          <w:rFonts w:ascii="Simplified Arabic" w:hAnsi="Simplified Arabic" w:cs="Simplified Arabic"/>
          <w:sz w:val="24"/>
          <w:szCs w:val="24"/>
          <w:vertAlign w:val="baseline"/>
        </w:rPr>
        <w:footnoteRef/>
      </w:r>
      <w:r w:rsidRPr="00B73521">
        <w:rPr>
          <w:rStyle w:val="a4"/>
          <w:rFonts w:ascii="Simplified Arabic" w:hAnsi="Simplified Arabic" w:cs="Simplified Arabic"/>
          <w:sz w:val="24"/>
          <w:szCs w:val="24"/>
          <w:vertAlign w:val="baseline"/>
          <w:rtl/>
        </w:rPr>
        <w:t xml:space="preserve"> </w:t>
      </w:r>
      <w:r w:rsidRPr="00B73521">
        <w:rPr>
          <w:rStyle w:val="a4"/>
          <w:rFonts w:ascii="Simplified Arabic" w:hAnsi="Simplified Arabic" w:cs="Simplified Arabic" w:hint="cs"/>
          <w:sz w:val="24"/>
          <w:szCs w:val="24"/>
          <w:vertAlign w:val="baseline"/>
          <w:rtl/>
        </w:rPr>
        <w:t>أ</w:t>
      </w:r>
      <w:r>
        <w:rPr>
          <w:rFonts w:ascii="Simplified Arabic" w:hAnsi="Simplified Arabic" w:cs="Simplified Arabic" w:hint="cs"/>
          <w:sz w:val="24"/>
          <w:szCs w:val="24"/>
          <w:rtl/>
        </w:rPr>
        <w:t>ن</w:t>
      </w:r>
      <w:r w:rsidRPr="00B73521">
        <w:rPr>
          <w:rStyle w:val="a4"/>
          <w:rFonts w:ascii="Simplified Arabic" w:hAnsi="Simplified Arabic" w:cs="Simplified Arabic" w:hint="cs"/>
          <w:sz w:val="24"/>
          <w:szCs w:val="24"/>
          <w:vertAlign w:val="baseline"/>
          <w:rtl/>
        </w:rPr>
        <w:t>ظر المواد 44 الى 46 من قانون 90/21</w:t>
      </w:r>
      <w:r>
        <w:rPr>
          <w:rStyle w:val="a4"/>
          <w:rFonts w:ascii="Simplified Arabic" w:hAnsi="Simplified Arabic" w:cs="Simplified Arabic" w:hint="cs"/>
          <w:sz w:val="24"/>
          <w:szCs w:val="24"/>
          <w:vertAlign w:val="baseline"/>
          <w:rtl/>
        </w:rPr>
        <w:t>،</w:t>
      </w:r>
      <w:r>
        <w:rPr>
          <w:rFonts w:ascii="Simplified Arabic" w:hAnsi="Simplified Arabic" w:cs="Simplified Arabic" w:hint="cs"/>
          <w:sz w:val="24"/>
          <w:szCs w:val="24"/>
          <w:rtl/>
        </w:rPr>
        <w:t xml:space="preserve"> </w:t>
      </w:r>
      <w:r w:rsidRPr="00B73521">
        <w:rPr>
          <w:rStyle w:val="a4"/>
          <w:rFonts w:ascii="Simplified Arabic" w:hAnsi="Simplified Arabic" w:cs="Simplified Arabic" w:hint="cs"/>
          <w:sz w:val="24"/>
          <w:szCs w:val="24"/>
          <w:vertAlign w:val="baseline"/>
          <w:rtl/>
        </w:rPr>
        <w:t xml:space="preserve">مصدر </w:t>
      </w:r>
      <w:r>
        <w:rPr>
          <w:rStyle w:val="a4"/>
          <w:rFonts w:ascii="Simplified Arabic" w:hAnsi="Simplified Arabic" w:cs="Simplified Arabic" w:hint="cs"/>
          <w:sz w:val="24"/>
          <w:szCs w:val="24"/>
          <w:vertAlign w:val="baseline"/>
          <w:rtl/>
        </w:rPr>
        <w:t>ن</w:t>
      </w:r>
      <w:r>
        <w:rPr>
          <w:rFonts w:ascii="Simplified Arabic" w:hAnsi="Simplified Arabic" w:cs="Simplified Arabic" w:hint="cs"/>
          <w:sz w:val="24"/>
          <w:szCs w:val="24"/>
          <w:rtl/>
        </w:rPr>
        <w:t>فسه</w:t>
      </w:r>
      <w:r w:rsidRPr="00B73521">
        <w:rPr>
          <w:rStyle w:val="a4"/>
          <w:rFonts w:ascii="Simplified Arabic" w:hAnsi="Simplified Arabic" w:cs="Simplified Arabic" w:hint="cs"/>
          <w:sz w:val="24"/>
          <w:szCs w:val="24"/>
          <w:vertAlign w:val="baseline"/>
          <w:rtl/>
        </w:rPr>
        <w:t>.</w:t>
      </w:r>
    </w:p>
  </w:footnote>
  <w:footnote w:id="11">
    <w:p w:rsidR="00E106EF" w:rsidRPr="008C352F" w:rsidRDefault="00E106EF" w:rsidP="008C352F">
      <w:pPr>
        <w:pStyle w:val="a3"/>
        <w:rPr>
          <w:rStyle w:val="a4"/>
          <w:rFonts w:ascii="Simplified Arabic" w:hAnsi="Simplified Arabic" w:cs="Simplified Arabic"/>
          <w:sz w:val="24"/>
          <w:szCs w:val="24"/>
          <w:vertAlign w:val="baseline"/>
        </w:rPr>
      </w:pPr>
      <w:r w:rsidRPr="008C352F">
        <w:rPr>
          <w:rStyle w:val="a4"/>
          <w:rFonts w:ascii="Simplified Arabic" w:hAnsi="Simplified Arabic" w:cs="Simplified Arabic"/>
          <w:sz w:val="24"/>
          <w:szCs w:val="24"/>
          <w:vertAlign w:val="baseline"/>
        </w:rPr>
        <w:footnoteRef/>
      </w:r>
      <w:r w:rsidRPr="008C352F">
        <w:rPr>
          <w:rStyle w:val="a4"/>
          <w:rFonts w:ascii="Simplified Arabic" w:hAnsi="Simplified Arabic" w:cs="Simplified Arabic"/>
          <w:sz w:val="24"/>
          <w:szCs w:val="24"/>
          <w:vertAlign w:val="baseline"/>
          <w:rtl/>
        </w:rPr>
        <w:t xml:space="preserve"> </w:t>
      </w:r>
      <w:r w:rsidRPr="00E723BA">
        <w:rPr>
          <w:rStyle w:val="a4"/>
          <w:rFonts w:ascii="Simplified Arabic" w:hAnsi="Simplified Arabic" w:cs="Simplified Arabic" w:hint="cs"/>
          <w:sz w:val="24"/>
          <w:szCs w:val="24"/>
          <w:vertAlign w:val="baseline"/>
          <w:rtl/>
        </w:rPr>
        <w:t xml:space="preserve">أنظر المادة </w:t>
      </w:r>
      <w:r>
        <w:rPr>
          <w:rStyle w:val="a4"/>
          <w:rFonts w:ascii="Simplified Arabic" w:hAnsi="Simplified Arabic" w:cs="Simplified Arabic" w:hint="cs"/>
          <w:sz w:val="24"/>
          <w:szCs w:val="24"/>
          <w:vertAlign w:val="baseline"/>
          <w:rtl/>
        </w:rPr>
        <w:t>4</w:t>
      </w:r>
      <w:r w:rsidRPr="008C352F">
        <w:rPr>
          <w:rStyle w:val="a4"/>
          <w:rFonts w:hint="cs"/>
          <w:vertAlign w:val="baseline"/>
          <w:rtl/>
        </w:rPr>
        <w:t xml:space="preserve">8 </w:t>
      </w:r>
      <w:r w:rsidRPr="00E723BA">
        <w:rPr>
          <w:rStyle w:val="a4"/>
          <w:rFonts w:ascii="Simplified Arabic" w:hAnsi="Simplified Arabic" w:cs="Simplified Arabic" w:hint="cs"/>
          <w:sz w:val="24"/>
          <w:szCs w:val="24"/>
          <w:vertAlign w:val="baseline"/>
          <w:rtl/>
        </w:rPr>
        <w:t>من</w:t>
      </w:r>
      <w:r w:rsidRPr="008C352F">
        <w:rPr>
          <w:rStyle w:val="a4"/>
          <w:rFonts w:hint="cs"/>
          <w:vertAlign w:val="baseline"/>
          <w:rtl/>
        </w:rPr>
        <w:t xml:space="preserve"> الأمر 90-21</w:t>
      </w:r>
      <w:r w:rsidRPr="00E723BA">
        <w:rPr>
          <w:rStyle w:val="a4"/>
          <w:rFonts w:ascii="Simplified Arabic" w:hAnsi="Simplified Arabic" w:cs="Simplified Arabic" w:hint="cs"/>
          <w:sz w:val="24"/>
          <w:szCs w:val="24"/>
          <w:vertAlign w:val="baseline"/>
          <w:rtl/>
        </w:rPr>
        <w:t xml:space="preserve"> مصدر </w:t>
      </w:r>
      <w:r>
        <w:rPr>
          <w:rStyle w:val="a4"/>
          <w:rFonts w:ascii="Simplified Arabic" w:hAnsi="Simplified Arabic" w:cs="Simplified Arabic" w:hint="cs"/>
          <w:sz w:val="24"/>
          <w:szCs w:val="24"/>
          <w:vertAlign w:val="baseline"/>
          <w:rtl/>
        </w:rPr>
        <w:t>س</w:t>
      </w:r>
      <w:r w:rsidRPr="008C352F">
        <w:rPr>
          <w:rStyle w:val="a4"/>
          <w:rFonts w:hint="cs"/>
          <w:vertAlign w:val="baseline"/>
          <w:rtl/>
        </w:rPr>
        <w:t>ابق</w:t>
      </w:r>
      <w:r w:rsidRPr="00E723BA">
        <w:rPr>
          <w:rStyle w:val="a4"/>
          <w:rFonts w:ascii="Simplified Arabic" w:hAnsi="Simplified Arabic" w:cs="Simplified Arabic" w:hint="cs"/>
          <w:sz w:val="24"/>
          <w:szCs w:val="24"/>
          <w:vertAlign w:val="baseline"/>
          <w:rtl/>
        </w:rPr>
        <w:t>.</w:t>
      </w:r>
    </w:p>
  </w:footnote>
  <w:footnote w:id="12">
    <w:p w:rsidR="00E106EF" w:rsidRPr="00A05E69" w:rsidRDefault="00E106EF" w:rsidP="001158BB">
      <w:pPr>
        <w:pStyle w:val="a3"/>
        <w:rPr>
          <w:rStyle w:val="a4"/>
          <w:rFonts w:ascii="Simplified Arabic" w:hAnsi="Simplified Arabic" w:cs="Simplified Arabic"/>
          <w:sz w:val="24"/>
          <w:szCs w:val="24"/>
          <w:vertAlign w:val="baseline"/>
          <w:rtl/>
        </w:rPr>
      </w:pPr>
      <w:r w:rsidRPr="00A05E69">
        <w:rPr>
          <w:rStyle w:val="a4"/>
          <w:rFonts w:ascii="Simplified Arabic" w:hAnsi="Simplified Arabic" w:cs="Simplified Arabic"/>
          <w:sz w:val="24"/>
          <w:szCs w:val="24"/>
          <w:vertAlign w:val="baseline"/>
        </w:rPr>
        <w:footnoteRef/>
      </w:r>
      <w:r w:rsidRPr="00A05E69">
        <w:rPr>
          <w:rStyle w:val="a4"/>
          <w:rFonts w:ascii="Simplified Arabic" w:hAnsi="Simplified Arabic" w:cs="Simplified Arabic"/>
          <w:sz w:val="24"/>
          <w:szCs w:val="24"/>
          <w:vertAlign w:val="baseline"/>
          <w:rtl/>
        </w:rPr>
        <w:t xml:space="preserve"> </w:t>
      </w:r>
      <w:r w:rsidRPr="00A05E69">
        <w:rPr>
          <w:rStyle w:val="a4"/>
          <w:rFonts w:ascii="Simplified Arabic" w:hAnsi="Simplified Arabic" w:cs="Simplified Arabic" w:hint="cs"/>
          <w:sz w:val="24"/>
          <w:szCs w:val="24"/>
          <w:vertAlign w:val="baseline"/>
          <w:rtl/>
        </w:rPr>
        <w:t>عباس عبد الحفيظ، مرجع سابق، ص 21.</w:t>
      </w:r>
    </w:p>
  </w:footnote>
  <w:footnote w:id="13">
    <w:p w:rsidR="00E106EF" w:rsidRPr="00EF765B" w:rsidRDefault="00E106EF">
      <w:pPr>
        <w:pStyle w:val="a3"/>
        <w:rPr>
          <w:rStyle w:val="a4"/>
          <w:sz w:val="24"/>
          <w:szCs w:val="24"/>
          <w:vertAlign w:val="baseline"/>
          <w:rtl/>
        </w:rPr>
      </w:pPr>
      <w:r w:rsidRPr="00EF765B">
        <w:rPr>
          <w:rStyle w:val="a4"/>
          <w:sz w:val="24"/>
          <w:szCs w:val="24"/>
          <w:vertAlign w:val="baseline"/>
        </w:rPr>
        <w:footnoteRef/>
      </w:r>
      <w:r w:rsidRPr="00EF765B">
        <w:rPr>
          <w:rStyle w:val="a4"/>
          <w:sz w:val="24"/>
          <w:szCs w:val="24"/>
          <w:vertAlign w:val="baseline"/>
          <w:rtl/>
        </w:rPr>
        <w:t xml:space="preserve"> </w:t>
      </w:r>
      <w:r w:rsidRPr="00EF765B">
        <w:rPr>
          <w:rStyle w:val="a4"/>
          <w:rFonts w:hint="cs"/>
          <w:sz w:val="24"/>
          <w:szCs w:val="24"/>
          <w:vertAlign w:val="baseline"/>
          <w:rtl/>
        </w:rPr>
        <w:t>قانون رقم 90-21، مورخ في 15/8/1990، يتعلق بالمحاسبة العمومية.</w:t>
      </w:r>
      <w:r>
        <w:rPr>
          <w:rFonts w:hint="cs"/>
          <w:sz w:val="24"/>
          <w:szCs w:val="24"/>
          <w:rtl/>
        </w:rPr>
        <w:t>الجريدة الرسمية العدد 35 المؤرخة في 15/8/1990.</w:t>
      </w:r>
    </w:p>
  </w:footnote>
  <w:footnote w:id="14">
    <w:p w:rsidR="00E106EF" w:rsidRPr="00881ECA" w:rsidRDefault="00E106EF" w:rsidP="001158BB">
      <w:pPr>
        <w:pStyle w:val="a3"/>
        <w:rPr>
          <w:sz w:val="24"/>
          <w:szCs w:val="24"/>
        </w:rPr>
      </w:pPr>
      <w:r w:rsidRPr="00881ECA">
        <w:rPr>
          <w:rStyle w:val="a4"/>
          <w:sz w:val="24"/>
          <w:szCs w:val="24"/>
          <w:vertAlign w:val="baseline"/>
        </w:rPr>
        <w:footnoteRef/>
      </w:r>
      <w:r w:rsidRPr="00881ECA">
        <w:rPr>
          <w:sz w:val="24"/>
          <w:szCs w:val="24"/>
          <w:rtl/>
        </w:rPr>
        <w:t xml:space="preserve"> </w:t>
      </w:r>
      <w:r w:rsidRPr="00881ECA">
        <w:rPr>
          <w:rFonts w:hint="cs"/>
          <w:sz w:val="24"/>
          <w:szCs w:val="24"/>
          <w:rtl/>
        </w:rPr>
        <w:t xml:space="preserve">بن رقية ليلى ، وناصري بسمة فعالية المالية على تنفيذ الميزانية </w:t>
      </w:r>
      <w:r>
        <w:rPr>
          <w:rFonts w:hint="cs"/>
          <w:sz w:val="24"/>
          <w:szCs w:val="24"/>
          <w:rtl/>
        </w:rPr>
        <w:t>الإقليمية</w:t>
      </w:r>
      <w:r w:rsidRPr="00881ECA">
        <w:rPr>
          <w:rFonts w:hint="cs"/>
          <w:sz w:val="24"/>
          <w:szCs w:val="24"/>
          <w:rtl/>
        </w:rPr>
        <w:t xml:space="preserve"> في الجزائر، </w:t>
      </w:r>
      <w:r>
        <w:rPr>
          <w:rFonts w:hint="cs"/>
          <w:sz w:val="24"/>
          <w:szCs w:val="24"/>
          <w:rtl/>
        </w:rPr>
        <w:t>(</w:t>
      </w:r>
      <w:r w:rsidRPr="00881ECA">
        <w:rPr>
          <w:rFonts w:hint="cs"/>
          <w:sz w:val="24"/>
          <w:szCs w:val="24"/>
          <w:rtl/>
        </w:rPr>
        <w:t>مذكرة نهاية الدراسة للحصول على شهادة الماس</w:t>
      </w:r>
      <w:r>
        <w:rPr>
          <w:rFonts w:hint="cs"/>
          <w:sz w:val="24"/>
          <w:szCs w:val="24"/>
          <w:rtl/>
        </w:rPr>
        <w:t>ت</w:t>
      </w:r>
      <w:r w:rsidRPr="00881ECA">
        <w:rPr>
          <w:rFonts w:hint="cs"/>
          <w:sz w:val="24"/>
          <w:szCs w:val="24"/>
          <w:rtl/>
        </w:rPr>
        <w:t>ر</w:t>
      </w:r>
      <w:r>
        <w:rPr>
          <w:rFonts w:hint="cs"/>
          <w:sz w:val="24"/>
          <w:szCs w:val="24"/>
          <w:rtl/>
        </w:rPr>
        <w:t>)</w:t>
      </w:r>
      <w:r w:rsidRPr="00881ECA">
        <w:rPr>
          <w:rFonts w:hint="cs"/>
          <w:sz w:val="24"/>
          <w:szCs w:val="24"/>
          <w:rtl/>
        </w:rPr>
        <w:t>، تخصص إدارة ومالي</w:t>
      </w:r>
      <w:r>
        <w:rPr>
          <w:rFonts w:hint="cs"/>
          <w:sz w:val="24"/>
          <w:szCs w:val="24"/>
          <w:rtl/>
        </w:rPr>
        <w:t>ة</w:t>
      </w:r>
      <w:r w:rsidRPr="00881ECA">
        <w:rPr>
          <w:rFonts w:hint="cs"/>
          <w:sz w:val="24"/>
          <w:szCs w:val="24"/>
          <w:rtl/>
        </w:rPr>
        <w:t xml:space="preserve"> جامعة يحي فارس بالمدية، السنة الجامعية: 2013/2014، الجزائر</w:t>
      </w:r>
      <w:r>
        <w:rPr>
          <w:rFonts w:hint="cs"/>
          <w:sz w:val="24"/>
          <w:szCs w:val="24"/>
          <w:rtl/>
        </w:rPr>
        <w:t>،ص 30.</w:t>
      </w:r>
    </w:p>
  </w:footnote>
  <w:footnote w:id="15">
    <w:p w:rsidR="00E106EF" w:rsidRPr="00B13F5B" w:rsidRDefault="00E106EF" w:rsidP="001158BB">
      <w:pPr>
        <w:pStyle w:val="a3"/>
        <w:rPr>
          <w:rFonts w:ascii="Simplified Arabic" w:hAnsi="Simplified Arabic" w:cs="Simplified Arabic"/>
          <w:sz w:val="24"/>
          <w:szCs w:val="24"/>
          <w:rtl/>
        </w:rPr>
      </w:pPr>
      <w:r w:rsidRPr="00B13F5B">
        <w:rPr>
          <w:rStyle w:val="a4"/>
          <w:rFonts w:ascii="Simplified Arabic" w:hAnsi="Simplified Arabic" w:cs="Simplified Arabic"/>
          <w:sz w:val="24"/>
          <w:szCs w:val="24"/>
          <w:vertAlign w:val="baseline"/>
        </w:rPr>
        <w:footnoteRef/>
      </w:r>
      <w:r w:rsidRPr="00B13F5B">
        <w:rPr>
          <w:rFonts w:ascii="Simplified Arabic" w:hAnsi="Simplified Arabic" w:cs="Simplified Arabic"/>
          <w:sz w:val="24"/>
          <w:szCs w:val="24"/>
          <w:rtl/>
        </w:rPr>
        <w:t xml:space="preserve"> سعاد طيبي، مرجع سابق، ص 19.</w:t>
      </w:r>
    </w:p>
  </w:footnote>
  <w:footnote w:id="16">
    <w:p w:rsidR="00E106EF" w:rsidRPr="00CB4D78" w:rsidRDefault="00E106EF">
      <w:pPr>
        <w:pStyle w:val="a3"/>
        <w:rPr>
          <w:rStyle w:val="a4"/>
          <w:rFonts w:ascii="Simplified Arabic" w:hAnsi="Simplified Arabic" w:cs="Simplified Arabic"/>
          <w:sz w:val="24"/>
          <w:szCs w:val="24"/>
          <w:vertAlign w:val="baseline"/>
          <w:rtl/>
        </w:rPr>
      </w:pPr>
      <w:r w:rsidRPr="00CB4D78">
        <w:rPr>
          <w:rStyle w:val="a4"/>
          <w:rFonts w:ascii="Simplified Arabic" w:hAnsi="Simplified Arabic" w:cs="Simplified Arabic"/>
          <w:sz w:val="24"/>
          <w:szCs w:val="24"/>
          <w:vertAlign w:val="baseline"/>
        </w:rPr>
        <w:footnoteRef/>
      </w:r>
      <w:r w:rsidRPr="00CB4D78">
        <w:rPr>
          <w:rStyle w:val="a4"/>
          <w:rFonts w:ascii="Simplified Arabic" w:hAnsi="Simplified Arabic" w:cs="Simplified Arabic"/>
          <w:sz w:val="24"/>
          <w:szCs w:val="24"/>
          <w:vertAlign w:val="baseline"/>
          <w:rtl/>
        </w:rPr>
        <w:t xml:space="preserve"> </w:t>
      </w:r>
      <w:r w:rsidRPr="00CB4D78">
        <w:rPr>
          <w:rStyle w:val="a4"/>
          <w:rFonts w:ascii="Simplified Arabic" w:hAnsi="Simplified Arabic" w:cs="Simplified Arabic" w:hint="cs"/>
          <w:sz w:val="24"/>
          <w:szCs w:val="24"/>
          <w:vertAlign w:val="baseline"/>
          <w:rtl/>
        </w:rPr>
        <w:t>مرسوم تنفيذي رقم 97-268 مؤرخ في 21/7/1997، يحدد الإجراءات المتعلقة بالإلتزام بالنفقات العمومية وتنفيذها ويضبط صلاحيات الآمرين بالصرف ومسؤولياتهم، ج.ر.ج العدد 48 الصادرة بتاريخ 23 يوليو 1997.</w:t>
      </w:r>
    </w:p>
  </w:footnote>
  <w:footnote w:id="17">
    <w:p w:rsidR="00E106EF" w:rsidRPr="00B13F5B" w:rsidRDefault="00E106EF" w:rsidP="00CB4D78">
      <w:pPr>
        <w:pStyle w:val="a3"/>
        <w:rPr>
          <w:rStyle w:val="a4"/>
          <w:rFonts w:ascii="Simplified Arabic" w:hAnsi="Simplified Arabic" w:cs="Simplified Arabic"/>
          <w:sz w:val="24"/>
          <w:szCs w:val="24"/>
          <w:vertAlign w:val="baseline"/>
          <w:rtl/>
        </w:rPr>
      </w:pPr>
      <w:r w:rsidRPr="00B13F5B">
        <w:rPr>
          <w:rStyle w:val="a4"/>
          <w:rFonts w:ascii="Simplified Arabic" w:hAnsi="Simplified Arabic" w:cs="Simplified Arabic"/>
          <w:sz w:val="24"/>
          <w:szCs w:val="24"/>
          <w:vertAlign w:val="baseline"/>
        </w:rPr>
        <w:footnoteRef/>
      </w:r>
      <w:r w:rsidRPr="00B13F5B">
        <w:rPr>
          <w:rStyle w:val="a4"/>
          <w:rFonts w:ascii="Simplified Arabic" w:hAnsi="Simplified Arabic" w:cs="Simplified Arabic"/>
          <w:sz w:val="24"/>
          <w:szCs w:val="24"/>
          <w:vertAlign w:val="baseline"/>
          <w:rtl/>
        </w:rPr>
        <w:t xml:space="preserve"> </w:t>
      </w:r>
      <w:r>
        <w:rPr>
          <w:rFonts w:ascii="Simplified Arabic" w:hAnsi="Simplified Arabic" w:cs="Simplified Arabic" w:hint="cs"/>
          <w:sz w:val="24"/>
          <w:szCs w:val="24"/>
          <w:rtl/>
        </w:rPr>
        <w:t>سعاد طيبي،الــــــــــــــــمر</w:t>
      </w:r>
      <w:r w:rsidRPr="00B13F5B">
        <w:rPr>
          <w:rStyle w:val="a4"/>
          <w:rFonts w:ascii="Simplified Arabic" w:hAnsi="Simplified Arabic" w:cs="Simplified Arabic" w:hint="cs"/>
          <w:sz w:val="24"/>
          <w:szCs w:val="24"/>
          <w:vertAlign w:val="baseline"/>
          <w:rtl/>
        </w:rPr>
        <w:t>ج</w:t>
      </w:r>
      <w:r>
        <w:rPr>
          <w:rFonts w:ascii="Simplified Arabic" w:hAnsi="Simplified Arabic" w:cs="Simplified Arabic" w:hint="cs"/>
          <w:sz w:val="24"/>
          <w:szCs w:val="24"/>
          <w:rtl/>
        </w:rPr>
        <w:t>ــــــــــــــــــ</w:t>
      </w:r>
      <w:r w:rsidRPr="00B13F5B">
        <w:rPr>
          <w:rStyle w:val="a4"/>
          <w:rFonts w:ascii="Simplified Arabic" w:hAnsi="Simplified Arabic" w:cs="Simplified Arabic" w:hint="cs"/>
          <w:sz w:val="24"/>
          <w:szCs w:val="24"/>
          <w:vertAlign w:val="baseline"/>
          <w:rtl/>
        </w:rPr>
        <w:t xml:space="preserve">ع </w:t>
      </w:r>
      <w:r>
        <w:rPr>
          <w:rStyle w:val="a4"/>
          <w:rFonts w:ascii="Simplified Arabic" w:hAnsi="Simplified Arabic" w:cs="Simplified Arabic" w:hint="cs"/>
          <w:sz w:val="24"/>
          <w:szCs w:val="24"/>
          <w:vertAlign w:val="baseline"/>
          <w:rtl/>
        </w:rPr>
        <w:t>ن</w:t>
      </w:r>
      <w:r>
        <w:rPr>
          <w:rFonts w:ascii="Simplified Arabic" w:hAnsi="Simplified Arabic" w:cs="Simplified Arabic" w:hint="cs"/>
          <w:sz w:val="24"/>
          <w:szCs w:val="24"/>
          <w:rtl/>
        </w:rPr>
        <w:t>فسه</w:t>
      </w:r>
      <w:r w:rsidRPr="00B13F5B">
        <w:rPr>
          <w:rStyle w:val="a4"/>
          <w:rFonts w:ascii="Simplified Arabic" w:hAnsi="Simplified Arabic" w:cs="Simplified Arabic" w:hint="cs"/>
          <w:sz w:val="24"/>
          <w:szCs w:val="24"/>
          <w:vertAlign w:val="baseline"/>
          <w:rtl/>
        </w:rPr>
        <w:t>، ص 19.</w:t>
      </w:r>
    </w:p>
  </w:footnote>
  <w:footnote w:id="18">
    <w:p w:rsidR="00E106EF" w:rsidRPr="00CB4D78" w:rsidRDefault="00E106EF" w:rsidP="00CB4D78">
      <w:pPr>
        <w:pStyle w:val="a3"/>
        <w:rPr>
          <w:rStyle w:val="a4"/>
          <w:rFonts w:ascii="Simplified Arabic" w:hAnsi="Simplified Arabic" w:cs="Simplified Arabic"/>
          <w:sz w:val="24"/>
          <w:szCs w:val="24"/>
          <w:vertAlign w:val="baseline"/>
          <w:rtl/>
        </w:rPr>
      </w:pPr>
      <w:r w:rsidRPr="00CB4D78">
        <w:rPr>
          <w:rStyle w:val="a4"/>
          <w:rFonts w:ascii="Simplified Arabic" w:hAnsi="Simplified Arabic" w:cs="Simplified Arabic"/>
          <w:sz w:val="24"/>
          <w:szCs w:val="24"/>
          <w:vertAlign w:val="baseline"/>
        </w:rPr>
        <w:footnoteRef/>
      </w:r>
      <w:r w:rsidRPr="00CB4D78">
        <w:rPr>
          <w:rStyle w:val="a4"/>
          <w:rFonts w:ascii="Simplified Arabic" w:hAnsi="Simplified Arabic" w:cs="Simplified Arabic"/>
          <w:sz w:val="24"/>
          <w:szCs w:val="24"/>
          <w:vertAlign w:val="baseline"/>
          <w:rtl/>
        </w:rPr>
        <w:t xml:space="preserve"> </w:t>
      </w:r>
      <w:r w:rsidRPr="00CB4D78">
        <w:rPr>
          <w:rStyle w:val="a4"/>
          <w:rFonts w:ascii="Simplified Arabic" w:hAnsi="Simplified Arabic" w:cs="Simplified Arabic" w:hint="cs"/>
          <w:sz w:val="24"/>
          <w:szCs w:val="24"/>
          <w:vertAlign w:val="baseline"/>
          <w:rtl/>
        </w:rPr>
        <w:t xml:space="preserve">قانون رقم 90-21، مصدر سابق.  </w:t>
      </w:r>
    </w:p>
  </w:footnote>
  <w:footnote w:id="19">
    <w:p w:rsidR="00E106EF" w:rsidRPr="005C2E62" w:rsidRDefault="00E106EF" w:rsidP="005C2E62">
      <w:pPr>
        <w:pStyle w:val="a3"/>
        <w:rPr>
          <w:rStyle w:val="a4"/>
          <w:rFonts w:ascii="Simplified Arabic" w:hAnsi="Simplified Arabic" w:cs="Simplified Arabic"/>
          <w:sz w:val="24"/>
          <w:szCs w:val="24"/>
          <w:vertAlign w:val="baseline"/>
          <w:rtl/>
        </w:rPr>
      </w:pPr>
      <w:r w:rsidRPr="005C2E62">
        <w:rPr>
          <w:rStyle w:val="a4"/>
          <w:rFonts w:ascii="Simplified Arabic" w:hAnsi="Simplified Arabic" w:cs="Simplified Arabic"/>
          <w:sz w:val="24"/>
          <w:szCs w:val="24"/>
          <w:vertAlign w:val="baseline"/>
        </w:rPr>
        <w:footnoteRef/>
      </w:r>
      <w:r w:rsidRPr="005C2E62">
        <w:rPr>
          <w:rStyle w:val="a4"/>
          <w:rFonts w:ascii="Simplified Arabic" w:hAnsi="Simplified Arabic" w:cs="Simplified Arabic"/>
          <w:sz w:val="24"/>
          <w:szCs w:val="24"/>
          <w:vertAlign w:val="baseline"/>
          <w:rtl/>
        </w:rPr>
        <w:t xml:space="preserve"> </w:t>
      </w:r>
      <w:r w:rsidRPr="005C2E62">
        <w:rPr>
          <w:rStyle w:val="a4"/>
          <w:rFonts w:ascii="Simplified Arabic" w:hAnsi="Simplified Arabic" w:cs="Simplified Arabic" w:hint="cs"/>
          <w:sz w:val="24"/>
          <w:szCs w:val="24"/>
          <w:vertAlign w:val="baseline"/>
          <w:rtl/>
        </w:rPr>
        <w:t xml:space="preserve"> مصدر نفســـــــــــــــــه.</w:t>
      </w:r>
    </w:p>
  </w:footnote>
  <w:footnote w:id="20">
    <w:p w:rsidR="00E106EF" w:rsidRPr="00EE26BE" w:rsidRDefault="00E106EF" w:rsidP="00CB4D78">
      <w:pPr>
        <w:pStyle w:val="a3"/>
        <w:rPr>
          <w:rFonts w:ascii="Simplified Arabic" w:hAnsi="Simplified Arabic" w:cs="Simplified Arabic"/>
          <w:sz w:val="24"/>
          <w:szCs w:val="24"/>
          <w:rtl/>
        </w:rPr>
      </w:pPr>
      <w:r w:rsidRPr="00EE26BE">
        <w:rPr>
          <w:rStyle w:val="a4"/>
          <w:rFonts w:ascii="Simplified Arabic" w:hAnsi="Simplified Arabic" w:cs="Simplified Arabic"/>
          <w:sz w:val="24"/>
          <w:szCs w:val="24"/>
          <w:vertAlign w:val="baseline"/>
        </w:rPr>
        <w:footnoteRef/>
      </w:r>
      <w:r w:rsidRPr="00EE26BE">
        <w:rPr>
          <w:rFonts w:ascii="Simplified Arabic" w:hAnsi="Simplified Arabic" w:cs="Simplified Arabic"/>
          <w:sz w:val="24"/>
          <w:szCs w:val="24"/>
          <w:rtl/>
        </w:rPr>
        <w:t xml:space="preserve"> سعاد طيبي، مرجع </w:t>
      </w:r>
      <w:r>
        <w:rPr>
          <w:rFonts w:ascii="Simplified Arabic" w:hAnsi="Simplified Arabic" w:cs="Simplified Arabic" w:hint="cs"/>
          <w:sz w:val="24"/>
          <w:szCs w:val="24"/>
          <w:rtl/>
        </w:rPr>
        <w:t>سابق</w:t>
      </w:r>
      <w:r w:rsidRPr="00EE26BE">
        <w:rPr>
          <w:rFonts w:ascii="Simplified Arabic" w:hAnsi="Simplified Arabic" w:cs="Simplified Arabic"/>
          <w:sz w:val="24"/>
          <w:szCs w:val="24"/>
          <w:rtl/>
        </w:rPr>
        <w:t>، ص 20.</w:t>
      </w:r>
    </w:p>
  </w:footnote>
  <w:footnote w:id="21">
    <w:p w:rsidR="00E106EF" w:rsidRPr="00EE26BE" w:rsidRDefault="00E106EF" w:rsidP="001158BB">
      <w:pPr>
        <w:pStyle w:val="a3"/>
        <w:rPr>
          <w:rFonts w:ascii="Simplified Arabic" w:hAnsi="Simplified Arabic" w:cs="Simplified Arabic"/>
          <w:sz w:val="24"/>
          <w:szCs w:val="24"/>
          <w:rtl/>
        </w:rPr>
      </w:pPr>
      <w:r w:rsidRPr="00EE26BE">
        <w:rPr>
          <w:rStyle w:val="a4"/>
          <w:rFonts w:ascii="Simplified Arabic" w:hAnsi="Simplified Arabic" w:cs="Simplified Arabic"/>
          <w:sz w:val="24"/>
          <w:szCs w:val="24"/>
          <w:vertAlign w:val="baseline"/>
        </w:rPr>
        <w:footnoteRef/>
      </w:r>
      <w:r w:rsidRPr="00EE26BE">
        <w:rPr>
          <w:rFonts w:ascii="Simplified Arabic" w:hAnsi="Simplified Arabic" w:cs="Simplified Arabic"/>
          <w:sz w:val="24"/>
          <w:szCs w:val="24"/>
          <w:rtl/>
        </w:rPr>
        <w:t xml:space="preserve"> دنيدني يحي، مرجع سابق، ص 118.</w:t>
      </w:r>
    </w:p>
  </w:footnote>
  <w:footnote w:id="22">
    <w:p w:rsidR="00E106EF" w:rsidRPr="00EE26BE" w:rsidRDefault="00E106EF" w:rsidP="00CB4D78">
      <w:pPr>
        <w:pStyle w:val="a3"/>
        <w:rPr>
          <w:rFonts w:ascii="Simplified Arabic" w:hAnsi="Simplified Arabic" w:cs="Simplified Arabic"/>
          <w:sz w:val="24"/>
          <w:szCs w:val="24"/>
        </w:rPr>
      </w:pPr>
      <w:r w:rsidRPr="00EE26BE">
        <w:rPr>
          <w:rStyle w:val="a4"/>
          <w:rFonts w:ascii="Simplified Arabic" w:hAnsi="Simplified Arabic" w:cs="Simplified Arabic"/>
          <w:sz w:val="24"/>
          <w:szCs w:val="24"/>
          <w:vertAlign w:val="baseline"/>
        </w:rPr>
        <w:footnoteRef/>
      </w:r>
      <w:r w:rsidRPr="00EE26BE">
        <w:rPr>
          <w:rFonts w:ascii="Simplified Arabic" w:hAnsi="Simplified Arabic" w:cs="Simplified Arabic"/>
          <w:sz w:val="24"/>
          <w:szCs w:val="24"/>
          <w:rtl/>
        </w:rPr>
        <w:t xml:space="preserve"> </w:t>
      </w:r>
      <w:r>
        <w:rPr>
          <w:rFonts w:ascii="Simplified Arabic" w:hAnsi="Simplified Arabic" w:cs="Simplified Arabic" w:hint="cs"/>
          <w:sz w:val="24"/>
          <w:szCs w:val="24"/>
          <w:rtl/>
        </w:rPr>
        <w:t>يحي</w:t>
      </w:r>
      <w:r w:rsidRPr="00CB4D78">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دنيدني ،</w:t>
      </w:r>
      <w:r w:rsidRPr="00EE26BE">
        <w:rPr>
          <w:rFonts w:ascii="Simplified Arabic" w:hAnsi="Simplified Arabic" w:cs="Simplified Arabic"/>
          <w:sz w:val="24"/>
          <w:szCs w:val="24"/>
          <w:rtl/>
        </w:rPr>
        <w:t xml:space="preserve">المرجـــــــــــع </w:t>
      </w:r>
      <w:r>
        <w:rPr>
          <w:rFonts w:ascii="Simplified Arabic" w:hAnsi="Simplified Arabic" w:cs="Simplified Arabic" w:hint="cs"/>
          <w:sz w:val="24"/>
          <w:szCs w:val="24"/>
          <w:rtl/>
        </w:rPr>
        <w:t>سابق، ص 118.</w:t>
      </w:r>
      <w:r w:rsidRPr="00EE26BE">
        <w:rPr>
          <w:rFonts w:ascii="Simplified Arabic" w:hAnsi="Simplified Arabic" w:cs="Simplified Arabic"/>
          <w:sz w:val="24"/>
          <w:szCs w:val="24"/>
          <w:rtl/>
        </w:rPr>
        <w:t>.</w:t>
      </w:r>
    </w:p>
  </w:footnote>
  <w:footnote w:id="23">
    <w:p w:rsidR="00E106EF" w:rsidRPr="00B118E8" w:rsidRDefault="00E106EF" w:rsidP="006E3F95">
      <w:pPr>
        <w:pStyle w:val="a3"/>
        <w:rPr>
          <w:rFonts w:ascii="Simplified Arabic" w:hAnsi="Simplified Arabic" w:cs="Simplified Arabic"/>
          <w:sz w:val="24"/>
          <w:szCs w:val="24"/>
        </w:rPr>
      </w:pPr>
      <w:r w:rsidRPr="00B118E8">
        <w:rPr>
          <w:rStyle w:val="a4"/>
          <w:rFonts w:ascii="Simplified Arabic" w:hAnsi="Simplified Arabic" w:cs="Simplified Arabic"/>
          <w:sz w:val="24"/>
          <w:szCs w:val="24"/>
          <w:vertAlign w:val="baseline"/>
        </w:rPr>
        <w:footnoteRef/>
      </w:r>
      <w:r w:rsidRPr="00B118E8">
        <w:rPr>
          <w:rFonts w:ascii="Simplified Arabic" w:hAnsi="Simplified Arabic" w:cs="Simplified Arabic"/>
          <w:sz w:val="24"/>
          <w:szCs w:val="24"/>
          <w:rtl/>
        </w:rPr>
        <w:t xml:space="preserve"> </w:t>
      </w:r>
      <w:r>
        <w:rPr>
          <w:rFonts w:ascii="Simplified Arabic" w:hAnsi="Simplified Arabic" w:cs="Simplified Arabic" w:hint="cs"/>
          <w:sz w:val="24"/>
          <w:szCs w:val="24"/>
          <w:rtl/>
        </w:rPr>
        <w:t>المرجـــــــــــــــــــــــــع نفســــــــــــــه</w:t>
      </w:r>
      <w:r w:rsidRPr="00B118E8">
        <w:rPr>
          <w:rFonts w:ascii="Simplified Arabic" w:hAnsi="Simplified Arabic" w:cs="Simplified Arabic"/>
          <w:sz w:val="24"/>
          <w:szCs w:val="24"/>
          <w:rtl/>
        </w:rPr>
        <w:t>، ص 118.</w:t>
      </w:r>
    </w:p>
  </w:footnote>
  <w:footnote w:id="24">
    <w:p w:rsidR="00E106EF" w:rsidRPr="00B118E8" w:rsidRDefault="00E106EF" w:rsidP="001158BB">
      <w:pPr>
        <w:pStyle w:val="a3"/>
        <w:rPr>
          <w:rFonts w:ascii="Simplified Arabic" w:hAnsi="Simplified Arabic" w:cs="Simplified Arabic"/>
          <w:sz w:val="24"/>
          <w:szCs w:val="24"/>
        </w:rPr>
      </w:pPr>
      <w:r w:rsidRPr="00B118E8">
        <w:rPr>
          <w:rStyle w:val="a4"/>
          <w:rFonts w:ascii="Simplified Arabic" w:hAnsi="Simplified Arabic" w:cs="Simplified Arabic"/>
          <w:sz w:val="24"/>
          <w:szCs w:val="24"/>
          <w:vertAlign w:val="baseline"/>
        </w:rPr>
        <w:footnoteRef/>
      </w:r>
      <w:r w:rsidRPr="00B118E8">
        <w:rPr>
          <w:rFonts w:ascii="Simplified Arabic" w:hAnsi="Simplified Arabic" w:cs="Simplified Arabic"/>
          <w:sz w:val="24"/>
          <w:szCs w:val="24"/>
          <w:rtl/>
        </w:rPr>
        <w:t xml:space="preserve"> الم</w:t>
      </w:r>
      <w:r>
        <w:rPr>
          <w:rFonts w:ascii="Simplified Arabic" w:hAnsi="Simplified Arabic" w:cs="Simplified Arabic" w:hint="cs"/>
          <w:sz w:val="24"/>
          <w:szCs w:val="24"/>
          <w:rtl/>
        </w:rPr>
        <w:t>ـــــــــــــــــــــ</w:t>
      </w:r>
      <w:r w:rsidRPr="00B118E8">
        <w:rPr>
          <w:rFonts w:ascii="Simplified Arabic" w:hAnsi="Simplified Arabic" w:cs="Simplified Arabic"/>
          <w:sz w:val="24"/>
          <w:szCs w:val="24"/>
          <w:rtl/>
        </w:rPr>
        <w:t>رجع نفس</w:t>
      </w:r>
      <w:r>
        <w:rPr>
          <w:rFonts w:ascii="Simplified Arabic" w:hAnsi="Simplified Arabic" w:cs="Simplified Arabic" w:hint="cs"/>
          <w:sz w:val="24"/>
          <w:szCs w:val="24"/>
          <w:rtl/>
        </w:rPr>
        <w:t>ــــــــــــــــ</w:t>
      </w:r>
      <w:r w:rsidRPr="00B118E8">
        <w:rPr>
          <w:rFonts w:ascii="Simplified Arabic" w:hAnsi="Simplified Arabic" w:cs="Simplified Arabic"/>
          <w:sz w:val="24"/>
          <w:szCs w:val="24"/>
          <w:rtl/>
        </w:rPr>
        <w:t>ه، ص 119.</w:t>
      </w:r>
    </w:p>
  </w:footnote>
  <w:footnote w:id="25">
    <w:p w:rsidR="00E106EF" w:rsidRPr="00B118E8" w:rsidRDefault="00E106EF" w:rsidP="001158BB">
      <w:pPr>
        <w:pStyle w:val="a3"/>
        <w:rPr>
          <w:rFonts w:ascii="Simplified Arabic" w:hAnsi="Simplified Arabic" w:cs="Simplified Arabic"/>
          <w:sz w:val="24"/>
          <w:szCs w:val="24"/>
          <w:rtl/>
        </w:rPr>
      </w:pPr>
      <w:r w:rsidRPr="00B118E8">
        <w:rPr>
          <w:rStyle w:val="a4"/>
          <w:rFonts w:ascii="Simplified Arabic" w:hAnsi="Simplified Arabic" w:cs="Simplified Arabic"/>
          <w:sz w:val="24"/>
          <w:szCs w:val="24"/>
          <w:vertAlign w:val="baseline"/>
        </w:rPr>
        <w:footnoteRef/>
      </w:r>
      <w:r w:rsidRPr="00B118E8">
        <w:rPr>
          <w:rFonts w:ascii="Simplified Arabic" w:hAnsi="Simplified Arabic" w:cs="Simplified Arabic"/>
          <w:sz w:val="24"/>
          <w:szCs w:val="24"/>
          <w:rtl/>
        </w:rPr>
        <w:t xml:space="preserve"> سعاد طيبي، مرجع سابق</w:t>
      </w:r>
      <w:r>
        <w:rPr>
          <w:rFonts w:ascii="Simplified Arabic" w:hAnsi="Simplified Arabic" w:cs="Simplified Arabic" w:hint="cs"/>
          <w:sz w:val="24"/>
          <w:szCs w:val="24"/>
          <w:rtl/>
        </w:rPr>
        <w:t>، ص 20</w:t>
      </w:r>
      <w:r w:rsidRPr="00B118E8">
        <w:rPr>
          <w:rFonts w:ascii="Simplified Arabic" w:hAnsi="Simplified Arabic" w:cs="Simplified Arabic"/>
          <w:sz w:val="24"/>
          <w:szCs w:val="24"/>
          <w:rtl/>
        </w:rPr>
        <w:t>.</w:t>
      </w:r>
    </w:p>
  </w:footnote>
  <w:footnote w:id="26">
    <w:p w:rsidR="00E106EF" w:rsidRPr="00507D39" w:rsidRDefault="00E106EF" w:rsidP="00507D39">
      <w:pPr>
        <w:pStyle w:val="a3"/>
        <w:rPr>
          <w:rStyle w:val="a4"/>
          <w:rFonts w:ascii="Simplified Arabic" w:hAnsi="Simplified Arabic" w:cs="Simplified Arabic"/>
          <w:sz w:val="24"/>
          <w:szCs w:val="24"/>
          <w:vertAlign w:val="baseline"/>
          <w:rtl/>
        </w:rPr>
      </w:pPr>
      <w:r w:rsidRPr="00507D39">
        <w:rPr>
          <w:rStyle w:val="a4"/>
          <w:rFonts w:ascii="Simplified Arabic" w:hAnsi="Simplified Arabic" w:cs="Simplified Arabic"/>
          <w:sz w:val="24"/>
          <w:szCs w:val="24"/>
          <w:vertAlign w:val="baseline"/>
        </w:rPr>
        <w:footnoteRef/>
      </w:r>
      <w:r w:rsidRPr="00507D39">
        <w:rPr>
          <w:rStyle w:val="a4"/>
          <w:rFonts w:ascii="Simplified Arabic" w:hAnsi="Simplified Arabic" w:cs="Simplified Arabic"/>
          <w:sz w:val="24"/>
          <w:szCs w:val="24"/>
          <w:vertAlign w:val="baseline"/>
          <w:rtl/>
        </w:rPr>
        <w:t xml:space="preserve"> </w:t>
      </w:r>
      <w:r w:rsidRPr="00507D39">
        <w:rPr>
          <w:rStyle w:val="a4"/>
          <w:rFonts w:ascii="Simplified Arabic" w:hAnsi="Simplified Arabic" w:cs="Simplified Arabic" w:hint="cs"/>
          <w:sz w:val="24"/>
          <w:szCs w:val="24"/>
          <w:vertAlign w:val="baseline"/>
          <w:rtl/>
        </w:rPr>
        <w:t xml:space="preserve">أنظر المادة 2 من </w:t>
      </w:r>
      <w:r w:rsidRPr="00454CEE">
        <w:rPr>
          <w:rStyle w:val="a4"/>
          <w:rFonts w:ascii="Simplified Arabic" w:hAnsi="Simplified Arabic" w:cs="Simplified Arabic" w:hint="cs"/>
          <w:sz w:val="24"/>
          <w:szCs w:val="24"/>
          <w:vertAlign w:val="baseline"/>
          <w:rtl/>
        </w:rPr>
        <w:t>المرسوم التنفيذي رقم:93/46 المؤرخ في :06/02/1993 يحدد آجال دفع النفقات، وتحصيل الأوامر بالإيرادات، والبيانات التنفيذية وإجراءات قبول القيم</w:t>
      </w:r>
      <w:r>
        <w:rPr>
          <w:rFonts w:hint="cs"/>
          <w:rtl/>
        </w:rPr>
        <w:t xml:space="preserve"> </w:t>
      </w:r>
      <w:r w:rsidRPr="00454CEE">
        <w:rPr>
          <w:rStyle w:val="a4"/>
          <w:rFonts w:ascii="Simplified Arabic" w:hAnsi="Simplified Arabic" w:cs="Simplified Arabic" w:hint="cs"/>
          <w:sz w:val="24"/>
          <w:szCs w:val="24"/>
          <w:vertAlign w:val="baseline"/>
          <w:rtl/>
        </w:rPr>
        <w:t>المنعدمة.</w:t>
      </w:r>
      <w:r w:rsidRPr="00507D39">
        <w:rPr>
          <w:rFonts w:ascii="Simplified Arabic" w:hAnsi="Simplified Arabic" w:cs="Simplified Arabic" w:hint="cs"/>
          <w:sz w:val="24"/>
          <w:szCs w:val="24"/>
          <w:rtl/>
        </w:rPr>
        <w:t xml:space="preserve"> </w:t>
      </w:r>
    </w:p>
  </w:footnote>
  <w:footnote w:id="27">
    <w:p w:rsidR="00E106EF" w:rsidRPr="00454CEE" w:rsidRDefault="00E106EF" w:rsidP="00507D39">
      <w:pPr>
        <w:pStyle w:val="a3"/>
        <w:rPr>
          <w:rStyle w:val="a4"/>
          <w:rFonts w:ascii="Simplified Arabic" w:hAnsi="Simplified Arabic" w:cs="Simplified Arabic"/>
          <w:sz w:val="24"/>
          <w:szCs w:val="24"/>
          <w:vertAlign w:val="baseline"/>
          <w:rtl/>
        </w:rPr>
      </w:pPr>
      <w:r w:rsidRPr="00454CEE">
        <w:rPr>
          <w:rStyle w:val="a4"/>
          <w:rFonts w:ascii="Simplified Arabic" w:hAnsi="Simplified Arabic" w:cs="Simplified Arabic"/>
          <w:sz w:val="24"/>
          <w:szCs w:val="24"/>
          <w:vertAlign w:val="baseline"/>
        </w:rPr>
        <w:footnoteRef/>
      </w:r>
      <w:r w:rsidRPr="00454CEE">
        <w:rPr>
          <w:rStyle w:val="a4"/>
          <w:rFonts w:ascii="Simplified Arabic" w:hAnsi="Simplified Arabic" w:cs="Simplified Arabic"/>
          <w:sz w:val="24"/>
          <w:szCs w:val="24"/>
          <w:vertAlign w:val="baseline"/>
          <w:rtl/>
        </w:rPr>
        <w:t xml:space="preserve"> </w:t>
      </w:r>
      <w:r w:rsidRPr="00454CEE">
        <w:rPr>
          <w:rStyle w:val="a4"/>
          <w:rFonts w:ascii="Simplified Arabic" w:hAnsi="Simplified Arabic" w:cs="Simplified Arabic" w:hint="cs"/>
          <w:sz w:val="24"/>
          <w:szCs w:val="24"/>
          <w:vertAlign w:val="baseline"/>
          <w:rtl/>
        </w:rPr>
        <w:t xml:space="preserve">المرسوم التنفيذي رقم:93/46 </w:t>
      </w:r>
      <w:r>
        <w:rPr>
          <w:rStyle w:val="a4"/>
          <w:rFonts w:ascii="Simplified Arabic" w:hAnsi="Simplified Arabic" w:cs="Simplified Arabic" w:hint="cs"/>
          <w:sz w:val="24"/>
          <w:szCs w:val="24"/>
          <w:vertAlign w:val="baseline"/>
          <w:rtl/>
        </w:rPr>
        <w:t>،</w:t>
      </w:r>
      <w:r>
        <w:rPr>
          <w:rFonts w:ascii="Simplified Arabic" w:hAnsi="Simplified Arabic" w:cs="Simplified Arabic" w:hint="cs"/>
          <w:sz w:val="24"/>
          <w:szCs w:val="24"/>
          <w:rtl/>
        </w:rPr>
        <w:t xml:space="preserve"> مرجع سابق.</w:t>
      </w:r>
      <w:r w:rsidRPr="00454CEE">
        <w:rPr>
          <w:rStyle w:val="a4"/>
          <w:rFonts w:ascii="Simplified Arabic" w:hAnsi="Simplified Arabic" w:cs="Simplified Arabic" w:hint="cs"/>
          <w:sz w:val="24"/>
          <w:szCs w:val="24"/>
          <w:vertAlign w:val="baseline"/>
          <w:rtl/>
        </w:rPr>
        <w:t xml:space="preserve"> </w:t>
      </w:r>
    </w:p>
  </w:footnote>
  <w:footnote w:id="28">
    <w:p w:rsidR="00E106EF" w:rsidRPr="008636F5" w:rsidRDefault="00E106EF" w:rsidP="001158BB">
      <w:pPr>
        <w:pStyle w:val="a3"/>
        <w:rPr>
          <w:rStyle w:val="a4"/>
          <w:rFonts w:ascii="Simplified Arabic" w:hAnsi="Simplified Arabic" w:cs="Simplified Arabic"/>
          <w:sz w:val="24"/>
          <w:szCs w:val="24"/>
          <w:vertAlign w:val="baseline"/>
          <w:rtl/>
        </w:rPr>
      </w:pPr>
      <w:r w:rsidRPr="008636F5">
        <w:rPr>
          <w:rStyle w:val="a4"/>
          <w:rFonts w:ascii="Simplified Arabic" w:hAnsi="Simplified Arabic" w:cs="Simplified Arabic"/>
          <w:sz w:val="24"/>
          <w:szCs w:val="24"/>
          <w:vertAlign w:val="baseline"/>
        </w:rPr>
        <w:footnoteRef/>
      </w:r>
      <w:r w:rsidRPr="008636F5">
        <w:rPr>
          <w:rStyle w:val="a4"/>
          <w:rFonts w:ascii="Simplified Arabic" w:hAnsi="Simplified Arabic" w:cs="Simplified Arabic"/>
          <w:sz w:val="24"/>
          <w:szCs w:val="24"/>
          <w:vertAlign w:val="baseline"/>
          <w:rtl/>
        </w:rPr>
        <w:t xml:space="preserve"> أنظر المادة 4 من المرسوم التنفيذي</w:t>
      </w:r>
      <w:r>
        <w:rPr>
          <w:rFonts w:ascii="Simplified Arabic" w:hAnsi="Simplified Arabic" w:cs="Simplified Arabic" w:hint="cs"/>
          <w:sz w:val="24"/>
          <w:szCs w:val="24"/>
          <w:rtl/>
        </w:rPr>
        <w:t>93-46</w:t>
      </w:r>
      <w:r w:rsidRPr="008636F5">
        <w:rPr>
          <w:rStyle w:val="a4"/>
          <w:rFonts w:ascii="Simplified Arabic" w:hAnsi="Simplified Arabic" w:cs="Simplified Arabic"/>
          <w:sz w:val="24"/>
          <w:szCs w:val="24"/>
          <w:vertAlign w:val="baseline"/>
          <w:rtl/>
        </w:rPr>
        <w:t xml:space="preserve"> ، مصدر نفسه.</w:t>
      </w:r>
    </w:p>
  </w:footnote>
  <w:footnote w:id="29">
    <w:p w:rsidR="00E106EF" w:rsidRPr="008636F5" w:rsidRDefault="00E106EF" w:rsidP="006E3F95">
      <w:pPr>
        <w:pStyle w:val="a3"/>
        <w:rPr>
          <w:rStyle w:val="a4"/>
          <w:rFonts w:ascii="Simplified Arabic" w:hAnsi="Simplified Arabic" w:cs="Simplified Arabic"/>
          <w:sz w:val="24"/>
          <w:szCs w:val="24"/>
          <w:vertAlign w:val="baseline"/>
          <w:rtl/>
        </w:rPr>
      </w:pPr>
      <w:r w:rsidRPr="008636F5">
        <w:rPr>
          <w:rStyle w:val="a4"/>
          <w:rFonts w:ascii="Simplified Arabic" w:hAnsi="Simplified Arabic" w:cs="Simplified Arabic"/>
          <w:sz w:val="24"/>
          <w:szCs w:val="24"/>
          <w:vertAlign w:val="baseline"/>
        </w:rPr>
        <w:footnoteRef/>
      </w:r>
      <w:r w:rsidRPr="008636F5">
        <w:rPr>
          <w:rStyle w:val="a4"/>
          <w:rFonts w:ascii="Simplified Arabic" w:hAnsi="Simplified Arabic" w:cs="Simplified Arabic"/>
          <w:sz w:val="24"/>
          <w:szCs w:val="24"/>
          <w:vertAlign w:val="baseline"/>
          <w:rtl/>
        </w:rPr>
        <w:t xml:space="preserve"> أنظر المادة 5 من المرسوم التنفيذي</w:t>
      </w:r>
      <w:r>
        <w:rPr>
          <w:rFonts w:ascii="Simplified Arabic" w:hAnsi="Simplified Arabic" w:cs="Simplified Arabic" w:hint="cs"/>
          <w:sz w:val="24"/>
          <w:szCs w:val="24"/>
          <w:rtl/>
        </w:rPr>
        <w:t xml:space="preserve"> 93-46،</w:t>
      </w:r>
      <w:r w:rsidRPr="008636F5">
        <w:rPr>
          <w:rStyle w:val="a4"/>
          <w:rFonts w:ascii="Simplified Arabic" w:hAnsi="Simplified Arabic" w:cs="Simplified Arabic"/>
          <w:sz w:val="24"/>
          <w:szCs w:val="24"/>
          <w:vertAlign w:val="baseline"/>
          <w:rtl/>
        </w:rPr>
        <w:t xml:space="preserve"> مصدر نفسه.</w:t>
      </w:r>
    </w:p>
  </w:footnote>
  <w:footnote w:id="30">
    <w:p w:rsidR="00E106EF" w:rsidRPr="008636F5" w:rsidRDefault="00E106EF" w:rsidP="001158BB">
      <w:pPr>
        <w:pStyle w:val="a3"/>
        <w:rPr>
          <w:rFonts w:ascii="Simplified Arabic" w:hAnsi="Simplified Arabic" w:cs="Simplified Arabic"/>
          <w:sz w:val="24"/>
          <w:szCs w:val="24"/>
          <w:rtl/>
        </w:rPr>
      </w:pPr>
      <w:r w:rsidRPr="008636F5">
        <w:rPr>
          <w:rStyle w:val="a4"/>
          <w:rFonts w:ascii="Simplified Arabic" w:hAnsi="Simplified Arabic" w:cs="Simplified Arabic"/>
          <w:sz w:val="24"/>
          <w:szCs w:val="24"/>
          <w:vertAlign w:val="baseline"/>
        </w:rPr>
        <w:footnoteRef/>
      </w:r>
      <w:r w:rsidRPr="008636F5">
        <w:rPr>
          <w:rFonts w:ascii="Simplified Arabic" w:hAnsi="Simplified Arabic" w:cs="Simplified Arabic"/>
          <w:sz w:val="24"/>
          <w:szCs w:val="24"/>
          <w:rtl/>
        </w:rPr>
        <w:t xml:space="preserve"> </w:t>
      </w:r>
      <w:r w:rsidRPr="008636F5">
        <w:rPr>
          <w:rStyle w:val="a4"/>
          <w:rFonts w:ascii="Simplified Arabic" w:hAnsi="Simplified Arabic" w:cs="Simplified Arabic"/>
          <w:sz w:val="24"/>
          <w:szCs w:val="24"/>
          <w:vertAlign w:val="baseline"/>
          <w:rtl/>
        </w:rPr>
        <w:t>أنظر المادة 6 من المرسوم التنفيذي</w:t>
      </w:r>
      <w:r>
        <w:rPr>
          <w:rFonts w:ascii="Simplified Arabic" w:hAnsi="Simplified Arabic" w:cs="Simplified Arabic" w:hint="cs"/>
          <w:sz w:val="24"/>
          <w:szCs w:val="24"/>
          <w:rtl/>
        </w:rPr>
        <w:t xml:space="preserve">93-46، </w:t>
      </w:r>
      <w:r w:rsidRPr="008636F5">
        <w:rPr>
          <w:rStyle w:val="a4"/>
          <w:rFonts w:ascii="Simplified Arabic" w:hAnsi="Simplified Arabic" w:cs="Simplified Arabic"/>
          <w:sz w:val="24"/>
          <w:szCs w:val="24"/>
          <w:vertAlign w:val="baseline"/>
          <w:rtl/>
        </w:rPr>
        <w:t xml:space="preserve"> مصدر نفسه</w:t>
      </w:r>
      <w:r w:rsidRPr="008636F5">
        <w:rPr>
          <w:rFonts w:ascii="Simplified Arabic" w:hAnsi="Simplified Arabic" w:cs="Simplified Arabic"/>
          <w:sz w:val="24"/>
          <w:szCs w:val="24"/>
          <w:rtl/>
        </w:rPr>
        <w:t>.</w:t>
      </w:r>
    </w:p>
  </w:footnote>
  <w:footnote w:id="31">
    <w:p w:rsidR="00E106EF" w:rsidRPr="008636F5" w:rsidRDefault="00E106EF" w:rsidP="006E3F95">
      <w:pPr>
        <w:pStyle w:val="a3"/>
        <w:rPr>
          <w:rStyle w:val="a4"/>
          <w:rFonts w:ascii="Simplified Arabic" w:hAnsi="Simplified Arabic" w:cs="Simplified Arabic"/>
          <w:sz w:val="24"/>
          <w:szCs w:val="24"/>
          <w:vertAlign w:val="baseline"/>
          <w:rtl/>
        </w:rPr>
      </w:pPr>
      <w:r w:rsidRPr="008636F5">
        <w:rPr>
          <w:rStyle w:val="a4"/>
          <w:rFonts w:ascii="Simplified Arabic" w:hAnsi="Simplified Arabic" w:cs="Simplified Arabic"/>
          <w:sz w:val="24"/>
          <w:szCs w:val="24"/>
          <w:vertAlign w:val="baseline"/>
        </w:rPr>
        <w:footnoteRef/>
      </w:r>
      <w:r w:rsidRPr="008636F5">
        <w:rPr>
          <w:rStyle w:val="a4"/>
          <w:rFonts w:ascii="Simplified Arabic" w:hAnsi="Simplified Arabic" w:cs="Simplified Arabic"/>
          <w:sz w:val="24"/>
          <w:szCs w:val="24"/>
          <w:vertAlign w:val="baseline"/>
          <w:rtl/>
        </w:rPr>
        <w:t xml:space="preserve"> أنظر المادة 8 من المرسوم التنفيذي</w:t>
      </w:r>
      <w:r>
        <w:rPr>
          <w:rFonts w:ascii="Simplified Arabic" w:hAnsi="Simplified Arabic" w:cs="Simplified Arabic" w:hint="cs"/>
          <w:sz w:val="24"/>
          <w:szCs w:val="24"/>
          <w:rtl/>
        </w:rPr>
        <w:t xml:space="preserve"> 93-46</w:t>
      </w:r>
      <w:r w:rsidRPr="008636F5">
        <w:rPr>
          <w:rStyle w:val="a4"/>
          <w:rFonts w:ascii="Simplified Arabic" w:hAnsi="Simplified Arabic" w:cs="Simplified Arabic"/>
          <w:sz w:val="24"/>
          <w:szCs w:val="24"/>
          <w:vertAlign w:val="baseline"/>
          <w:rtl/>
        </w:rPr>
        <w:t xml:space="preserve"> مصدر </w:t>
      </w:r>
      <w:r>
        <w:rPr>
          <w:rStyle w:val="a4"/>
          <w:rFonts w:ascii="Simplified Arabic" w:hAnsi="Simplified Arabic" w:cs="Simplified Arabic" w:hint="cs"/>
          <w:sz w:val="24"/>
          <w:szCs w:val="24"/>
          <w:vertAlign w:val="baseline"/>
          <w:rtl/>
        </w:rPr>
        <w:t>ن</w:t>
      </w:r>
      <w:r>
        <w:rPr>
          <w:rFonts w:ascii="Simplified Arabic" w:hAnsi="Simplified Arabic" w:cs="Simplified Arabic" w:hint="cs"/>
          <w:sz w:val="24"/>
          <w:szCs w:val="24"/>
          <w:rtl/>
        </w:rPr>
        <w:t>فسه</w:t>
      </w:r>
      <w:r w:rsidRPr="008636F5">
        <w:rPr>
          <w:rFonts w:ascii="Simplified Arabic" w:hAnsi="Simplified Arabic" w:cs="Simplified Arabic"/>
          <w:sz w:val="24"/>
          <w:szCs w:val="24"/>
          <w:rtl/>
        </w:rPr>
        <w:t>.</w:t>
      </w:r>
    </w:p>
  </w:footnote>
  <w:footnote w:id="32">
    <w:p w:rsidR="00E106EF" w:rsidRPr="008636F5" w:rsidRDefault="00E106EF" w:rsidP="006E1C2C">
      <w:pPr>
        <w:pStyle w:val="a3"/>
        <w:rPr>
          <w:rFonts w:ascii="Simplified Arabic" w:hAnsi="Simplified Arabic" w:cs="Simplified Arabic"/>
          <w:sz w:val="24"/>
          <w:szCs w:val="24"/>
          <w:rtl/>
        </w:rPr>
      </w:pPr>
      <w:r w:rsidRPr="008636F5">
        <w:rPr>
          <w:rStyle w:val="a4"/>
          <w:rFonts w:ascii="Simplified Arabic" w:hAnsi="Simplified Arabic" w:cs="Simplified Arabic"/>
          <w:sz w:val="24"/>
          <w:szCs w:val="24"/>
          <w:vertAlign w:val="baseline"/>
        </w:rPr>
        <w:footnoteRef/>
      </w:r>
      <w:r w:rsidRPr="008636F5">
        <w:rPr>
          <w:rFonts w:ascii="Simplified Arabic" w:hAnsi="Simplified Arabic" w:cs="Simplified Arabic"/>
          <w:sz w:val="24"/>
          <w:szCs w:val="24"/>
          <w:rtl/>
        </w:rPr>
        <w:t xml:space="preserve"> أنظر المواد:10،11، 12، و13 من المرسوم التنفيذي 93/46، مصدر </w:t>
      </w:r>
      <w:r>
        <w:rPr>
          <w:rFonts w:ascii="Simplified Arabic" w:hAnsi="Simplified Arabic" w:cs="Simplified Arabic" w:hint="cs"/>
          <w:sz w:val="24"/>
          <w:szCs w:val="24"/>
          <w:rtl/>
        </w:rPr>
        <w:t>سابق</w:t>
      </w:r>
      <w:r w:rsidRPr="008636F5">
        <w:rPr>
          <w:rFonts w:ascii="Simplified Arabic" w:hAnsi="Simplified Arabic" w:cs="Simplified Arabic"/>
          <w:sz w:val="24"/>
          <w:szCs w:val="24"/>
          <w:rtl/>
        </w:rPr>
        <w:t>.</w:t>
      </w:r>
    </w:p>
  </w:footnote>
  <w:footnote w:id="33">
    <w:p w:rsidR="00E106EF" w:rsidRPr="008636F5" w:rsidRDefault="00E106EF" w:rsidP="001158BB">
      <w:pPr>
        <w:pStyle w:val="a3"/>
        <w:rPr>
          <w:rFonts w:ascii="Simplified Arabic" w:hAnsi="Simplified Arabic" w:cs="Simplified Arabic"/>
          <w:sz w:val="24"/>
          <w:szCs w:val="24"/>
          <w:rtl/>
        </w:rPr>
      </w:pPr>
      <w:r w:rsidRPr="008636F5">
        <w:rPr>
          <w:rStyle w:val="a4"/>
          <w:rFonts w:ascii="Simplified Arabic" w:hAnsi="Simplified Arabic" w:cs="Simplified Arabic"/>
          <w:sz w:val="24"/>
          <w:szCs w:val="24"/>
          <w:vertAlign w:val="baseline"/>
        </w:rPr>
        <w:footnoteRef/>
      </w:r>
      <w:r w:rsidRPr="008636F5">
        <w:rPr>
          <w:rFonts w:ascii="Simplified Arabic" w:hAnsi="Simplified Arabic" w:cs="Simplified Arabic"/>
          <w:sz w:val="24"/>
          <w:szCs w:val="24"/>
          <w:rtl/>
        </w:rPr>
        <w:t xml:space="preserve"> سعاد طيبي، مرجع سابق.ص.21.</w:t>
      </w:r>
    </w:p>
  </w:footnote>
  <w:footnote w:id="34">
    <w:p w:rsidR="00E106EF" w:rsidRPr="008636F5" w:rsidRDefault="00E106EF" w:rsidP="006E1C2C">
      <w:pPr>
        <w:pStyle w:val="a3"/>
        <w:rPr>
          <w:rFonts w:ascii="Simplified Arabic" w:hAnsi="Simplified Arabic" w:cs="Simplified Arabic"/>
          <w:sz w:val="24"/>
          <w:szCs w:val="24"/>
          <w:rtl/>
        </w:rPr>
      </w:pPr>
      <w:r w:rsidRPr="008636F5">
        <w:rPr>
          <w:rStyle w:val="a4"/>
          <w:rFonts w:ascii="Simplified Arabic" w:hAnsi="Simplified Arabic" w:cs="Simplified Arabic"/>
          <w:sz w:val="24"/>
          <w:szCs w:val="24"/>
          <w:vertAlign w:val="baseline"/>
        </w:rPr>
        <w:footnoteRef/>
      </w:r>
      <w:r w:rsidRPr="008636F5">
        <w:rPr>
          <w:rFonts w:ascii="Simplified Arabic" w:hAnsi="Simplified Arabic" w:cs="Simplified Arabic"/>
          <w:sz w:val="24"/>
          <w:szCs w:val="24"/>
          <w:rtl/>
        </w:rPr>
        <w:t xml:space="preserve"> </w:t>
      </w:r>
      <w:r>
        <w:rPr>
          <w:rFonts w:ascii="Simplified Arabic" w:hAnsi="Simplified Arabic" w:cs="Simplified Arabic" w:hint="cs"/>
          <w:sz w:val="24"/>
          <w:szCs w:val="24"/>
          <w:rtl/>
        </w:rPr>
        <w:t xml:space="preserve">سعاد طيبي </w:t>
      </w:r>
      <w:r w:rsidRPr="008636F5">
        <w:rPr>
          <w:rFonts w:ascii="Simplified Arabic" w:hAnsi="Simplified Arabic" w:cs="Simplified Arabic"/>
          <w:sz w:val="24"/>
          <w:szCs w:val="24"/>
          <w:rtl/>
        </w:rPr>
        <w:t>م</w:t>
      </w:r>
      <w:r>
        <w:rPr>
          <w:rFonts w:ascii="Simplified Arabic" w:hAnsi="Simplified Arabic" w:cs="Simplified Arabic" w:hint="cs"/>
          <w:sz w:val="24"/>
          <w:szCs w:val="24"/>
          <w:rtl/>
        </w:rPr>
        <w:t>ـــــــ</w:t>
      </w:r>
      <w:r w:rsidRPr="008636F5">
        <w:rPr>
          <w:rFonts w:ascii="Simplified Arabic" w:hAnsi="Simplified Arabic" w:cs="Simplified Arabic"/>
          <w:sz w:val="24"/>
          <w:szCs w:val="24"/>
          <w:rtl/>
        </w:rPr>
        <w:t xml:space="preserve">رجع </w:t>
      </w:r>
      <w:r>
        <w:rPr>
          <w:rFonts w:ascii="Simplified Arabic" w:hAnsi="Simplified Arabic" w:cs="Simplified Arabic" w:hint="cs"/>
          <w:sz w:val="24"/>
          <w:szCs w:val="24"/>
          <w:rtl/>
        </w:rPr>
        <w:t>سابق</w:t>
      </w:r>
      <w:r w:rsidRPr="008636F5">
        <w:rPr>
          <w:rFonts w:ascii="Simplified Arabic" w:hAnsi="Simplified Arabic" w:cs="Simplified Arabic"/>
          <w:sz w:val="24"/>
          <w:szCs w:val="24"/>
          <w:rtl/>
        </w:rPr>
        <w:t>.ص.23</w:t>
      </w:r>
    </w:p>
  </w:footnote>
  <w:footnote w:id="35">
    <w:p w:rsidR="00E106EF" w:rsidRPr="006E3F95" w:rsidRDefault="00E106EF">
      <w:pPr>
        <w:pStyle w:val="a3"/>
        <w:rPr>
          <w:rStyle w:val="a4"/>
          <w:rFonts w:ascii="Simplified Arabic" w:hAnsi="Simplified Arabic" w:cs="Simplified Arabic"/>
          <w:sz w:val="24"/>
          <w:szCs w:val="24"/>
          <w:vertAlign w:val="baseline"/>
        </w:rPr>
      </w:pPr>
      <w:r w:rsidRPr="006E3F95">
        <w:rPr>
          <w:rStyle w:val="a4"/>
          <w:rFonts w:ascii="Simplified Arabic" w:hAnsi="Simplified Arabic" w:cs="Simplified Arabic"/>
          <w:sz w:val="24"/>
          <w:szCs w:val="24"/>
          <w:vertAlign w:val="baseline"/>
        </w:rPr>
        <w:footnoteRef/>
      </w:r>
      <w:r w:rsidRPr="006E3F95">
        <w:rPr>
          <w:rStyle w:val="a4"/>
          <w:rFonts w:ascii="Simplified Arabic" w:hAnsi="Simplified Arabic" w:cs="Simplified Arabic"/>
          <w:sz w:val="24"/>
          <w:szCs w:val="24"/>
          <w:vertAlign w:val="baseline"/>
          <w:rtl/>
        </w:rPr>
        <w:t xml:space="preserve"> </w:t>
      </w:r>
      <w:r w:rsidRPr="006E3F95">
        <w:rPr>
          <w:rStyle w:val="a4"/>
          <w:rFonts w:ascii="Simplified Arabic" w:hAnsi="Simplified Arabic" w:cs="Simplified Arabic" w:hint="cs"/>
          <w:sz w:val="24"/>
          <w:szCs w:val="24"/>
          <w:vertAlign w:val="baseline"/>
          <w:rtl/>
        </w:rPr>
        <w:t>مرجــــــــــــــع نفســــــــــــــه، ص 23.</w:t>
      </w:r>
    </w:p>
  </w:footnote>
  <w:footnote w:id="36">
    <w:p w:rsidR="00E106EF" w:rsidRPr="00D27693" w:rsidRDefault="00E106EF" w:rsidP="006E3F95">
      <w:pPr>
        <w:pStyle w:val="a3"/>
        <w:rPr>
          <w:rStyle w:val="a4"/>
          <w:rFonts w:ascii="Simplified Arabic" w:hAnsi="Simplified Arabic" w:cs="Simplified Arabic"/>
          <w:sz w:val="24"/>
          <w:szCs w:val="24"/>
          <w:vertAlign w:val="baseline"/>
        </w:rPr>
      </w:pPr>
      <w:r w:rsidRPr="00D27693">
        <w:rPr>
          <w:rStyle w:val="a4"/>
          <w:rFonts w:ascii="Simplified Arabic" w:hAnsi="Simplified Arabic" w:cs="Simplified Arabic"/>
          <w:sz w:val="24"/>
          <w:szCs w:val="24"/>
          <w:vertAlign w:val="baseline"/>
        </w:rPr>
        <w:footnoteRef/>
      </w:r>
      <w:r w:rsidRPr="00D27693">
        <w:rPr>
          <w:rStyle w:val="a4"/>
          <w:rFonts w:ascii="Simplified Arabic" w:hAnsi="Simplified Arabic" w:cs="Simplified Arabic"/>
          <w:sz w:val="24"/>
          <w:szCs w:val="24"/>
          <w:vertAlign w:val="baseline"/>
          <w:rtl/>
        </w:rPr>
        <w:t xml:space="preserve"> </w:t>
      </w:r>
      <w:r w:rsidRPr="00D27693">
        <w:rPr>
          <w:rStyle w:val="a4"/>
          <w:rFonts w:ascii="Simplified Arabic" w:hAnsi="Simplified Arabic" w:cs="Simplified Arabic" w:hint="cs"/>
          <w:sz w:val="24"/>
          <w:szCs w:val="24"/>
          <w:vertAlign w:val="baseline"/>
          <w:rtl/>
        </w:rPr>
        <w:t>أنظر المادة 16 من قانون 90/21، مصدر سابق</w:t>
      </w:r>
      <w:r>
        <w:rPr>
          <w:rFonts w:ascii="Simplified Arabic" w:hAnsi="Simplified Arabic" w:cs="Simplified Arabic" w:hint="cs"/>
          <w:sz w:val="24"/>
          <w:szCs w:val="24"/>
          <w:rtl/>
        </w:rPr>
        <w:t>.</w:t>
      </w:r>
    </w:p>
  </w:footnote>
  <w:footnote w:id="37">
    <w:p w:rsidR="00E106EF" w:rsidRPr="00E5325E" w:rsidRDefault="00E106EF" w:rsidP="001158BB">
      <w:pPr>
        <w:pStyle w:val="a3"/>
        <w:rPr>
          <w:rStyle w:val="a4"/>
          <w:rFonts w:ascii="Simplified Arabic" w:hAnsi="Simplified Arabic" w:cs="Simplified Arabic"/>
          <w:sz w:val="24"/>
          <w:szCs w:val="24"/>
          <w:vertAlign w:val="baseline"/>
          <w:rtl/>
        </w:rPr>
      </w:pPr>
      <w:r w:rsidRPr="00E5325E">
        <w:rPr>
          <w:rStyle w:val="a4"/>
          <w:rFonts w:ascii="Simplified Arabic" w:hAnsi="Simplified Arabic" w:cs="Simplified Arabic"/>
          <w:sz w:val="24"/>
          <w:szCs w:val="24"/>
          <w:vertAlign w:val="baseline"/>
        </w:rPr>
        <w:footnoteRef/>
      </w:r>
      <w:r w:rsidRPr="00E5325E">
        <w:rPr>
          <w:rStyle w:val="a4"/>
          <w:rFonts w:ascii="Simplified Arabic" w:hAnsi="Simplified Arabic" w:cs="Simplified Arabic"/>
          <w:sz w:val="24"/>
          <w:szCs w:val="24"/>
          <w:vertAlign w:val="baseline"/>
          <w:rtl/>
        </w:rPr>
        <w:t xml:space="preserve"> </w:t>
      </w:r>
      <w:r>
        <w:rPr>
          <w:rFonts w:ascii="Simplified Arabic" w:hAnsi="Simplified Arabic" w:cs="Simplified Arabic" w:hint="cs"/>
          <w:sz w:val="24"/>
          <w:szCs w:val="24"/>
          <w:rtl/>
        </w:rPr>
        <w:t xml:space="preserve">بن رقية ليلى، وناصري بسمة، مرجع سابق، ص 29. </w:t>
      </w:r>
    </w:p>
  </w:footnote>
  <w:footnote w:id="38">
    <w:p w:rsidR="00E106EF" w:rsidRPr="00464834" w:rsidRDefault="00E106EF" w:rsidP="007B0065">
      <w:pPr>
        <w:pStyle w:val="a3"/>
        <w:rPr>
          <w:rStyle w:val="a4"/>
          <w:rFonts w:ascii="Simplified Arabic" w:hAnsi="Simplified Arabic" w:cs="Simplified Arabic"/>
          <w:sz w:val="24"/>
          <w:szCs w:val="24"/>
          <w:vertAlign w:val="baseline"/>
        </w:rPr>
      </w:pPr>
      <w:r w:rsidRPr="00464834">
        <w:rPr>
          <w:rStyle w:val="a4"/>
          <w:rFonts w:ascii="Simplified Arabic" w:hAnsi="Simplified Arabic" w:cs="Simplified Arabic"/>
          <w:sz w:val="24"/>
          <w:szCs w:val="24"/>
          <w:vertAlign w:val="baseline"/>
        </w:rPr>
        <w:footnoteRef/>
      </w:r>
      <w:r w:rsidRPr="00464834">
        <w:rPr>
          <w:rStyle w:val="a4"/>
          <w:rFonts w:ascii="Simplified Arabic" w:hAnsi="Simplified Arabic" w:cs="Simplified Arabic"/>
          <w:sz w:val="24"/>
          <w:szCs w:val="24"/>
          <w:vertAlign w:val="baseline"/>
          <w:rtl/>
        </w:rPr>
        <w:t xml:space="preserve"> </w:t>
      </w:r>
      <w:r>
        <w:rPr>
          <w:rStyle w:val="a4"/>
          <w:rFonts w:ascii="Simplified Arabic" w:hAnsi="Simplified Arabic" w:cs="Simplified Arabic" w:hint="cs"/>
          <w:sz w:val="24"/>
          <w:szCs w:val="24"/>
          <w:vertAlign w:val="baseline"/>
          <w:rtl/>
        </w:rPr>
        <w:t>ق</w:t>
      </w:r>
      <w:r>
        <w:rPr>
          <w:rFonts w:ascii="Simplified Arabic" w:hAnsi="Simplified Arabic" w:cs="Simplified Arabic" w:hint="cs"/>
          <w:sz w:val="24"/>
          <w:szCs w:val="24"/>
          <w:rtl/>
        </w:rPr>
        <w:t>انون 90-21، مصدر نفسه.</w:t>
      </w:r>
    </w:p>
  </w:footnote>
  <w:footnote w:id="39">
    <w:p w:rsidR="00E106EF" w:rsidRPr="0037484A" w:rsidRDefault="00E106EF" w:rsidP="001158BB">
      <w:pPr>
        <w:pStyle w:val="a3"/>
        <w:rPr>
          <w:rStyle w:val="a4"/>
          <w:rFonts w:ascii="Simplified Arabic" w:hAnsi="Simplified Arabic" w:cs="Simplified Arabic"/>
          <w:sz w:val="24"/>
          <w:szCs w:val="24"/>
          <w:vertAlign w:val="baseline"/>
          <w:rtl/>
        </w:rPr>
      </w:pPr>
      <w:r w:rsidRPr="0037484A">
        <w:rPr>
          <w:rStyle w:val="a4"/>
          <w:rFonts w:ascii="Simplified Arabic" w:hAnsi="Simplified Arabic" w:cs="Simplified Arabic"/>
          <w:sz w:val="24"/>
          <w:szCs w:val="24"/>
          <w:vertAlign w:val="baseline"/>
        </w:rPr>
        <w:footnoteRef/>
      </w:r>
      <w:r w:rsidRPr="0037484A">
        <w:rPr>
          <w:rStyle w:val="a4"/>
          <w:rFonts w:ascii="Simplified Arabic" w:hAnsi="Simplified Arabic" w:cs="Simplified Arabic"/>
          <w:sz w:val="24"/>
          <w:szCs w:val="24"/>
          <w:vertAlign w:val="baseline"/>
          <w:rtl/>
        </w:rPr>
        <w:t xml:space="preserve"> </w:t>
      </w:r>
      <w:r w:rsidRPr="0037484A">
        <w:rPr>
          <w:rStyle w:val="a4"/>
          <w:rFonts w:ascii="Simplified Arabic" w:hAnsi="Simplified Arabic" w:cs="Simplified Arabic" w:hint="cs"/>
          <w:sz w:val="24"/>
          <w:szCs w:val="24"/>
          <w:vertAlign w:val="baseline"/>
          <w:rtl/>
        </w:rPr>
        <w:t>أنظر المادة 18 من قانون 90/21، مصدر سابق.</w:t>
      </w:r>
    </w:p>
  </w:footnote>
  <w:footnote w:id="40">
    <w:p w:rsidR="00E106EF" w:rsidRPr="00696F78" w:rsidRDefault="00E106EF" w:rsidP="00696F78">
      <w:pPr>
        <w:pStyle w:val="a3"/>
        <w:rPr>
          <w:rStyle w:val="a4"/>
          <w:rFonts w:ascii="Simplified Arabic" w:hAnsi="Simplified Arabic" w:cs="Simplified Arabic"/>
          <w:sz w:val="24"/>
          <w:szCs w:val="24"/>
          <w:vertAlign w:val="baseline"/>
        </w:rPr>
      </w:pPr>
      <w:r w:rsidRPr="00696F78">
        <w:rPr>
          <w:rStyle w:val="a4"/>
          <w:rFonts w:ascii="Simplified Arabic" w:hAnsi="Simplified Arabic" w:cs="Simplified Arabic"/>
          <w:sz w:val="24"/>
          <w:szCs w:val="24"/>
          <w:vertAlign w:val="baseline"/>
        </w:rPr>
        <w:footnoteRef/>
      </w:r>
      <w:r w:rsidRPr="00696F78">
        <w:rPr>
          <w:rStyle w:val="a4"/>
          <w:rFonts w:ascii="Simplified Arabic" w:hAnsi="Simplified Arabic" w:cs="Simplified Arabic"/>
          <w:sz w:val="24"/>
          <w:szCs w:val="24"/>
          <w:vertAlign w:val="baseline"/>
          <w:rtl/>
        </w:rPr>
        <w:t xml:space="preserve"> </w:t>
      </w:r>
      <w:r w:rsidRPr="00696F78">
        <w:rPr>
          <w:rStyle w:val="a4"/>
          <w:rFonts w:ascii="Simplified Arabic" w:hAnsi="Simplified Arabic" w:cs="Simplified Arabic" w:hint="cs"/>
          <w:sz w:val="24"/>
          <w:szCs w:val="24"/>
          <w:vertAlign w:val="baseline"/>
          <w:rtl/>
        </w:rPr>
        <w:t>بن رقية ليلى/ ناصري بسمة، مرجع سابق، ص.30.</w:t>
      </w:r>
    </w:p>
  </w:footnote>
  <w:footnote w:id="41">
    <w:p w:rsidR="00E106EF" w:rsidRPr="00F06F13" w:rsidRDefault="00E106EF" w:rsidP="00FA7427">
      <w:pPr>
        <w:pStyle w:val="a3"/>
        <w:rPr>
          <w:rStyle w:val="a4"/>
          <w:rFonts w:ascii="Simplified Arabic" w:hAnsi="Simplified Arabic" w:cs="Simplified Arabic"/>
          <w:sz w:val="24"/>
          <w:szCs w:val="24"/>
          <w:vertAlign w:val="baseline"/>
        </w:rPr>
      </w:pPr>
      <w:r w:rsidRPr="00F06F13">
        <w:rPr>
          <w:rStyle w:val="a4"/>
          <w:rFonts w:ascii="Simplified Arabic" w:hAnsi="Simplified Arabic" w:cs="Simplified Arabic"/>
          <w:sz w:val="24"/>
          <w:szCs w:val="24"/>
          <w:vertAlign w:val="baseline"/>
        </w:rPr>
        <w:footnoteRef/>
      </w:r>
      <w:r w:rsidRPr="00F06F13">
        <w:rPr>
          <w:rStyle w:val="a4"/>
          <w:rFonts w:ascii="Simplified Arabic" w:hAnsi="Simplified Arabic" w:cs="Simplified Arabic"/>
          <w:sz w:val="24"/>
          <w:szCs w:val="24"/>
          <w:vertAlign w:val="baseline"/>
          <w:rtl/>
        </w:rPr>
        <w:t xml:space="preserve"> </w:t>
      </w:r>
      <w:r>
        <w:rPr>
          <w:rStyle w:val="a4"/>
          <w:rFonts w:ascii="Simplified Arabic" w:hAnsi="Simplified Arabic" w:cs="Simplified Arabic" w:hint="cs"/>
          <w:sz w:val="24"/>
          <w:szCs w:val="24"/>
          <w:vertAlign w:val="baseline"/>
          <w:rtl/>
        </w:rPr>
        <w:t>س</w:t>
      </w:r>
      <w:r>
        <w:rPr>
          <w:rFonts w:ascii="Simplified Arabic" w:hAnsi="Simplified Arabic" w:cs="Simplified Arabic" w:hint="cs"/>
          <w:sz w:val="24"/>
          <w:szCs w:val="24"/>
          <w:rtl/>
        </w:rPr>
        <w:t>عاد طيبي،مـــرجع سابق</w:t>
      </w:r>
      <w:r w:rsidRPr="00F06F13">
        <w:rPr>
          <w:rStyle w:val="a4"/>
          <w:rFonts w:ascii="Simplified Arabic" w:hAnsi="Simplified Arabic" w:cs="Simplified Arabic" w:hint="cs"/>
          <w:sz w:val="24"/>
          <w:szCs w:val="24"/>
          <w:vertAlign w:val="baseline"/>
          <w:rtl/>
        </w:rPr>
        <w:t>،ص 25.</w:t>
      </w:r>
    </w:p>
  </w:footnote>
  <w:footnote w:id="42">
    <w:p w:rsidR="00E106EF" w:rsidRPr="00FA7427" w:rsidRDefault="00E106EF" w:rsidP="00FA7427">
      <w:pPr>
        <w:pStyle w:val="a3"/>
        <w:rPr>
          <w:rStyle w:val="a4"/>
          <w:rFonts w:ascii="Simplified Arabic" w:hAnsi="Simplified Arabic" w:cs="Simplified Arabic"/>
          <w:sz w:val="24"/>
          <w:szCs w:val="24"/>
          <w:vertAlign w:val="baseline"/>
          <w:rtl/>
        </w:rPr>
      </w:pPr>
      <w:r w:rsidRPr="00FA7427">
        <w:rPr>
          <w:rStyle w:val="a4"/>
          <w:rFonts w:ascii="Simplified Arabic" w:hAnsi="Simplified Arabic" w:cs="Simplified Arabic"/>
          <w:sz w:val="24"/>
          <w:szCs w:val="24"/>
          <w:vertAlign w:val="baseline"/>
        </w:rPr>
        <w:footnoteRef/>
      </w:r>
      <w:r w:rsidRPr="00FA7427">
        <w:rPr>
          <w:rStyle w:val="a4"/>
          <w:rFonts w:ascii="Simplified Arabic" w:hAnsi="Simplified Arabic" w:cs="Simplified Arabic"/>
          <w:sz w:val="24"/>
          <w:szCs w:val="24"/>
          <w:vertAlign w:val="baseline"/>
          <w:rtl/>
        </w:rPr>
        <w:t xml:space="preserve"> </w:t>
      </w:r>
      <w:r w:rsidRPr="00F06F13">
        <w:rPr>
          <w:rStyle w:val="a4"/>
          <w:rFonts w:ascii="Simplified Arabic" w:hAnsi="Simplified Arabic" w:cs="Simplified Arabic" w:hint="cs"/>
          <w:sz w:val="24"/>
          <w:szCs w:val="24"/>
          <w:vertAlign w:val="baseline"/>
          <w:rtl/>
        </w:rPr>
        <w:t>م</w:t>
      </w:r>
      <w:r>
        <w:rPr>
          <w:rStyle w:val="a4"/>
          <w:rFonts w:ascii="Simplified Arabic" w:hAnsi="Simplified Arabic" w:cs="Simplified Arabic" w:hint="cs"/>
          <w:sz w:val="24"/>
          <w:szCs w:val="24"/>
          <w:vertAlign w:val="baseline"/>
          <w:rtl/>
        </w:rPr>
        <w:t>ــــــــــــــ</w:t>
      </w:r>
      <w:r w:rsidRPr="00F06F13">
        <w:rPr>
          <w:rStyle w:val="a4"/>
          <w:rFonts w:ascii="Simplified Arabic" w:hAnsi="Simplified Arabic" w:cs="Simplified Arabic" w:hint="cs"/>
          <w:sz w:val="24"/>
          <w:szCs w:val="24"/>
          <w:vertAlign w:val="baseline"/>
          <w:rtl/>
        </w:rPr>
        <w:t xml:space="preserve">رجع </w:t>
      </w:r>
      <w:r>
        <w:rPr>
          <w:rStyle w:val="a4"/>
          <w:rFonts w:ascii="Simplified Arabic" w:hAnsi="Simplified Arabic" w:cs="Simplified Arabic" w:hint="cs"/>
          <w:sz w:val="24"/>
          <w:szCs w:val="24"/>
          <w:vertAlign w:val="baseline"/>
          <w:rtl/>
        </w:rPr>
        <w:t>ن</w:t>
      </w:r>
      <w:r>
        <w:rPr>
          <w:rFonts w:ascii="Simplified Arabic" w:hAnsi="Simplified Arabic" w:cs="Simplified Arabic" w:hint="cs"/>
          <w:sz w:val="24"/>
          <w:szCs w:val="24"/>
          <w:rtl/>
        </w:rPr>
        <w:t>فســــــــــــــــــــــــــــــــــــــــــــه</w:t>
      </w:r>
      <w:r w:rsidRPr="00F06F13">
        <w:rPr>
          <w:rStyle w:val="a4"/>
          <w:rFonts w:ascii="Simplified Arabic" w:hAnsi="Simplified Arabic" w:cs="Simplified Arabic" w:hint="cs"/>
          <w:sz w:val="24"/>
          <w:szCs w:val="24"/>
          <w:vertAlign w:val="baseline"/>
          <w:rtl/>
        </w:rPr>
        <w:t xml:space="preserve">،ص </w:t>
      </w:r>
      <w:r>
        <w:rPr>
          <w:rStyle w:val="a4"/>
          <w:rFonts w:ascii="Simplified Arabic" w:hAnsi="Simplified Arabic" w:cs="Simplified Arabic" w:hint="cs"/>
          <w:sz w:val="24"/>
          <w:szCs w:val="24"/>
          <w:vertAlign w:val="baseline"/>
          <w:rtl/>
        </w:rPr>
        <w:t>2</w:t>
      </w:r>
      <w:r>
        <w:rPr>
          <w:rFonts w:ascii="Simplified Arabic" w:hAnsi="Simplified Arabic" w:cs="Simplified Arabic" w:hint="cs"/>
          <w:sz w:val="24"/>
          <w:szCs w:val="24"/>
          <w:rtl/>
        </w:rPr>
        <w:t>6</w:t>
      </w:r>
      <w:r w:rsidRPr="00FA7427">
        <w:rPr>
          <w:rStyle w:val="a4"/>
          <w:rFonts w:hint="cs"/>
          <w:vertAlign w:val="baseline"/>
          <w:rtl/>
        </w:rPr>
        <w:t>.</w:t>
      </w:r>
    </w:p>
  </w:footnote>
  <w:footnote w:id="43">
    <w:p w:rsidR="00E106EF" w:rsidRPr="008636F5" w:rsidRDefault="00E106EF" w:rsidP="001158BB">
      <w:pPr>
        <w:pStyle w:val="a3"/>
        <w:rPr>
          <w:rFonts w:ascii="Simplified Arabic" w:hAnsi="Simplified Arabic" w:cs="Simplified Arabic"/>
          <w:sz w:val="24"/>
          <w:szCs w:val="24"/>
        </w:rPr>
      </w:pPr>
      <w:r w:rsidRPr="008636F5">
        <w:rPr>
          <w:rStyle w:val="a4"/>
          <w:rFonts w:ascii="Simplified Arabic" w:hAnsi="Simplified Arabic" w:cs="Simplified Arabic"/>
          <w:sz w:val="24"/>
          <w:szCs w:val="24"/>
          <w:vertAlign w:val="baseline"/>
        </w:rPr>
        <w:footnoteRef/>
      </w:r>
      <w:r w:rsidRPr="008636F5">
        <w:rPr>
          <w:rFonts w:ascii="Simplified Arabic" w:hAnsi="Simplified Arabic" w:cs="Simplified Arabic"/>
          <w:sz w:val="24"/>
          <w:szCs w:val="24"/>
          <w:rtl/>
        </w:rPr>
        <w:t xml:space="preserve"> سعاد طيبي، مرجع سابق، ص.27.</w:t>
      </w:r>
    </w:p>
  </w:footnote>
  <w:footnote w:id="44">
    <w:p w:rsidR="00E106EF" w:rsidRPr="00106780" w:rsidRDefault="00E106EF" w:rsidP="006E1C2C">
      <w:pPr>
        <w:pStyle w:val="a3"/>
        <w:rPr>
          <w:rStyle w:val="a4"/>
          <w:rFonts w:ascii="Simplified Arabic" w:hAnsi="Simplified Arabic" w:cs="Simplified Arabic"/>
          <w:sz w:val="24"/>
          <w:szCs w:val="24"/>
          <w:vertAlign w:val="baseline"/>
          <w:rtl/>
        </w:rPr>
      </w:pPr>
      <w:r w:rsidRPr="00106780">
        <w:rPr>
          <w:rStyle w:val="a4"/>
          <w:rFonts w:ascii="Simplified Arabic" w:hAnsi="Simplified Arabic" w:cs="Simplified Arabic"/>
          <w:sz w:val="24"/>
          <w:szCs w:val="24"/>
          <w:vertAlign w:val="baseline"/>
        </w:rPr>
        <w:footnoteRef/>
      </w:r>
      <w:r w:rsidRPr="00106780">
        <w:rPr>
          <w:rStyle w:val="a4"/>
          <w:rFonts w:ascii="Simplified Arabic" w:hAnsi="Simplified Arabic" w:cs="Simplified Arabic" w:hint="cs"/>
          <w:sz w:val="24"/>
          <w:szCs w:val="24"/>
          <w:vertAlign w:val="baseline"/>
          <w:rtl/>
        </w:rPr>
        <w:t xml:space="preserve"> </w:t>
      </w:r>
      <w:r>
        <w:rPr>
          <w:rFonts w:ascii="Simplified Arabic" w:hAnsi="Simplified Arabic" w:cs="Simplified Arabic" w:hint="cs"/>
          <w:sz w:val="24"/>
          <w:szCs w:val="24"/>
          <w:rtl/>
        </w:rPr>
        <w:t>سعاد طيبي،</w:t>
      </w:r>
      <w:r w:rsidRPr="00106780">
        <w:rPr>
          <w:rStyle w:val="a4"/>
          <w:rFonts w:ascii="Simplified Arabic" w:hAnsi="Simplified Arabic" w:cs="Simplified Arabic"/>
          <w:sz w:val="24"/>
          <w:szCs w:val="24"/>
          <w:vertAlign w:val="baseline"/>
          <w:rtl/>
        </w:rPr>
        <w:t xml:space="preserve"> م</w:t>
      </w:r>
      <w:r w:rsidRPr="00106780">
        <w:rPr>
          <w:rStyle w:val="a4"/>
          <w:rFonts w:ascii="Simplified Arabic" w:hAnsi="Simplified Arabic" w:cs="Simplified Arabic" w:hint="cs"/>
          <w:sz w:val="24"/>
          <w:szCs w:val="24"/>
          <w:vertAlign w:val="baseline"/>
          <w:rtl/>
        </w:rPr>
        <w:t>ــــــــــــ</w:t>
      </w:r>
      <w:r w:rsidRPr="00106780">
        <w:rPr>
          <w:rStyle w:val="a4"/>
          <w:rFonts w:ascii="Simplified Arabic" w:hAnsi="Simplified Arabic" w:cs="Simplified Arabic"/>
          <w:sz w:val="24"/>
          <w:szCs w:val="24"/>
          <w:vertAlign w:val="baseline"/>
          <w:rtl/>
        </w:rPr>
        <w:t xml:space="preserve">رجع </w:t>
      </w:r>
      <w:r>
        <w:rPr>
          <w:rStyle w:val="a4"/>
          <w:rFonts w:ascii="Simplified Arabic" w:hAnsi="Simplified Arabic" w:cs="Simplified Arabic" w:hint="cs"/>
          <w:sz w:val="24"/>
          <w:szCs w:val="24"/>
          <w:vertAlign w:val="baseline"/>
          <w:rtl/>
        </w:rPr>
        <w:t>س</w:t>
      </w:r>
      <w:r>
        <w:rPr>
          <w:rFonts w:ascii="Simplified Arabic" w:hAnsi="Simplified Arabic" w:cs="Simplified Arabic" w:hint="cs"/>
          <w:sz w:val="24"/>
          <w:szCs w:val="24"/>
          <w:rtl/>
        </w:rPr>
        <w:t>ابق</w:t>
      </w:r>
      <w:r w:rsidRPr="00106780">
        <w:rPr>
          <w:rStyle w:val="a4"/>
          <w:rFonts w:ascii="Simplified Arabic" w:hAnsi="Simplified Arabic" w:cs="Simplified Arabic"/>
          <w:sz w:val="24"/>
          <w:szCs w:val="24"/>
          <w:vertAlign w:val="baseline"/>
          <w:rtl/>
        </w:rPr>
        <w:t>، ص.27.</w:t>
      </w:r>
    </w:p>
  </w:footnote>
  <w:footnote w:id="45">
    <w:p w:rsidR="00E106EF" w:rsidRPr="008636F5" w:rsidRDefault="00E106EF" w:rsidP="00106780">
      <w:pPr>
        <w:pStyle w:val="a3"/>
        <w:rPr>
          <w:rFonts w:ascii="Simplified Arabic" w:hAnsi="Simplified Arabic" w:cs="Simplified Arabic"/>
          <w:sz w:val="24"/>
          <w:szCs w:val="24"/>
        </w:rPr>
      </w:pPr>
      <w:r w:rsidRPr="008636F5">
        <w:rPr>
          <w:rStyle w:val="a4"/>
          <w:rFonts w:ascii="Simplified Arabic" w:hAnsi="Simplified Arabic" w:cs="Simplified Arabic"/>
          <w:sz w:val="24"/>
          <w:szCs w:val="24"/>
          <w:vertAlign w:val="baseline"/>
        </w:rPr>
        <w:footnoteRef/>
      </w:r>
      <w:r w:rsidRPr="008636F5">
        <w:rPr>
          <w:rFonts w:ascii="Simplified Arabic" w:hAnsi="Simplified Arabic" w:cs="Simplified Arabic"/>
          <w:sz w:val="24"/>
          <w:szCs w:val="24"/>
          <w:rtl/>
        </w:rPr>
        <w:t xml:space="preserve"> م</w:t>
      </w:r>
      <w:r>
        <w:rPr>
          <w:rFonts w:ascii="Simplified Arabic" w:hAnsi="Simplified Arabic" w:cs="Simplified Arabic" w:hint="cs"/>
          <w:sz w:val="24"/>
          <w:szCs w:val="24"/>
          <w:rtl/>
        </w:rPr>
        <w:t>ــــــــــــ</w:t>
      </w:r>
      <w:r w:rsidRPr="008636F5">
        <w:rPr>
          <w:rFonts w:ascii="Simplified Arabic" w:hAnsi="Simplified Arabic" w:cs="Simplified Arabic"/>
          <w:sz w:val="24"/>
          <w:szCs w:val="24"/>
          <w:rtl/>
        </w:rPr>
        <w:t xml:space="preserve">رجع </w:t>
      </w:r>
      <w:r>
        <w:rPr>
          <w:rFonts w:ascii="Simplified Arabic" w:hAnsi="Simplified Arabic" w:cs="Simplified Arabic" w:hint="cs"/>
          <w:sz w:val="24"/>
          <w:szCs w:val="24"/>
          <w:rtl/>
        </w:rPr>
        <w:t>نفســــــــــــه</w:t>
      </w:r>
      <w:r w:rsidRPr="008636F5">
        <w:rPr>
          <w:rFonts w:ascii="Simplified Arabic" w:hAnsi="Simplified Arabic" w:cs="Simplified Arabic"/>
          <w:sz w:val="24"/>
          <w:szCs w:val="24"/>
          <w:rtl/>
        </w:rPr>
        <w:t>، ص.27 و28.</w:t>
      </w:r>
    </w:p>
  </w:footnote>
  <w:footnote w:id="46">
    <w:p w:rsidR="00E106EF" w:rsidRPr="008636F5" w:rsidRDefault="00E106EF" w:rsidP="001158BB">
      <w:pPr>
        <w:pStyle w:val="a3"/>
        <w:rPr>
          <w:rFonts w:ascii="Simplified Arabic" w:hAnsi="Simplified Arabic" w:cs="Simplified Arabic"/>
          <w:sz w:val="24"/>
          <w:szCs w:val="24"/>
          <w:rtl/>
        </w:rPr>
      </w:pPr>
      <w:r w:rsidRPr="008636F5">
        <w:rPr>
          <w:rStyle w:val="a4"/>
          <w:rFonts w:ascii="Simplified Arabic" w:hAnsi="Simplified Arabic" w:cs="Simplified Arabic"/>
          <w:sz w:val="24"/>
          <w:szCs w:val="24"/>
          <w:vertAlign w:val="baseline"/>
        </w:rPr>
        <w:footnoteRef/>
      </w:r>
      <w:r w:rsidRPr="008636F5">
        <w:rPr>
          <w:rFonts w:ascii="Simplified Arabic" w:hAnsi="Simplified Arabic" w:cs="Simplified Arabic"/>
          <w:sz w:val="24"/>
          <w:szCs w:val="24"/>
          <w:rtl/>
        </w:rPr>
        <w:t xml:space="preserve"> سعاد طيبي، مرجع سابق، ص.29.</w:t>
      </w:r>
    </w:p>
  </w:footnote>
  <w:footnote w:id="47">
    <w:p w:rsidR="00E106EF" w:rsidRPr="008636F5" w:rsidRDefault="00E106EF" w:rsidP="001158BB">
      <w:pPr>
        <w:pStyle w:val="a3"/>
        <w:rPr>
          <w:rFonts w:ascii="Simplified Arabic" w:hAnsi="Simplified Arabic" w:cs="Simplified Arabic"/>
          <w:sz w:val="24"/>
          <w:szCs w:val="24"/>
          <w:rtl/>
        </w:rPr>
      </w:pPr>
      <w:r w:rsidRPr="008636F5">
        <w:rPr>
          <w:rStyle w:val="a4"/>
          <w:rFonts w:ascii="Simplified Arabic" w:hAnsi="Simplified Arabic" w:cs="Simplified Arabic"/>
          <w:sz w:val="24"/>
          <w:szCs w:val="24"/>
          <w:vertAlign w:val="baseline"/>
        </w:rPr>
        <w:footnoteRef/>
      </w:r>
      <w:r w:rsidRPr="008636F5">
        <w:rPr>
          <w:rFonts w:ascii="Simplified Arabic" w:hAnsi="Simplified Arabic" w:cs="Simplified Arabic"/>
          <w:sz w:val="24"/>
          <w:szCs w:val="24"/>
          <w:rtl/>
        </w:rPr>
        <w:t xml:space="preserve"> بن رقية ليلى، وناصري بسمة، مرجع سابق، ص 41.</w:t>
      </w:r>
    </w:p>
  </w:footnote>
  <w:footnote w:id="48">
    <w:p w:rsidR="00E106EF" w:rsidRPr="008636F5" w:rsidRDefault="00E106EF" w:rsidP="006E1C2C">
      <w:pPr>
        <w:pStyle w:val="a3"/>
        <w:rPr>
          <w:rFonts w:ascii="Simplified Arabic" w:hAnsi="Simplified Arabic" w:cs="Simplified Arabic"/>
          <w:sz w:val="24"/>
          <w:szCs w:val="24"/>
        </w:rPr>
      </w:pPr>
      <w:r w:rsidRPr="008636F5">
        <w:rPr>
          <w:rStyle w:val="a4"/>
          <w:rFonts w:ascii="Simplified Arabic" w:hAnsi="Simplified Arabic" w:cs="Simplified Arabic"/>
          <w:sz w:val="24"/>
          <w:szCs w:val="24"/>
          <w:vertAlign w:val="baseline"/>
        </w:rPr>
        <w:footnoteRef/>
      </w:r>
      <w:r w:rsidRPr="008636F5">
        <w:rPr>
          <w:rFonts w:ascii="Simplified Arabic" w:hAnsi="Simplified Arabic" w:cs="Simplified Arabic"/>
          <w:sz w:val="24"/>
          <w:szCs w:val="24"/>
          <w:rtl/>
        </w:rPr>
        <w:t xml:space="preserve"> سعاد طيبي، مرجع </w:t>
      </w:r>
      <w:r>
        <w:rPr>
          <w:rFonts w:ascii="Simplified Arabic" w:hAnsi="Simplified Arabic" w:cs="Simplified Arabic" w:hint="cs"/>
          <w:sz w:val="24"/>
          <w:szCs w:val="24"/>
          <w:rtl/>
        </w:rPr>
        <w:t>سابق</w:t>
      </w:r>
      <w:r w:rsidRPr="008636F5">
        <w:rPr>
          <w:rFonts w:ascii="Simplified Arabic" w:hAnsi="Simplified Arabic" w:cs="Simplified Arabic"/>
          <w:sz w:val="24"/>
          <w:szCs w:val="24"/>
          <w:rtl/>
        </w:rPr>
        <w:t>، ص.31.</w:t>
      </w:r>
    </w:p>
  </w:footnote>
  <w:footnote w:id="49">
    <w:p w:rsidR="00E106EF" w:rsidRPr="008636F5" w:rsidRDefault="00E106EF" w:rsidP="001158BB">
      <w:pPr>
        <w:pStyle w:val="a3"/>
        <w:rPr>
          <w:rFonts w:ascii="Simplified Arabic" w:hAnsi="Simplified Arabic" w:cs="Simplified Arabic"/>
          <w:sz w:val="24"/>
          <w:szCs w:val="24"/>
        </w:rPr>
      </w:pPr>
      <w:r w:rsidRPr="008636F5">
        <w:rPr>
          <w:rStyle w:val="a4"/>
          <w:rFonts w:ascii="Simplified Arabic" w:hAnsi="Simplified Arabic" w:cs="Simplified Arabic"/>
          <w:sz w:val="24"/>
          <w:szCs w:val="24"/>
          <w:vertAlign w:val="baseline"/>
        </w:rPr>
        <w:footnoteRef/>
      </w:r>
      <w:r w:rsidRPr="008636F5">
        <w:rPr>
          <w:rFonts w:ascii="Simplified Arabic" w:hAnsi="Simplified Arabic" w:cs="Simplified Arabic"/>
          <w:sz w:val="24"/>
          <w:szCs w:val="24"/>
          <w:rtl/>
        </w:rPr>
        <w:t xml:space="preserve"> أنظر المادة 34 من قانون 90/</w:t>
      </w:r>
      <w:r>
        <w:rPr>
          <w:rFonts w:ascii="Simplified Arabic" w:hAnsi="Simplified Arabic" w:cs="Simplified Arabic" w:hint="cs"/>
          <w:sz w:val="24"/>
          <w:szCs w:val="24"/>
          <w:rtl/>
        </w:rPr>
        <w:t xml:space="preserve">21، </w:t>
      </w:r>
      <w:r w:rsidRPr="008636F5">
        <w:rPr>
          <w:rFonts w:ascii="Simplified Arabic" w:hAnsi="Simplified Arabic" w:cs="Simplified Arabic"/>
          <w:sz w:val="24"/>
          <w:szCs w:val="24"/>
          <w:rtl/>
        </w:rPr>
        <w:t xml:space="preserve"> مصدر سابق.</w:t>
      </w:r>
    </w:p>
  </w:footnote>
  <w:footnote w:id="50">
    <w:p w:rsidR="00E106EF" w:rsidRDefault="00E106EF">
      <w:pPr>
        <w:pStyle w:val="a3"/>
        <w:rPr>
          <w:lang w:bidi="ar-DZ"/>
        </w:rPr>
      </w:pPr>
      <w:r w:rsidRPr="00B177EB">
        <w:rPr>
          <w:rStyle w:val="a4"/>
          <w:sz w:val="24"/>
          <w:szCs w:val="24"/>
          <w:vertAlign w:val="baseline"/>
        </w:rPr>
        <w:footnoteRef/>
      </w:r>
      <w:r w:rsidRPr="00B177EB">
        <w:rPr>
          <w:sz w:val="24"/>
          <w:szCs w:val="24"/>
          <w:rtl/>
        </w:rPr>
        <w:t xml:space="preserve"> </w:t>
      </w:r>
      <w:r w:rsidRPr="00B177EB">
        <w:rPr>
          <w:rFonts w:ascii="Simplified Arabic" w:hAnsi="Simplified Arabic" w:cs="Simplified Arabic" w:hint="cs"/>
          <w:sz w:val="24"/>
          <w:szCs w:val="24"/>
          <w:rtl/>
          <w:lang w:bidi="ar-DZ"/>
        </w:rPr>
        <w:t xml:space="preserve"> ال</w:t>
      </w:r>
      <w:r w:rsidRPr="00B177EB">
        <w:rPr>
          <w:rFonts w:ascii="Simplified Arabic" w:hAnsi="Simplified Arabic" w:cs="Simplified Arabic"/>
          <w:sz w:val="24"/>
          <w:szCs w:val="24"/>
          <w:rtl/>
          <w:lang w:bidi="ar-DZ"/>
        </w:rPr>
        <w:t>مرسوم تنفيذي رقم 91-313 مؤرخ في 07/09/1991، يحدد إجراءات المحاسبة التي يمسكها الآمرون بالصرف</w:t>
      </w:r>
      <w:r w:rsidRPr="003D51CF">
        <w:rPr>
          <w:rFonts w:ascii="Simplified Arabic" w:hAnsi="Simplified Arabic" w:cs="Simplified Arabic"/>
          <w:sz w:val="24"/>
          <w:szCs w:val="24"/>
          <w:rtl/>
          <w:lang w:bidi="ar-DZ"/>
        </w:rPr>
        <w:t xml:space="preserve"> والمحاسبون العموميون  و كيفياتها ومحتواها. ج.ر. عدد: 43، لسنة 1991.</w:t>
      </w:r>
    </w:p>
  </w:footnote>
  <w:footnote w:id="51">
    <w:p w:rsidR="00E106EF" w:rsidRPr="003D51CF" w:rsidRDefault="00E106EF" w:rsidP="00B177EB">
      <w:pPr>
        <w:pStyle w:val="a3"/>
        <w:rPr>
          <w:rFonts w:ascii="Simplified Arabic" w:hAnsi="Simplified Arabic" w:cs="Simplified Arabic"/>
          <w:sz w:val="24"/>
          <w:szCs w:val="24"/>
          <w:rtl/>
          <w:lang w:bidi="ar-DZ"/>
        </w:rPr>
      </w:pPr>
      <w:r w:rsidRPr="003D51CF">
        <w:rPr>
          <w:rStyle w:val="a4"/>
          <w:rFonts w:ascii="Simplified Arabic" w:hAnsi="Simplified Arabic" w:cs="Simplified Arabic"/>
          <w:sz w:val="24"/>
          <w:szCs w:val="24"/>
          <w:vertAlign w:val="baseline"/>
        </w:rPr>
        <w:footnoteRef/>
      </w:r>
      <w:r w:rsidRPr="003D51CF">
        <w:rPr>
          <w:rFonts w:ascii="Simplified Arabic" w:hAnsi="Simplified Arabic" w:cs="Simplified Arabic"/>
          <w:sz w:val="24"/>
          <w:szCs w:val="24"/>
          <w:rtl/>
        </w:rPr>
        <w:t xml:space="preserve"> </w:t>
      </w:r>
      <w:r w:rsidRPr="003D51CF">
        <w:rPr>
          <w:rFonts w:ascii="Simplified Arabic" w:hAnsi="Simplified Arabic" w:cs="Simplified Arabic"/>
          <w:sz w:val="24"/>
          <w:szCs w:val="24"/>
          <w:rtl/>
          <w:lang w:bidi="ar-DZ"/>
        </w:rPr>
        <w:t xml:space="preserve">أنظر المادة 31 من </w:t>
      </w:r>
      <w:r>
        <w:rPr>
          <w:rFonts w:ascii="Simplified Arabic" w:hAnsi="Simplified Arabic" w:cs="Simplified Arabic" w:hint="cs"/>
          <w:sz w:val="24"/>
          <w:szCs w:val="24"/>
          <w:rtl/>
          <w:lang w:bidi="ar-DZ"/>
        </w:rPr>
        <w:t>المرسوم التنفيذي رقم 91-313، مصدر نفسه.</w:t>
      </w:r>
    </w:p>
  </w:footnote>
  <w:footnote w:id="52">
    <w:p w:rsidR="00E106EF" w:rsidRPr="00DE510A" w:rsidRDefault="00E106EF" w:rsidP="001158BB">
      <w:pPr>
        <w:pStyle w:val="a3"/>
        <w:rPr>
          <w:rFonts w:ascii="Simplified Arabic" w:hAnsi="Simplified Arabic" w:cs="Simplified Arabic"/>
          <w:sz w:val="24"/>
          <w:szCs w:val="24"/>
          <w:lang w:bidi="ar-DZ"/>
        </w:rPr>
      </w:pPr>
      <w:r w:rsidRPr="00DE510A">
        <w:rPr>
          <w:rStyle w:val="a4"/>
          <w:rFonts w:ascii="Simplified Arabic" w:hAnsi="Simplified Arabic" w:cs="Simplified Arabic"/>
          <w:sz w:val="24"/>
          <w:szCs w:val="24"/>
          <w:vertAlign w:val="baseline"/>
        </w:rPr>
        <w:footnoteRef/>
      </w:r>
      <w:r w:rsidRPr="00DE510A">
        <w:rPr>
          <w:rFonts w:ascii="Simplified Arabic" w:hAnsi="Simplified Arabic" w:cs="Simplified Arabic"/>
          <w:sz w:val="24"/>
          <w:szCs w:val="24"/>
          <w:rtl/>
        </w:rPr>
        <w:t xml:space="preserve">  </w:t>
      </w:r>
      <w:r w:rsidRPr="00DE510A">
        <w:rPr>
          <w:rFonts w:ascii="Simplified Arabic" w:hAnsi="Simplified Arabic" w:cs="Simplified Arabic"/>
          <w:sz w:val="24"/>
          <w:szCs w:val="24"/>
          <w:rtl/>
          <w:lang w:bidi="ar-DZ"/>
        </w:rPr>
        <w:t>أنظر المادة 32 من مرسوم تنفيذي رقم 91-313 ، مصدر نفسه.</w:t>
      </w:r>
    </w:p>
  </w:footnote>
  <w:footnote w:id="53">
    <w:p w:rsidR="00E106EF" w:rsidRPr="00DE510A" w:rsidRDefault="00E106EF" w:rsidP="00F67F42">
      <w:pPr>
        <w:pStyle w:val="a3"/>
        <w:rPr>
          <w:rFonts w:ascii="Simplified Arabic" w:hAnsi="Simplified Arabic" w:cs="Simplified Arabic"/>
          <w:sz w:val="24"/>
          <w:szCs w:val="24"/>
          <w:rtl/>
          <w:lang w:bidi="ar-DZ"/>
        </w:rPr>
      </w:pPr>
      <w:r w:rsidRPr="00DE510A">
        <w:rPr>
          <w:rStyle w:val="a4"/>
          <w:rFonts w:ascii="Simplified Arabic" w:hAnsi="Simplified Arabic" w:cs="Simplified Arabic"/>
          <w:sz w:val="24"/>
          <w:szCs w:val="24"/>
          <w:vertAlign w:val="baseline"/>
        </w:rPr>
        <w:footnoteRef/>
      </w:r>
      <w:r w:rsidRPr="00DE510A">
        <w:rPr>
          <w:rFonts w:ascii="Simplified Arabic" w:hAnsi="Simplified Arabic" w:cs="Simplified Arabic"/>
          <w:sz w:val="24"/>
          <w:szCs w:val="24"/>
          <w:rtl/>
        </w:rPr>
        <w:t xml:space="preserve">  </w:t>
      </w:r>
      <w:r w:rsidRPr="00DE510A">
        <w:rPr>
          <w:rFonts w:ascii="Simplified Arabic" w:hAnsi="Simplified Arabic" w:cs="Simplified Arabic"/>
          <w:sz w:val="24"/>
          <w:szCs w:val="24"/>
          <w:rtl/>
          <w:lang w:bidi="ar-DZ"/>
        </w:rPr>
        <w:t xml:space="preserve">أنظر المادة 33 من مرسوم تنفيذي رقم 91-313 ، مصدر </w:t>
      </w:r>
      <w:r>
        <w:rPr>
          <w:rFonts w:ascii="Simplified Arabic" w:hAnsi="Simplified Arabic" w:cs="Simplified Arabic" w:hint="cs"/>
          <w:sz w:val="24"/>
          <w:szCs w:val="24"/>
          <w:rtl/>
          <w:lang w:bidi="ar-DZ"/>
        </w:rPr>
        <w:t>سابق</w:t>
      </w:r>
      <w:r w:rsidRPr="00DE510A">
        <w:rPr>
          <w:rFonts w:ascii="Simplified Arabic" w:hAnsi="Simplified Arabic" w:cs="Simplified Arabic"/>
          <w:sz w:val="24"/>
          <w:szCs w:val="24"/>
          <w:rtl/>
          <w:lang w:bidi="ar-DZ"/>
        </w:rPr>
        <w:t>.</w:t>
      </w:r>
    </w:p>
  </w:footnote>
  <w:footnote w:id="54">
    <w:p w:rsidR="00E106EF" w:rsidRPr="003D3813" w:rsidRDefault="00E106EF">
      <w:pPr>
        <w:pStyle w:val="a3"/>
        <w:rPr>
          <w:rStyle w:val="a4"/>
          <w:rFonts w:ascii="Simplified Arabic" w:hAnsi="Simplified Arabic" w:cs="Simplified Arabic"/>
          <w:sz w:val="24"/>
          <w:szCs w:val="24"/>
          <w:vertAlign w:val="baseline"/>
          <w:rtl/>
        </w:rPr>
      </w:pPr>
      <w:r w:rsidRPr="003D3813">
        <w:rPr>
          <w:rStyle w:val="a4"/>
          <w:rFonts w:ascii="Simplified Arabic" w:hAnsi="Simplified Arabic" w:cs="Simplified Arabic"/>
          <w:sz w:val="24"/>
          <w:szCs w:val="24"/>
          <w:vertAlign w:val="baseline"/>
        </w:rPr>
        <w:footnoteRef/>
      </w:r>
      <w:r w:rsidRPr="003D3813">
        <w:rPr>
          <w:rStyle w:val="a4"/>
          <w:rFonts w:ascii="Simplified Arabic" w:hAnsi="Simplified Arabic" w:cs="Simplified Arabic"/>
          <w:sz w:val="24"/>
          <w:szCs w:val="24"/>
          <w:vertAlign w:val="baseline"/>
          <w:rtl/>
        </w:rPr>
        <w:t xml:space="preserve"> </w:t>
      </w:r>
      <w:r w:rsidRPr="003D3813">
        <w:rPr>
          <w:rStyle w:val="a4"/>
          <w:rFonts w:ascii="Simplified Arabic" w:hAnsi="Simplified Arabic" w:cs="Simplified Arabic" w:hint="cs"/>
          <w:sz w:val="24"/>
          <w:szCs w:val="24"/>
          <w:vertAlign w:val="baseline"/>
          <w:rtl/>
        </w:rPr>
        <w:t>قانون رقم 90-21 ، مرجــــــــــــــــــع سابق.</w:t>
      </w:r>
    </w:p>
  </w:footnote>
  <w:footnote w:id="55">
    <w:p w:rsidR="00E106EF" w:rsidRPr="00871012" w:rsidRDefault="00E106EF" w:rsidP="001158BB">
      <w:pPr>
        <w:pStyle w:val="a3"/>
        <w:rPr>
          <w:rStyle w:val="a4"/>
          <w:rFonts w:ascii="Simplified Arabic" w:hAnsi="Simplified Arabic" w:cs="Simplified Arabic"/>
          <w:sz w:val="24"/>
          <w:szCs w:val="24"/>
          <w:vertAlign w:val="baseline"/>
          <w:rtl/>
        </w:rPr>
      </w:pPr>
      <w:r w:rsidRPr="00871012">
        <w:rPr>
          <w:rStyle w:val="a4"/>
          <w:rFonts w:ascii="Simplified Arabic" w:hAnsi="Simplified Arabic" w:cs="Simplified Arabic"/>
          <w:sz w:val="24"/>
          <w:szCs w:val="24"/>
          <w:vertAlign w:val="baseline"/>
        </w:rPr>
        <w:footnoteRef/>
      </w:r>
      <w:r w:rsidRPr="00871012">
        <w:rPr>
          <w:rStyle w:val="a4"/>
          <w:rFonts w:ascii="Simplified Arabic" w:hAnsi="Simplified Arabic" w:cs="Simplified Arabic"/>
          <w:sz w:val="24"/>
          <w:szCs w:val="24"/>
          <w:vertAlign w:val="baseline"/>
          <w:rtl/>
        </w:rPr>
        <w:t xml:space="preserve"> </w:t>
      </w:r>
      <w:r w:rsidRPr="00871012">
        <w:rPr>
          <w:rStyle w:val="a4"/>
          <w:rFonts w:ascii="Simplified Arabic" w:hAnsi="Simplified Arabic" w:cs="Simplified Arabic" w:hint="cs"/>
          <w:sz w:val="24"/>
          <w:szCs w:val="24"/>
          <w:vertAlign w:val="baseline"/>
          <w:rtl/>
        </w:rPr>
        <w:t>بن رقية ليلى و بن ناصر بسمة، مرجع سابق، ص.43.</w:t>
      </w:r>
    </w:p>
  </w:footnote>
  <w:footnote w:id="56">
    <w:p w:rsidR="00E106EF" w:rsidRPr="002C30FD" w:rsidRDefault="00E106EF" w:rsidP="001158BB">
      <w:pPr>
        <w:pStyle w:val="a3"/>
        <w:rPr>
          <w:rStyle w:val="a4"/>
          <w:rFonts w:ascii="Simplified Arabic" w:hAnsi="Simplified Arabic" w:cs="Simplified Arabic"/>
          <w:sz w:val="24"/>
          <w:szCs w:val="24"/>
          <w:vertAlign w:val="baseline"/>
          <w:rtl/>
        </w:rPr>
      </w:pPr>
      <w:r w:rsidRPr="002C30FD">
        <w:rPr>
          <w:rStyle w:val="a4"/>
          <w:rFonts w:ascii="Simplified Arabic" w:hAnsi="Simplified Arabic" w:cs="Simplified Arabic"/>
          <w:sz w:val="24"/>
          <w:szCs w:val="24"/>
          <w:vertAlign w:val="baseline"/>
        </w:rPr>
        <w:footnoteRef/>
      </w:r>
      <w:r w:rsidRPr="002C30FD">
        <w:rPr>
          <w:rStyle w:val="a4"/>
          <w:rFonts w:ascii="Simplified Arabic" w:hAnsi="Simplified Arabic" w:cs="Simplified Arabic"/>
          <w:sz w:val="24"/>
          <w:szCs w:val="24"/>
          <w:vertAlign w:val="baseline"/>
          <w:rtl/>
        </w:rPr>
        <w:t xml:space="preserve"> </w:t>
      </w:r>
      <w:r w:rsidRPr="002C30FD">
        <w:rPr>
          <w:rStyle w:val="a4"/>
          <w:rFonts w:ascii="Simplified Arabic" w:hAnsi="Simplified Arabic" w:cs="Simplified Arabic" w:hint="cs"/>
          <w:sz w:val="24"/>
          <w:szCs w:val="24"/>
          <w:vertAlign w:val="baseline"/>
          <w:rtl/>
        </w:rPr>
        <w:t>أنظر المادة 34 من ق</w:t>
      </w:r>
      <w:r>
        <w:rPr>
          <w:rFonts w:ascii="Simplified Arabic" w:hAnsi="Simplified Arabic" w:cs="Simplified Arabic" w:hint="cs"/>
          <w:sz w:val="24"/>
          <w:szCs w:val="24"/>
          <w:rtl/>
        </w:rPr>
        <w:t>ا</w:t>
      </w:r>
      <w:r w:rsidRPr="002C30FD">
        <w:rPr>
          <w:rStyle w:val="a4"/>
          <w:rFonts w:ascii="Simplified Arabic" w:hAnsi="Simplified Arabic" w:cs="Simplified Arabic" w:hint="cs"/>
          <w:sz w:val="24"/>
          <w:szCs w:val="24"/>
          <w:vertAlign w:val="baseline"/>
          <w:rtl/>
        </w:rPr>
        <w:t>نون 90-21، مصدر سابق.</w:t>
      </w:r>
    </w:p>
  </w:footnote>
  <w:footnote w:id="57">
    <w:p w:rsidR="00E106EF" w:rsidRPr="00F67F42" w:rsidRDefault="00E106EF" w:rsidP="003D3813">
      <w:pPr>
        <w:pStyle w:val="a3"/>
        <w:rPr>
          <w:rStyle w:val="a4"/>
          <w:rFonts w:ascii="Simplified Arabic" w:hAnsi="Simplified Arabic" w:cs="Simplified Arabic"/>
          <w:sz w:val="24"/>
          <w:szCs w:val="24"/>
          <w:vertAlign w:val="baseline"/>
          <w:rtl/>
        </w:rPr>
      </w:pPr>
      <w:r w:rsidRPr="00F67F42">
        <w:rPr>
          <w:rStyle w:val="a4"/>
          <w:rFonts w:ascii="Simplified Arabic" w:hAnsi="Simplified Arabic" w:cs="Simplified Arabic"/>
          <w:sz w:val="24"/>
          <w:szCs w:val="24"/>
          <w:vertAlign w:val="baseline"/>
        </w:rPr>
        <w:footnoteRef/>
      </w:r>
      <w:r w:rsidRPr="00F67F42">
        <w:rPr>
          <w:rStyle w:val="a4"/>
          <w:rFonts w:ascii="Simplified Arabic" w:hAnsi="Simplified Arabic" w:cs="Simplified Arabic"/>
          <w:sz w:val="24"/>
          <w:szCs w:val="24"/>
          <w:vertAlign w:val="baseline"/>
          <w:rtl/>
        </w:rPr>
        <w:t xml:space="preserve"> </w:t>
      </w:r>
      <w:r>
        <w:rPr>
          <w:rStyle w:val="a4"/>
          <w:rFonts w:ascii="Simplified Arabic" w:hAnsi="Simplified Arabic" w:cs="Simplified Arabic" w:hint="cs"/>
          <w:sz w:val="24"/>
          <w:szCs w:val="24"/>
          <w:vertAlign w:val="baseline"/>
          <w:rtl/>
        </w:rPr>
        <w:t>ق</w:t>
      </w:r>
      <w:r>
        <w:rPr>
          <w:rFonts w:ascii="Simplified Arabic" w:hAnsi="Simplified Arabic" w:cs="Simplified Arabic" w:hint="cs"/>
          <w:sz w:val="24"/>
          <w:szCs w:val="24"/>
          <w:rtl/>
        </w:rPr>
        <w:t xml:space="preserve">انون رقم </w:t>
      </w:r>
      <w:r w:rsidRPr="00F67F42">
        <w:rPr>
          <w:rStyle w:val="a4"/>
          <w:rFonts w:ascii="Simplified Arabic" w:hAnsi="Simplified Arabic" w:cs="Simplified Arabic" w:hint="cs"/>
          <w:sz w:val="24"/>
          <w:szCs w:val="24"/>
          <w:vertAlign w:val="baseline"/>
          <w:rtl/>
        </w:rPr>
        <w:t>11-10، مصدر سابق.</w:t>
      </w:r>
    </w:p>
  </w:footnote>
  <w:footnote w:id="58">
    <w:p w:rsidR="00E106EF" w:rsidRPr="00F67F42" w:rsidRDefault="00E106EF">
      <w:pPr>
        <w:pStyle w:val="a3"/>
        <w:rPr>
          <w:rFonts w:ascii="Simplified Arabic" w:hAnsi="Simplified Arabic" w:cs="Simplified Arabic"/>
          <w:sz w:val="24"/>
          <w:szCs w:val="24"/>
          <w:rtl/>
        </w:rPr>
      </w:pPr>
      <w:r w:rsidRPr="00F67F42">
        <w:rPr>
          <w:rStyle w:val="a4"/>
          <w:rFonts w:ascii="Simplified Arabic" w:hAnsi="Simplified Arabic" w:cs="Simplified Arabic"/>
          <w:sz w:val="24"/>
          <w:szCs w:val="24"/>
          <w:vertAlign w:val="baseline"/>
        </w:rPr>
        <w:footnoteRef/>
      </w:r>
      <w:r w:rsidRPr="00F67F42">
        <w:rPr>
          <w:rFonts w:ascii="Simplified Arabic" w:hAnsi="Simplified Arabic" w:cs="Simplified Arabic"/>
          <w:sz w:val="24"/>
          <w:szCs w:val="24"/>
          <w:rtl/>
        </w:rPr>
        <w:t xml:space="preserve"> المرسوم التنفيذي رقم 93-46، مصدر سابق.</w:t>
      </w:r>
    </w:p>
  </w:footnote>
  <w:footnote w:id="59">
    <w:p w:rsidR="00E106EF" w:rsidRPr="00121BF3" w:rsidRDefault="00E106EF">
      <w:pPr>
        <w:pStyle w:val="a3"/>
        <w:rPr>
          <w:rStyle w:val="a4"/>
          <w:rFonts w:ascii="Simplified Arabic" w:hAnsi="Simplified Arabic" w:cs="Simplified Arabic"/>
          <w:sz w:val="24"/>
          <w:szCs w:val="24"/>
          <w:vertAlign w:val="baseline"/>
          <w:rtl/>
        </w:rPr>
      </w:pPr>
      <w:r w:rsidRPr="00121BF3">
        <w:rPr>
          <w:rStyle w:val="a4"/>
          <w:rFonts w:ascii="Simplified Arabic" w:hAnsi="Simplified Arabic" w:cs="Simplified Arabic"/>
          <w:sz w:val="24"/>
          <w:szCs w:val="24"/>
          <w:vertAlign w:val="baseline"/>
        </w:rPr>
        <w:footnoteRef/>
      </w:r>
      <w:r w:rsidRPr="00121BF3">
        <w:rPr>
          <w:rStyle w:val="a4"/>
          <w:rFonts w:ascii="Simplified Arabic" w:hAnsi="Simplified Arabic" w:cs="Simplified Arabic"/>
          <w:sz w:val="24"/>
          <w:szCs w:val="24"/>
          <w:vertAlign w:val="baseline"/>
          <w:rtl/>
        </w:rPr>
        <w:t xml:space="preserve"> </w:t>
      </w:r>
      <w:r w:rsidRPr="00121BF3">
        <w:rPr>
          <w:rStyle w:val="a4"/>
          <w:rFonts w:ascii="Simplified Arabic" w:hAnsi="Simplified Arabic" w:cs="Simplified Arabic" w:hint="cs"/>
          <w:sz w:val="24"/>
          <w:szCs w:val="24"/>
          <w:vertAlign w:val="baseline"/>
          <w:rtl/>
        </w:rPr>
        <w:t>قانون رقم 90-21، مرجـــــــــــــع سابق.</w:t>
      </w:r>
    </w:p>
  </w:footnote>
  <w:footnote w:id="60">
    <w:p w:rsidR="00E106EF" w:rsidRPr="009E3669" w:rsidRDefault="00E106EF" w:rsidP="001158BB">
      <w:pPr>
        <w:pStyle w:val="a3"/>
        <w:rPr>
          <w:rStyle w:val="a4"/>
          <w:rFonts w:ascii="Simplified Arabic" w:hAnsi="Simplified Arabic" w:cs="Simplified Arabic"/>
          <w:sz w:val="24"/>
          <w:szCs w:val="24"/>
          <w:vertAlign w:val="baseline"/>
        </w:rPr>
      </w:pPr>
      <w:r w:rsidRPr="009E3669">
        <w:rPr>
          <w:rStyle w:val="a4"/>
          <w:rFonts w:ascii="Simplified Arabic" w:hAnsi="Simplified Arabic" w:cs="Simplified Arabic"/>
          <w:sz w:val="24"/>
          <w:szCs w:val="24"/>
          <w:vertAlign w:val="baseline"/>
        </w:rPr>
        <w:footnoteRef/>
      </w:r>
      <w:r w:rsidRPr="009E3669">
        <w:rPr>
          <w:rStyle w:val="a4"/>
          <w:rFonts w:ascii="Simplified Arabic" w:hAnsi="Simplified Arabic" w:cs="Simplified Arabic"/>
          <w:sz w:val="24"/>
          <w:szCs w:val="24"/>
          <w:vertAlign w:val="baseline"/>
          <w:rtl/>
        </w:rPr>
        <w:t xml:space="preserve"> </w:t>
      </w:r>
      <w:r w:rsidRPr="009E3669">
        <w:rPr>
          <w:rStyle w:val="a4"/>
          <w:rFonts w:ascii="Simplified Arabic" w:hAnsi="Simplified Arabic" w:cs="Simplified Arabic" w:hint="cs"/>
          <w:sz w:val="24"/>
          <w:szCs w:val="24"/>
          <w:vertAlign w:val="baseline"/>
          <w:rtl/>
        </w:rPr>
        <w:t>سعاد طيبي</w:t>
      </w:r>
      <w:r>
        <w:rPr>
          <w:rStyle w:val="a4"/>
          <w:rFonts w:ascii="Simplified Arabic" w:hAnsi="Simplified Arabic" w:cs="Simplified Arabic" w:hint="cs"/>
          <w:sz w:val="24"/>
          <w:szCs w:val="24"/>
          <w:vertAlign w:val="baseline"/>
          <w:rtl/>
        </w:rPr>
        <w:t>،</w:t>
      </w:r>
      <w:r w:rsidRPr="009E3669">
        <w:rPr>
          <w:rStyle w:val="a4"/>
          <w:rFonts w:ascii="Simplified Arabic" w:hAnsi="Simplified Arabic" w:cs="Simplified Arabic" w:hint="cs"/>
          <w:sz w:val="24"/>
          <w:szCs w:val="24"/>
          <w:vertAlign w:val="baseline"/>
          <w:rtl/>
        </w:rPr>
        <w:t xml:space="preserve"> مرجع سابق</w:t>
      </w:r>
      <w:r>
        <w:rPr>
          <w:rStyle w:val="a4"/>
          <w:rFonts w:ascii="Simplified Arabic" w:hAnsi="Simplified Arabic" w:cs="Simplified Arabic" w:hint="cs"/>
          <w:sz w:val="24"/>
          <w:szCs w:val="24"/>
          <w:vertAlign w:val="baseline"/>
          <w:rtl/>
        </w:rPr>
        <w:t>،</w:t>
      </w:r>
      <w:r w:rsidRPr="009E3669">
        <w:rPr>
          <w:rStyle w:val="a4"/>
          <w:rFonts w:ascii="Simplified Arabic" w:hAnsi="Simplified Arabic" w:cs="Simplified Arabic" w:hint="cs"/>
          <w:sz w:val="24"/>
          <w:szCs w:val="24"/>
          <w:vertAlign w:val="baseline"/>
          <w:rtl/>
        </w:rPr>
        <w:t xml:space="preserve"> ص ص 46-47.</w:t>
      </w:r>
    </w:p>
  </w:footnote>
  <w:footnote w:id="61">
    <w:p w:rsidR="00E106EF" w:rsidRPr="009E3669" w:rsidRDefault="00E106EF" w:rsidP="001158BB">
      <w:pPr>
        <w:pStyle w:val="a3"/>
        <w:rPr>
          <w:rStyle w:val="a4"/>
          <w:rFonts w:ascii="Simplified Arabic" w:hAnsi="Simplified Arabic" w:cs="Simplified Arabic"/>
          <w:sz w:val="24"/>
          <w:szCs w:val="24"/>
          <w:vertAlign w:val="baseline"/>
          <w:rtl/>
        </w:rPr>
      </w:pPr>
      <w:r w:rsidRPr="009E3669">
        <w:rPr>
          <w:rStyle w:val="a4"/>
          <w:rFonts w:ascii="Simplified Arabic" w:hAnsi="Simplified Arabic" w:cs="Simplified Arabic"/>
          <w:sz w:val="24"/>
          <w:szCs w:val="24"/>
          <w:vertAlign w:val="baseline"/>
        </w:rPr>
        <w:footnoteRef/>
      </w:r>
      <w:r w:rsidRPr="009E3669">
        <w:rPr>
          <w:rStyle w:val="a4"/>
          <w:rFonts w:ascii="Simplified Arabic" w:hAnsi="Simplified Arabic" w:cs="Simplified Arabic"/>
          <w:sz w:val="24"/>
          <w:szCs w:val="24"/>
          <w:vertAlign w:val="baseline"/>
          <w:rtl/>
        </w:rPr>
        <w:t xml:space="preserve"> </w:t>
      </w:r>
      <w:r w:rsidRPr="009E3669">
        <w:rPr>
          <w:rStyle w:val="a4"/>
          <w:rFonts w:ascii="Simplified Arabic" w:hAnsi="Simplified Arabic" w:cs="Simplified Arabic" w:hint="cs"/>
          <w:sz w:val="24"/>
          <w:szCs w:val="24"/>
          <w:vertAlign w:val="baseline"/>
          <w:rtl/>
        </w:rPr>
        <w:t>أنظر المادة 38 من القانون 90-21 مصدر سابق.</w:t>
      </w:r>
    </w:p>
  </w:footnote>
  <w:footnote w:id="62">
    <w:p w:rsidR="00E106EF" w:rsidRPr="009E3669" w:rsidRDefault="00E106EF" w:rsidP="001158BB">
      <w:pPr>
        <w:pStyle w:val="a3"/>
        <w:rPr>
          <w:rStyle w:val="a4"/>
          <w:rFonts w:ascii="Simplified Arabic" w:hAnsi="Simplified Arabic" w:cs="Simplified Arabic"/>
          <w:sz w:val="24"/>
          <w:szCs w:val="24"/>
          <w:vertAlign w:val="baseline"/>
        </w:rPr>
      </w:pPr>
      <w:r w:rsidRPr="009E3669">
        <w:rPr>
          <w:rStyle w:val="a4"/>
          <w:rFonts w:ascii="Simplified Arabic" w:hAnsi="Simplified Arabic" w:cs="Simplified Arabic"/>
          <w:sz w:val="24"/>
          <w:szCs w:val="24"/>
          <w:vertAlign w:val="baseline"/>
        </w:rPr>
        <w:footnoteRef/>
      </w:r>
      <w:r w:rsidRPr="009E3669">
        <w:rPr>
          <w:rStyle w:val="a4"/>
          <w:rFonts w:ascii="Simplified Arabic" w:hAnsi="Simplified Arabic" w:cs="Simplified Arabic"/>
          <w:sz w:val="24"/>
          <w:szCs w:val="24"/>
          <w:vertAlign w:val="baseline"/>
          <w:rtl/>
        </w:rPr>
        <w:t xml:space="preserve"> </w:t>
      </w:r>
      <w:r w:rsidRPr="009E3669">
        <w:rPr>
          <w:rStyle w:val="a4"/>
          <w:rFonts w:ascii="Simplified Arabic" w:hAnsi="Simplified Arabic" w:cs="Simplified Arabic" w:hint="cs"/>
          <w:sz w:val="24"/>
          <w:szCs w:val="24"/>
          <w:vertAlign w:val="baseline"/>
          <w:rtl/>
        </w:rPr>
        <w:t>أنظر المادة 41 من القانون 90-21</w:t>
      </w:r>
      <w:r>
        <w:rPr>
          <w:rStyle w:val="a4"/>
          <w:rFonts w:ascii="Simplified Arabic" w:hAnsi="Simplified Arabic" w:cs="Simplified Arabic" w:hint="cs"/>
          <w:sz w:val="24"/>
          <w:szCs w:val="24"/>
          <w:vertAlign w:val="baseline"/>
          <w:rtl/>
        </w:rPr>
        <w:t>،</w:t>
      </w:r>
      <w:r w:rsidRPr="009E3669">
        <w:rPr>
          <w:rStyle w:val="a4"/>
          <w:rFonts w:ascii="Simplified Arabic" w:hAnsi="Simplified Arabic" w:cs="Simplified Arabic" w:hint="cs"/>
          <w:sz w:val="24"/>
          <w:szCs w:val="24"/>
          <w:vertAlign w:val="baseline"/>
          <w:rtl/>
        </w:rPr>
        <w:t xml:space="preserve"> مصدر </w:t>
      </w:r>
      <w:r>
        <w:rPr>
          <w:rStyle w:val="a4"/>
          <w:rFonts w:ascii="Simplified Arabic" w:hAnsi="Simplified Arabic" w:cs="Simplified Arabic" w:hint="cs"/>
          <w:sz w:val="24"/>
          <w:szCs w:val="24"/>
          <w:vertAlign w:val="baseline"/>
          <w:rtl/>
        </w:rPr>
        <w:t>نف</w:t>
      </w:r>
      <w:r>
        <w:rPr>
          <w:rFonts w:ascii="Simplified Arabic" w:hAnsi="Simplified Arabic" w:cs="Simplified Arabic" w:hint="cs"/>
          <w:sz w:val="24"/>
          <w:szCs w:val="24"/>
          <w:rtl/>
        </w:rPr>
        <w:t>سه</w:t>
      </w:r>
      <w:r w:rsidRPr="009E3669">
        <w:rPr>
          <w:rStyle w:val="a4"/>
          <w:rFonts w:ascii="Simplified Arabic" w:hAnsi="Simplified Arabic" w:cs="Simplified Arabic" w:hint="cs"/>
          <w:sz w:val="24"/>
          <w:szCs w:val="24"/>
          <w:vertAlign w:val="baseline"/>
          <w:rtl/>
        </w:rPr>
        <w:t>.</w:t>
      </w:r>
    </w:p>
  </w:footnote>
  <w:footnote w:id="63">
    <w:p w:rsidR="00E106EF" w:rsidRPr="00333C82" w:rsidRDefault="00E106EF" w:rsidP="006E1C2C">
      <w:pPr>
        <w:pStyle w:val="a3"/>
        <w:rPr>
          <w:rStyle w:val="a4"/>
          <w:rFonts w:ascii="Simplified Arabic" w:hAnsi="Simplified Arabic" w:cs="Simplified Arabic"/>
          <w:sz w:val="24"/>
          <w:szCs w:val="24"/>
          <w:vertAlign w:val="baseline"/>
          <w:rtl/>
        </w:rPr>
      </w:pPr>
      <w:r w:rsidRPr="00333C82">
        <w:rPr>
          <w:rStyle w:val="a4"/>
          <w:rFonts w:ascii="Simplified Arabic" w:hAnsi="Simplified Arabic" w:cs="Simplified Arabic"/>
          <w:sz w:val="24"/>
          <w:szCs w:val="24"/>
          <w:vertAlign w:val="baseline"/>
        </w:rPr>
        <w:footnoteRef/>
      </w:r>
      <w:r w:rsidRPr="00333C82">
        <w:rPr>
          <w:rStyle w:val="a4"/>
          <w:rFonts w:ascii="Simplified Arabic" w:hAnsi="Simplified Arabic" w:cs="Simplified Arabic"/>
          <w:sz w:val="24"/>
          <w:szCs w:val="24"/>
          <w:vertAlign w:val="baseline"/>
          <w:rtl/>
        </w:rPr>
        <w:t xml:space="preserve"> </w:t>
      </w:r>
      <w:r w:rsidRPr="00333C82">
        <w:rPr>
          <w:rStyle w:val="a4"/>
          <w:rFonts w:ascii="Simplified Arabic" w:hAnsi="Simplified Arabic" w:cs="Simplified Arabic" w:hint="cs"/>
          <w:sz w:val="24"/>
          <w:szCs w:val="24"/>
          <w:vertAlign w:val="baseline"/>
          <w:rtl/>
        </w:rPr>
        <w:t xml:space="preserve"> أنظر المادة 45</w:t>
      </w:r>
      <w:r w:rsidRPr="00F67F42">
        <w:rPr>
          <w:rFonts w:ascii="Simplified Arabic" w:hAnsi="Simplified Arabic" w:cs="Simplified Arabic" w:hint="cs"/>
          <w:sz w:val="24"/>
          <w:szCs w:val="24"/>
          <w:rtl/>
        </w:rPr>
        <w:t xml:space="preserve"> </w:t>
      </w:r>
      <w:r w:rsidRPr="009E3669">
        <w:rPr>
          <w:rStyle w:val="a4"/>
          <w:rFonts w:ascii="Simplified Arabic" w:hAnsi="Simplified Arabic" w:cs="Simplified Arabic" w:hint="cs"/>
          <w:sz w:val="24"/>
          <w:szCs w:val="24"/>
          <w:vertAlign w:val="baseline"/>
          <w:rtl/>
        </w:rPr>
        <w:t>من القانون 90-21</w:t>
      </w:r>
      <w:r w:rsidRPr="00333C82">
        <w:rPr>
          <w:rStyle w:val="a4"/>
          <w:rFonts w:ascii="Simplified Arabic" w:hAnsi="Simplified Arabic" w:cs="Simplified Arabic" w:hint="cs"/>
          <w:sz w:val="24"/>
          <w:szCs w:val="24"/>
          <w:vertAlign w:val="baseline"/>
          <w:rtl/>
        </w:rPr>
        <w:t xml:space="preserve"> </w:t>
      </w:r>
      <w:r w:rsidRPr="009E3669">
        <w:rPr>
          <w:rStyle w:val="a4"/>
          <w:rFonts w:ascii="Simplified Arabic" w:hAnsi="Simplified Arabic" w:cs="Simplified Arabic" w:hint="cs"/>
          <w:sz w:val="24"/>
          <w:szCs w:val="24"/>
          <w:vertAlign w:val="baseline"/>
          <w:rtl/>
        </w:rPr>
        <w:t xml:space="preserve">مصدر </w:t>
      </w:r>
      <w:r>
        <w:rPr>
          <w:rStyle w:val="a4"/>
          <w:rFonts w:ascii="Simplified Arabic" w:hAnsi="Simplified Arabic" w:cs="Simplified Arabic" w:hint="cs"/>
          <w:sz w:val="24"/>
          <w:szCs w:val="24"/>
          <w:vertAlign w:val="baseline"/>
          <w:rtl/>
        </w:rPr>
        <w:t>س</w:t>
      </w:r>
      <w:r>
        <w:rPr>
          <w:rFonts w:ascii="Simplified Arabic" w:hAnsi="Simplified Arabic" w:cs="Simplified Arabic" w:hint="cs"/>
          <w:sz w:val="24"/>
          <w:szCs w:val="24"/>
          <w:rtl/>
        </w:rPr>
        <w:t>ابق</w:t>
      </w:r>
      <w:r w:rsidRPr="009E3669">
        <w:rPr>
          <w:rStyle w:val="a4"/>
          <w:rFonts w:ascii="Simplified Arabic" w:hAnsi="Simplified Arabic" w:cs="Simplified Arabic" w:hint="cs"/>
          <w:sz w:val="24"/>
          <w:szCs w:val="24"/>
          <w:vertAlign w:val="baseline"/>
          <w:rtl/>
        </w:rPr>
        <w:t>.</w:t>
      </w:r>
      <w:r w:rsidRPr="00333C82">
        <w:rPr>
          <w:rStyle w:val="a4"/>
          <w:rFonts w:ascii="Simplified Arabic" w:hAnsi="Simplified Arabic" w:cs="Simplified Arabic" w:hint="cs"/>
          <w:sz w:val="24"/>
          <w:szCs w:val="24"/>
          <w:vertAlign w:val="baseline"/>
          <w:rtl/>
        </w:rPr>
        <w:t xml:space="preserve"> </w:t>
      </w:r>
    </w:p>
  </w:footnote>
  <w:footnote w:id="64">
    <w:p w:rsidR="00E106EF" w:rsidRPr="00825DEC" w:rsidRDefault="00E106EF" w:rsidP="001158BB">
      <w:pPr>
        <w:pStyle w:val="a3"/>
        <w:rPr>
          <w:rStyle w:val="a4"/>
          <w:rFonts w:ascii="Simplified Arabic" w:hAnsi="Simplified Arabic" w:cs="Simplified Arabic"/>
          <w:sz w:val="24"/>
          <w:szCs w:val="24"/>
          <w:vertAlign w:val="baseline"/>
          <w:rtl/>
          <w:lang w:bidi="ar-DZ"/>
        </w:rPr>
      </w:pPr>
      <w:r w:rsidRPr="00825DEC">
        <w:rPr>
          <w:rStyle w:val="a4"/>
          <w:rFonts w:ascii="Simplified Arabic" w:hAnsi="Simplified Arabic" w:cs="Simplified Arabic"/>
          <w:sz w:val="24"/>
          <w:szCs w:val="24"/>
          <w:vertAlign w:val="baseline"/>
        </w:rPr>
        <w:footnoteRef/>
      </w:r>
      <w:r w:rsidRPr="00825DEC">
        <w:rPr>
          <w:rStyle w:val="a4"/>
          <w:rFonts w:ascii="Simplified Arabic" w:hAnsi="Simplified Arabic" w:cs="Simplified Arabic"/>
          <w:sz w:val="24"/>
          <w:szCs w:val="24"/>
          <w:vertAlign w:val="baseline"/>
          <w:rtl/>
        </w:rPr>
        <w:t xml:space="preserve"> </w:t>
      </w:r>
      <w:r w:rsidRPr="00825DEC">
        <w:rPr>
          <w:rStyle w:val="a4"/>
          <w:rFonts w:ascii="Simplified Arabic" w:hAnsi="Simplified Arabic" w:cs="Simplified Arabic" w:hint="cs"/>
          <w:sz w:val="24"/>
          <w:szCs w:val="24"/>
          <w:vertAlign w:val="baseline"/>
          <w:rtl/>
        </w:rPr>
        <w:t xml:space="preserve"> أنظر المادة 44 </w:t>
      </w:r>
      <w:r w:rsidRPr="009E3669">
        <w:rPr>
          <w:rStyle w:val="a4"/>
          <w:rFonts w:ascii="Simplified Arabic" w:hAnsi="Simplified Arabic" w:cs="Simplified Arabic" w:hint="cs"/>
          <w:sz w:val="24"/>
          <w:szCs w:val="24"/>
          <w:vertAlign w:val="baseline"/>
          <w:rtl/>
        </w:rPr>
        <w:t xml:space="preserve">من القانون 90-21مصدر </w:t>
      </w:r>
      <w:r>
        <w:rPr>
          <w:rStyle w:val="a4"/>
          <w:rFonts w:ascii="Simplified Arabic" w:hAnsi="Simplified Arabic" w:cs="Simplified Arabic" w:hint="cs"/>
          <w:sz w:val="24"/>
          <w:szCs w:val="24"/>
          <w:vertAlign w:val="baseline"/>
          <w:rtl/>
        </w:rPr>
        <w:t>نف</w:t>
      </w:r>
      <w:r>
        <w:rPr>
          <w:rFonts w:ascii="Simplified Arabic" w:hAnsi="Simplified Arabic" w:cs="Simplified Arabic" w:hint="cs"/>
          <w:sz w:val="24"/>
          <w:szCs w:val="24"/>
          <w:rtl/>
        </w:rPr>
        <w:t>سه</w:t>
      </w:r>
      <w:r w:rsidRPr="009E3669">
        <w:rPr>
          <w:rStyle w:val="a4"/>
          <w:rFonts w:ascii="Simplified Arabic" w:hAnsi="Simplified Arabic" w:cs="Simplified Arabic" w:hint="cs"/>
          <w:sz w:val="24"/>
          <w:szCs w:val="24"/>
          <w:vertAlign w:val="baseline"/>
          <w:rtl/>
        </w:rPr>
        <w:t>.</w:t>
      </w:r>
    </w:p>
  </w:footnote>
  <w:footnote w:id="65">
    <w:p w:rsidR="00E106EF" w:rsidRPr="00825DEC" w:rsidRDefault="00E106EF" w:rsidP="001158BB">
      <w:pPr>
        <w:pStyle w:val="a3"/>
        <w:rPr>
          <w:rStyle w:val="a4"/>
          <w:rFonts w:ascii="Simplified Arabic" w:hAnsi="Simplified Arabic" w:cs="Simplified Arabic"/>
          <w:sz w:val="24"/>
          <w:szCs w:val="24"/>
          <w:vertAlign w:val="baseline"/>
          <w:rtl/>
        </w:rPr>
      </w:pPr>
      <w:r w:rsidRPr="00825DEC">
        <w:rPr>
          <w:rStyle w:val="a4"/>
          <w:rFonts w:ascii="Simplified Arabic" w:hAnsi="Simplified Arabic" w:cs="Simplified Arabic"/>
          <w:sz w:val="24"/>
          <w:szCs w:val="24"/>
          <w:vertAlign w:val="baseline"/>
        </w:rPr>
        <w:footnoteRef/>
      </w:r>
      <w:r w:rsidRPr="00825DEC">
        <w:rPr>
          <w:rStyle w:val="a4"/>
          <w:rFonts w:ascii="Simplified Arabic" w:hAnsi="Simplified Arabic" w:cs="Simplified Arabic" w:hint="cs"/>
          <w:sz w:val="24"/>
          <w:szCs w:val="24"/>
          <w:vertAlign w:val="baseline"/>
          <w:rtl/>
        </w:rPr>
        <w:t xml:space="preserve">  أنظر المادة 48 </w:t>
      </w:r>
      <w:r w:rsidRPr="009E3669">
        <w:rPr>
          <w:rStyle w:val="a4"/>
          <w:rFonts w:ascii="Simplified Arabic" w:hAnsi="Simplified Arabic" w:cs="Simplified Arabic" w:hint="cs"/>
          <w:sz w:val="24"/>
          <w:szCs w:val="24"/>
          <w:vertAlign w:val="baseline"/>
          <w:rtl/>
        </w:rPr>
        <w:t xml:space="preserve">من القانون 90-21مصدر </w:t>
      </w:r>
      <w:r>
        <w:rPr>
          <w:rStyle w:val="a4"/>
          <w:rFonts w:ascii="Simplified Arabic" w:hAnsi="Simplified Arabic" w:cs="Simplified Arabic" w:hint="cs"/>
          <w:sz w:val="24"/>
          <w:szCs w:val="24"/>
          <w:vertAlign w:val="baseline"/>
          <w:rtl/>
        </w:rPr>
        <w:t>نف</w:t>
      </w:r>
      <w:r>
        <w:rPr>
          <w:rFonts w:ascii="Simplified Arabic" w:hAnsi="Simplified Arabic" w:cs="Simplified Arabic" w:hint="cs"/>
          <w:sz w:val="24"/>
          <w:szCs w:val="24"/>
          <w:rtl/>
        </w:rPr>
        <w:t>سه</w:t>
      </w:r>
      <w:r w:rsidRPr="009E3669">
        <w:rPr>
          <w:rStyle w:val="a4"/>
          <w:rFonts w:ascii="Simplified Arabic" w:hAnsi="Simplified Arabic" w:cs="Simplified Arabic" w:hint="cs"/>
          <w:sz w:val="24"/>
          <w:szCs w:val="24"/>
          <w:vertAlign w:val="baseline"/>
          <w:rtl/>
        </w:rPr>
        <w:t>.</w:t>
      </w:r>
    </w:p>
  </w:footnote>
  <w:footnote w:id="66">
    <w:p w:rsidR="00E106EF" w:rsidRPr="00825DEC" w:rsidRDefault="00E106EF" w:rsidP="001158BB">
      <w:pPr>
        <w:pStyle w:val="a3"/>
        <w:rPr>
          <w:rStyle w:val="a4"/>
          <w:rFonts w:ascii="Simplified Arabic" w:hAnsi="Simplified Arabic" w:cs="Simplified Arabic"/>
          <w:sz w:val="24"/>
          <w:szCs w:val="24"/>
          <w:vertAlign w:val="baseline"/>
          <w:rtl/>
        </w:rPr>
      </w:pPr>
      <w:r w:rsidRPr="00825DEC">
        <w:rPr>
          <w:rStyle w:val="a4"/>
          <w:rFonts w:ascii="Simplified Arabic" w:hAnsi="Simplified Arabic" w:cs="Simplified Arabic"/>
          <w:sz w:val="24"/>
          <w:szCs w:val="24"/>
          <w:vertAlign w:val="baseline"/>
        </w:rPr>
        <w:footnoteRef/>
      </w:r>
      <w:r w:rsidRPr="00825DEC">
        <w:rPr>
          <w:rStyle w:val="a4"/>
          <w:rFonts w:ascii="Simplified Arabic" w:hAnsi="Simplified Arabic" w:cs="Simplified Arabic"/>
          <w:sz w:val="24"/>
          <w:szCs w:val="24"/>
          <w:vertAlign w:val="baseline"/>
          <w:rtl/>
        </w:rPr>
        <w:t xml:space="preserve"> </w:t>
      </w:r>
      <w:r w:rsidRPr="00825DEC">
        <w:rPr>
          <w:rStyle w:val="a4"/>
          <w:rFonts w:ascii="Simplified Arabic" w:hAnsi="Simplified Arabic" w:cs="Simplified Arabic" w:hint="cs"/>
          <w:sz w:val="24"/>
          <w:szCs w:val="24"/>
          <w:vertAlign w:val="baseline"/>
          <w:rtl/>
        </w:rPr>
        <w:t xml:space="preserve">  أنظر المادة </w:t>
      </w:r>
      <w:r>
        <w:rPr>
          <w:rStyle w:val="a4"/>
          <w:rFonts w:ascii="Simplified Arabic" w:hAnsi="Simplified Arabic" w:cs="Simplified Arabic" w:hint="cs"/>
          <w:sz w:val="24"/>
          <w:szCs w:val="24"/>
          <w:vertAlign w:val="baseline"/>
          <w:rtl/>
        </w:rPr>
        <w:t>2</w:t>
      </w:r>
      <w:r>
        <w:rPr>
          <w:rFonts w:ascii="Simplified Arabic" w:hAnsi="Simplified Arabic" w:cs="Simplified Arabic" w:hint="cs"/>
          <w:sz w:val="24"/>
          <w:szCs w:val="24"/>
          <w:rtl/>
        </w:rPr>
        <w:t xml:space="preserve"> و3 من م.ت رقم 91-314</w:t>
      </w:r>
      <w:r w:rsidRPr="00825DEC">
        <w:rPr>
          <w:rStyle w:val="a4"/>
          <w:rFonts w:ascii="Simplified Arabic" w:hAnsi="Simplified Arabic" w:cs="Simplified Arabic" w:hint="cs"/>
          <w:sz w:val="24"/>
          <w:szCs w:val="24"/>
          <w:vertAlign w:val="baseline"/>
          <w:rtl/>
        </w:rPr>
        <w:t xml:space="preserve"> </w:t>
      </w:r>
      <w:r w:rsidRPr="009E3669">
        <w:rPr>
          <w:rStyle w:val="a4"/>
          <w:rFonts w:ascii="Simplified Arabic" w:hAnsi="Simplified Arabic" w:cs="Simplified Arabic" w:hint="cs"/>
          <w:sz w:val="24"/>
          <w:szCs w:val="24"/>
          <w:vertAlign w:val="baseline"/>
          <w:rtl/>
        </w:rPr>
        <w:t xml:space="preserve">مصدر </w:t>
      </w:r>
      <w:r>
        <w:rPr>
          <w:rStyle w:val="a4"/>
          <w:rFonts w:ascii="Simplified Arabic" w:hAnsi="Simplified Arabic" w:cs="Simplified Arabic" w:hint="cs"/>
          <w:sz w:val="24"/>
          <w:szCs w:val="24"/>
          <w:vertAlign w:val="baseline"/>
          <w:rtl/>
        </w:rPr>
        <w:t>س</w:t>
      </w:r>
      <w:r>
        <w:rPr>
          <w:rFonts w:ascii="Simplified Arabic" w:hAnsi="Simplified Arabic" w:cs="Simplified Arabic" w:hint="cs"/>
          <w:sz w:val="24"/>
          <w:szCs w:val="24"/>
          <w:rtl/>
        </w:rPr>
        <w:t>ابق</w:t>
      </w:r>
      <w:r w:rsidRPr="009E3669">
        <w:rPr>
          <w:rStyle w:val="a4"/>
          <w:rFonts w:ascii="Simplified Arabic" w:hAnsi="Simplified Arabic" w:cs="Simplified Arabic" w:hint="cs"/>
          <w:sz w:val="24"/>
          <w:szCs w:val="24"/>
          <w:vertAlign w:val="baseline"/>
          <w:rtl/>
        </w:rPr>
        <w:t>.</w:t>
      </w:r>
    </w:p>
  </w:footnote>
  <w:footnote w:id="67">
    <w:p w:rsidR="00E106EF" w:rsidRPr="0030193B" w:rsidRDefault="00E106EF" w:rsidP="001158BB">
      <w:pPr>
        <w:pStyle w:val="a3"/>
        <w:rPr>
          <w:rStyle w:val="a4"/>
          <w:rFonts w:ascii="Simplified Arabic" w:hAnsi="Simplified Arabic" w:cs="Simplified Arabic"/>
          <w:sz w:val="24"/>
          <w:szCs w:val="24"/>
          <w:vertAlign w:val="baseline"/>
        </w:rPr>
      </w:pPr>
      <w:r w:rsidRPr="0030193B">
        <w:rPr>
          <w:rStyle w:val="a4"/>
          <w:rFonts w:ascii="Simplified Arabic" w:hAnsi="Simplified Arabic" w:cs="Simplified Arabic"/>
          <w:sz w:val="24"/>
          <w:szCs w:val="24"/>
          <w:vertAlign w:val="baseline"/>
        </w:rPr>
        <w:footnoteRef/>
      </w:r>
      <w:r w:rsidRPr="0030193B">
        <w:rPr>
          <w:rStyle w:val="a4"/>
          <w:rFonts w:ascii="Simplified Arabic" w:hAnsi="Simplified Arabic" w:cs="Simplified Arabic"/>
          <w:sz w:val="24"/>
          <w:szCs w:val="24"/>
          <w:vertAlign w:val="baseline"/>
          <w:rtl/>
        </w:rPr>
        <w:t xml:space="preserve"> </w:t>
      </w:r>
      <w:r>
        <w:rPr>
          <w:rFonts w:ascii="Simplified Arabic" w:hAnsi="Simplified Arabic" w:cs="Simplified Arabic" w:hint="cs"/>
          <w:sz w:val="24"/>
          <w:szCs w:val="24"/>
          <w:rtl/>
        </w:rPr>
        <w:t xml:space="preserve">  أنظر المادة 46/01 من قانون 90-21 مصدر نفسه.</w:t>
      </w:r>
    </w:p>
  </w:footnote>
  <w:footnote w:id="68">
    <w:p w:rsidR="00E106EF" w:rsidRPr="00AB351D" w:rsidRDefault="00E106EF" w:rsidP="001158BB">
      <w:pPr>
        <w:pStyle w:val="a3"/>
        <w:rPr>
          <w:rStyle w:val="a4"/>
          <w:rFonts w:ascii="Simplified Arabic" w:hAnsi="Simplified Arabic" w:cs="Simplified Arabic"/>
          <w:sz w:val="24"/>
          <w:szCs w:val="24"/>
          <w:vertAlign w:val="baseline"/>
          <w:rtl/>
        </w:rPr>
      </w:pPr>
      <w:r w:rsidRPr="00AB351D">
        <w:rPr>
          <w:rStyle w:val="a4"/>
          <w:rFonts w:ascii="Simplified Arabic" w:hAnsi="Simplified Arabic" w:cs="Simplified Arabic"/>
          <w:sz w:val="24"/>
          <w:szCs w:val="24"/>
          <w:vertAlign w:val="baseline"/>
        </w:rPr>
        <w:footnoteRef/>
      </w:r>
      <w:r w:rsidRPr="00AB351D">
        <w:rPr>
          <w:rStyle w:val="a4"/>
          <w:rFonts w:ascii="Simplified Arabic" w:hAnsi="Simplified Arabic" w:cs="Simplified Arabic"/>
          <w:sz w:val="24"/>
          <w:szCs w:val="24"/>
          <w:vertAlign w:val="baseline"/>
          <w:rtl/>
        </w:rPr>
        <w:t xml:space="preserve"> </w:t>
      </w:r>
      <w:r w:rsidRPr="00AB351D">
        <w:rPr>
          <w:rStyle w:val="a4"/>
          <w:rFonts w:ascii="Simplified Arabic" w:hAnsi="Simplified Arabic" w:cs="Simplified Arabic" w:hint="cs"/>
          <w:sz w:val="24"/>
          <w:szCs w:val="24"/>
          <w:vertAlign w:val="baseline"/>
          <w:rtl/>
        </w:rPr>
        <w:t>سعاد طيبي، مرجع سابق، ص 55.</w:t>
      </w:r>
    </w:p>
  </w:footnote>
  <w:footnote w:id="69">
    <w:p w:rsidR="00E106EF" w:rsidRPr="00AB351D" w:rsidRDefault="00E106EF" w:rsidP="00453F9E">
      <w:pPr>
        <w:pStyle w:val="a3"/>
        <w:rPr>
          <w:rStyle w:val="a4"/>
          <w:rFonts w:ascii="Simplified Arabic" w:hAnsi="Simplified Arabic" w:cs="Simplified Arabic"/>
          <w:sz w:val="24"/>
          <w:szCs w:val="24"/>
          <w:vertAlign w:val="baseline"/>
          <w:rtl/>
        </w:rPr>
      </w:pPr>
      <w:r w:rsidRPr="00AB351D">
        <w:rPr>
          <w:rStyle w:val="a4"/>
          <w:rFonts w:ascii="Simplified Arabic" w:hAnsi="Simplified Arabic" w:cs="Simplified Arabic"/>
          <w:sz w:val="24"/>
          <w:szCs w:val="24"/>
          <w:vertAlign w:val="baseline"/>
        </w:rPr>
        <w:footnoteRef/>
      </w:r>
      <w:r w:rsidRPr="00AB351D">
        <w:rPr>
          <w:rStyle w:val="a4"/>
          <w:rFonts w:ascii="Simplified Arabic" w:hAnsi="Simplified Arabic" w:cs="Simplified Arabic"/>
          <w:sz w:val="24"/>
          <w:szCs w:val="24"/>
          <w:vertAlign w:val="baseline"/>
          <w:rtl/>
        </w:rPr>
        <w:t xml:space="preserve"> </w:t>
      </w:r>
      <w:r w:rsidRPr="00AB351D">
        <w:rPr>
          <w:rStyle w:val="a4"/>
          <w:rFonts w:ascii="Simplified Arabic" w:hAnsi="Simplified Arabic" w:cs="Simplified Arabic" w:hint="cs"/>
          <w:sz w:val="24"/>
          <w:szCs w:val="24"/>
          <w:vertAlign w:val="baseline"/>
          <w:rtl/>
        </w:rPr>
        <w:t>أنظر المادة 56 من المرسوم رقم 91-313، مصدر سابق.</w:t>
      </w:r>
    </w:p>
  </w:footnote>
  <w:footnote w:id="70">
    <w:p w:rsidR="00E106EF" w:rsidRPr="000B2173" w:rsidRDefault="00E106EF" w:rsidP="001158BB">
      <w:pPr>
        <w:pStyle w:val="a3"/>
        <w:rPr>
          <w:rStyle w:val="a4"/>
          <w:rFonts w:ascii="Simplified Arabic" w:hAnsi="Simplified Arabic" w:cs="Simplified Arabic"/>
          <w:sz w:val="24"/>
          <w:szCs w:val="24"/>
          <w:vertAlign w:val="baseline"/>
          <w:rtl/>
        </w:rPr>
      </w:pPr>
      <w:r w:rsidRPr="000B2173">
        <w:rPr>
          <w:rStyle w:val="a4"/>
          <w:rFonts w:ascii="Simplified Arabic" w:hAnsi="Simplified Arabic" w:cs="Simplified Arabic"/>
          <w:sz w:val="24"/>
          <w:szCs w:val="24"/>
          <w:vertAlign w:val="baseline"/>
        </w:rPr>
        <w:footnoteRef/>
      </w:r>
      <w:r w:rsidRPr="000B2173">
        <w:rPr>
          <w:rStyle w:val="a4"/>
          <w:rFonts w:ascii="Simplified Arabic" w:hAnsi="Simplified Arabic" w:cs="Simplified Arabic"/>
          <w:sz w:val="24"/>
          <w:szCs w:val="24"/>
          <w:vertAlign w:val="baseline"/>
          <w:rtl/>
        </w:rPr>
        <w:t xml:space="preserve"> </w:t>
      </w:r>
      <w:r w:rsidRPr="000B2173">
        <w:rPr>
          <w:rStyle w:val="a4"/>
          <w:rFonts w:ascii="Simplified Arabic" w:hAnsi="Simplified Arabic" w:cs="Simplified Arabic" w:hint="cs"/>
          <w:sz w:val="24"/>
          <w:szCs w:val="24"/>
          <w:vertAlign w:val="baseline"/>
          <w:rtl/>
        </w:rPr>
        <w:t>سعاد طيبي، مرجع سابق، ص 55، 56.</w:t>
      </w:r>
    </w:p>
  </w:footnote>
  <w:footnote w:id="71">
    <w:p w:rsidR="00E106EF" w:rsidRPr="00FC0F12" w:rsidRDefault="00E106EF" w:rsidP="001158BB">
      <w:pPr>
        <w:pStyle w:val="a3"/>
        <w:rPr>
          <w:rStyle w:val="a4"/>
          <w:rFonts w:ascii="Simplified Arabic" w:hAnsi="Simplified Arabic" w:cs="Simplified Arabic"/>
          <w:sz w:val="24"/>
          <w:szCs w:val="24"/>
          <w:vertAlign w:val="baseline"/>
          <w:rtl/>
        </w:rPr>
      </w:pPr>
      <w:r w:rsidRPr="00FC0F12">
        <w:rPr>
          <w:rStyle w:val="a4"/>
          <w:rFonts w:ascii="Simplified Arabic" w:hAnsi="Simplified Arabic" w:cs="Simplified Arabic"/>
          <w:sz w:val="24"/>
          <w:szCs w:val="24"/>
          <w:vertAlign w:val="baseline"/>
        </w:rPr>
        <w:footnoteRef/>
      </w:r>
      <w:r w:rsidRPr="00FC0F12">
        <w:rPr>
          <w:rStyle w:val="a4"/>
          <w:rFonts w:ascii="Simplified Arabic" w:hAnsi="Simplified Arabic" w:cs="Simplified Arabic"/>
          <w:sz w:val="24"/>
          <w:szCs w:val="24"/>
          <w:vertAlign w:val="baseline"/>
          <w:rtl/>
        </w:rPr>
        <w:t xml:space="preserve"> </w:t>
      </w:r>
      <w:r w:rsidRPr="00FC0F12">
        <w:rPr>
          <w:rStyle w:val="a4"/>
          <w:rFonts w:ascii="Simplified Arabic" w:hAnsi="Simplified Arabic" w:cs="Simplified Arabic" w:hint="cs"/>
          <w:sz w:val="24"/>
          <w:szCs w:val="24"/>
          <w:vertAlign w:val="baseline"/>
          <w:rtl/>
        </w:rPr>
        <w:t>بن رقية ليلى، ناصري بسمة، مرجع سابق، ص 49.</w:t>
      </w:r>
    </w:p>
  </w:footnote>
  <w:footnote w:id="72">
    <w:p w:rsidR="00E106EF" w:rsidRPr="003226D3" w:rsidRDefault="00E106EF" w:rsidP="001158BB">
      <w:pPr>
        <w:pStyle w:val="a3"/>
        <w:rPr>
          <w:rStyle w:val="a4"/>
          <w:rFonts w:ascii="Simplified Arabic" w:hAnsi="Simplified Arabic" w:cs="Simplified Arabic"/>
          <w:sz w:val="24"/>
          <w:szCs w:val="24"/>
          <w:vertAlign w:val="baseline"/>
        </w:rPr>
      </w:pPr>
      <w:r w:rsidRPr="003226D3">
        <w:rPr>
          <w:rStyle w:val="a4"/>
          <w:rFonts w:ascii="Simplified Arabic" w:hAnsi="Simplified Arabic" w:cs="Simplified Arabic"/>
          <w:sz w:val="24"/>
          <w:szCs w:val="24"/>
          <w:vertAlign w:val="baseline"/>
        </w:rPr>
        <w:footnoteRef/>
      </w:r>
      <w:r w:rsidRPr="003226D3">
        <w:rPr>
          <w:rStyle w:val="a4"/>
          <w:rFonts w:ascii="Simplified Arabic" w:hAnsi="Simplified Arabic" w:cs="Simplified Arabic"/>
          <w:sz w:val="24"/>
          <w:szCs w:val="24"/>
          <w:vertAlign w:val="baseline"/>
          <w:rtl/>
        </w:rPr>
        <w:t xml:space="preserve"> </w:t>
      </w:r>
      <w:r w:rsidRPr="003226D3">
        <w:rPr>
          <w:rStyle w:val="a4"/>
          <w:rFonts w:ascii="Simplified Arabic" w:hAnsi="Simplified Arabic" w:cs="Simplified Arabic" w:hint="cs"/>
          <w:sz w:val="24"/>
          <w:szCs w:val="24"/>
          <w:vertAlign w:val="baseline"/>
          <w:rtl/>
        </w:rPr>
        <w:t>سعاد طيبي، مرجع سابق، ص 57.</w:t>
      </w:r>
    </w:p>
  </w:footnote>
  <w:footnote w:id="73">
    <w:p w:rsidR="00E106EF" w:rsidRDefault="00E106EF" w:rsidP="00453F9E">
      <w:pPr>
        <w:pStyle w:val="a3"/>
        <w:rPr>
          <w:rtl/>
        </w:rPr>
      </w:pPr>
      <w:r w:rsidRPr="00453F9E">
        <w:rPr>
          <w:rStyle w:val="a4"/>
          <w:sz w:val="24"/>
          <w:szCs w:val="24"/>
          <w:vertAlign w:val="baseline"/>
        </w:rPr>
        <w:footnoteRef/>
      </w:r>
      <w:r w:rsidRPr="00453F9E">
        <w:rPr>
          <w:sz w:val="24"/>
          <w:szCs w:val="24"/>
          <w:rtl/>
        </w:rPr>
        <w:t xml:space="preserve"> </w:t>
      </w:r>
      <w:r w:rsidRPr="00453F9E">
        <w:rPr>
          <w:rFonts w:hint="cs"/>
          <w:sz w:val="24"/>
          <w:szCs w:val="24"/>
          <w:rtl/>
        </w:rPr>
        <w:t xml:space="preserve"> </w:t>
      </w:r>
      <w:r w:rsidRPr="00453F9E">
        <w:rPr>
          <w:rStyle w:val="a4"/>
          <w:rFonts w:ascii="Simplified Arabic" w:hAnsi="Simplified Arabic" w:cs="Simplified Arabic" w:hint="cs"/>
          <w:sz w:val="24"/>
          <w:szCs w:val="24"/>
          <w:vertAlign w:val="baseline"/>
          <w:rtl/>
        </w:rPr>
        <w:t>ا</w:t>
      </w:r>
      <w:r w:rsidRPr="00453F9E">
        <w:rPr>
          <w:rFonts w:ascii="Simplified Arabic" w:hAnsi="Simplified Arabic" w:cs="Simplified Arabic" w:hint="cs"/>
          <w:sz w:val="24"/>
          <w:szCs w:val="24"/>
          <w:rtl/>
        </w:rPr>
        <w:t>ل</w:t>
      </w:r>
      <w:r w:rsidRPr="00453F9E">
        <w:rPr>
          <w:rStyle w:val="a4"/>
          <w:rFonts w:ascii="Simplified Arabic" w:hAnsi="Simplified Arabic" w:cs="Simplified Arabic" w:hint="cs"/>
          <w:sz w:val="24"/>
          <w:szCs w:val="24"/>
          <w:vertAlign w:val="baseline"/>
          <w:rtl/>
        </w:rPr>
        <w:t>مرسوم التنفيذي رقم:09-374، ال</w:t>
      </w:r>
      <w:r w:rsidRPr="00453F9E">
        <w:rPr>
          <w:rFonts w:ascii="Simplified Arabic" w:hAnsi="Simplified Arabic" w:cs="Simplified Arabic" w:hint="cs"/>
          <w:sz w:val="24"/>
          <w:szCs w:val="24"/>
          <w:rtl/>
        </w:rPr>
        <w:t>ـــ</w:t>
      </w:r>
      <w:r w:rsidRPr="00453F9E">
        <w:rPr>
          <w:rStyle w:val="a4"/>
          <w:rFonts w:ascii="Simplified Arabic" w:hAnsi="Simplified Arabic" w:cs="Simplified Arabic" w:hint="cs"/>
          <w:sz w:val="24"/>
          <w:szCs w:val="24"/>
          <w:vertAlign w:val="baseline"/>
          <w:rtl/>
        </w:rPr>
        <w:t>مؤرخ في:16/11/2009، المعدل والمتمم للم</w:t>
      </w:r>
      <w:r w:rsidRPr="00453F9E">
        <w:rPr>
          <w:rFonts w:ascii="Simplified Arabic" w:hAnsi="Simplified Arabic" w:cs="Simplified Arabic" w:hint="cs"/>
          <w:sz w:val="24"/>
          <w:szCs w:val="24"/>
          <w:rtl/>
        </w:rPr>
        <w:t>ــــ</w:t>
      </w:r>
      <w:r w:rsidRPr="00453F9E">
        <w:rPr>
          <w:rStyle w:val="a4"/>
          <w:rFonts w:ascii="Simplified Arabic" w:hAnsi="Simplified Arabic" w:cs="Simplified Arabic" w:hint="cs"/>
          <w:sz w:val="24"/>
          <w:szCs w:val="24"/>
          <w:vertAlign w:val="baseline"/>
          <w:rtl/>
        </w:rPr>
        <w:t>رسوم رقم:92-414، المؤرخ في:</w:t>
      </w:r>
      <w:r>
        <w:rPr>
          <w:rFonts w:ascii="Simplified Arabic" w:hAnsi="Simplified Arabic" w:cs="Simplified Arabic" w:hint="cs"/>
          <w:sz w:val="24"/>
          <w:szCs w:val="24"/>
          <w:rtl/>
        </w:rPr>
        <w:t xml:space="preserve"> </w:t>
      </w:r>
      <w:r w:rsidRPr="00C31F3B">
        <w:rPr>
          <w:rStyle w:val="a4"/>
          <w:rFonts w:ascii="Simplified Arabic" w:hAnsi="Simplified Arabic" w:cs="Simplified Arabic" w:hint="cs"/>
          <w:sz w:val="24"/>
          <w:szCs w:val="24"/>
          <w:vertAlign w:val="baseline"/>
          <w:rtl/>
        </w:rPr>
        <w:t>14/11/1992، المتعلق بالرقابة السابقة للنفقات الملتزم بها، ج.ر.عدد 67، لسنة 2009.</w:t>
      </w:r>
    </w:p>
  </w:footnote>
  <w:footnote w:id="74">
    <w:p w:rsidR="00E106EF" w:rsidRPr="00C7587D" w:rsidRDefault="00E106EF" w:rsidP="00453F9E">
      <w:pPr>
        <w:pStyle w:val="a3"/>
        <w:rPr>
          <w:rStyle w:val="a4"/>
          <w:rFonts w:ascii="Simplified Arabic" w:hAnsi="Simplified Arabic" w:cs="Simplified Arabic"/>
          <w:sz w:val="24"/>
          <w:szCs w:val="24"/>
          <w:vertAlign w:val="baseline"/>
          <w:rtl/>
        </w:rPr>
      </w:pPr>
      <w:r w:rsidRPr="00C7587D">
        <w:rPr>
          <w:rStyle w:val="a4"/>
          <w:rFonts w:ascii="Simplified Arabic" w:hAnsi="Simplified Arabic" w:cs="Simplified Arabic"/>
          <w:sz w:val="24"/>
          <w:szCs w:val="24"/>
          <w:vertAlign w:val="baseline"/>
        </w:rPr>
        <w:footnoteRef/>
      </w:r>
      <w:r w:rsidRPr="00C7587D">
        <w:rPr>
          <w:rStyle w:val="a4"/>
          <w:rFonts w:ascii="Simplified Arabic" w:hAnsi="Simplified Arabic" w:cs="Simplified Arabic"/>
          <w:sz w:val="24"/>
          <w:szCs w:val="24"/>
          <w:vertAlign w:val="baseline"/>
          <w:rtl/>
        </w:rPr>
        <w:t xml:space="preserve"> </w:t>
      </w:r>
      <w:r w:rsidRPr="00C7587D">
        <w:rPr>
          <w:rStyle w:val="a4"/>
          <w:rFonts w:ascii="Simplified Arabic" w:hAnsi="Simplified Arabic" w:cs="Simplified Arabic" w:hint="cs"/>
          <w:sz w:val="24"/>
          <w:szCs w:val="24"/>
          <w:vertAlign w:val="baseline"/>
          <w:rtl/>
        </w:rPr>
        <w:t>أنظر المادة 15 من</w:t>
      </w:r>
      <w:r>
        <w:rPr>
          <w:rFonts w:ascii="Simplified Arabic" w:hAnsi="Simplified Arabic" w:cs="Simplified Arabic" w:hint="cs"/>
          <w:sz w:val="24"/>
          <w:szCs w:val="24"/>
          <w:rtl/>
        </w:rPr>
        <w:t xml:space="preserve"> المرسوم التنفيذي رقم 09-374 المعدل والمتمم،</w:t>
      </w:r>
      <w:r w:rsidRPr="00C7587D">
        <w:rPr>
          <w:rStyle w:val="a4"/>
          <w:rFonts w:ascii="Simplified Arabic" w:hAnsi="Simplified Arabic" w:cs="Simplified Arabic" w:hint="cs"/>
          <w:sz w:val="24"/>
          <w:szCs w:val="24"/>
          <w:vertAlign w:val="baseline"/>
          <w:rtl/>
        </w:rPr>
        <w:t xml:space="preserve"> مصدر </w:t>
      </w:r>
      <w:r>
        <w:rPr>
          <w:rStyle w:val="a4"/>
          <w:rFonts w:ascii="Simplified Arabic" w:hAnsi="Simplified Arabic" w:cs="Simplified Arabic" w:hint="cs"/>
          <w:sz w:val="24"/>
          <w:szCs w:val="24"/>
          <w:vertAlign w:val="baseline"/>
          <w:rtl/>
        </w:rPr>
        <w:t>س</w:t>
      </w:r>
      <w:r>
        <w:rPr>
          <w:rFonts w:ascii="Simplified Arabic" w:hAnsi="Simplified Arabic" w:cs="Simplified Arabic" w:hint="cs"/>
          <w:sz w:val="24"/>
          <w:szCs w:val="24"/>
          <w:rtl/>
        </w:rPr>
        <w:t>ابق</w:t>
      </w:r>
      <w:r w:rsidRPr="00C7587D">
        <w:rPr>
          <w:rStyle w:val="a4"/>
          <w:rFonts w:ascii="Simplified Arabic" w:hAnsi="Simplified Arabic" w:cs="Simplified Arabic" w:hint="cs"/>
          <w:sz w:val="24"/>
          <w:szCs w:val="24"/>
          <w:vertAlign w:val="baseline"/>
          <w:rtl/>
        </w:rPr>
        <w:t>.</w:t>
      </w:r>
    </w:p>
  </w:footnote>
  <w:footnote w:id="75">
    <w:p w:rsidR="00E106EF" w:rsidRPr="00C7587D" w:rsidRDefault="00E106EF" w:rsidP="00453F9E">
      <w:pPr>
        <w:pStyle w:val="a3"/>
        <w:rPr>
          <w:rStyle w:val="a4"/>
          <w:rFonts w:ascii="Simplified Arabic" w:hAnsi="Simplified Arabic" w:cs="Simplified Arabic"/>
          <w:sz w:val="24"/>
          <w:szCs w:val="24"/>
          <w:vertAlign w:val="baseline"/>
        </w:rPr>
      </w:pPr>
      <w:r w:rsidRPr="00C7587D">
        <w:rPr>
          <w:rStyle w:val="a4"/>
          <w:rFonts w:ascii="Simplified Arabic" w:hAnsi="Simplified Arabic" w:cs="Simplified Arabic"/>
          <w:sz w:val="24"/>
          <w:szCs w:val="24"/>
          <w:vertAlign w:val="baseline"/>
        </w:rPr>
        <w:footnoteRef/>
      </w:r>
      <w:r w:rsidRPr="00C7587D">
        <w:rPr>
          <w:rStyle w:val="a4"/>
          <w:rFonts w:ascii="Simplified Arabic" w:hAnsi="Simplified Arabic" w:cs="Simplified Arabic"/>
          <w:sz w:val="24"/>
          <w:szCs w:val="24"/>
          <w:vertAlign w:val="baseline"/>
          <w:rtl/>
        </w:rPr>
        <w:t xml:space="preserve"> </w:t>
      </w:r>
      <w:r w:rsidRPr="00C7587D">
        <w:rPr>
          <w:rStyle w:val="a4"/>
          <w:rFonts w:ascii="Simplified Arabic" w:hAnsi="Simplified Arabic" w:cs="Simplified Arabic" w:hint="cs"/>
          <w:sz w:val="24"/>
          <w:szCs w:val="24"/>
          <w:vertAlign w:val="baseline"/>
          <w:rtl/>
        </w:rPr>
        <w:t>أنظر المادة</w:t>
      </w:r>
      <w:r>
        <w:rPr>
          <w:rStyle w:val="a4"/>
          <w:rFonts w:ascii="Simplified Arabic" w:hAnsi="Simplified Arabic" w:cs="Simplified Arabic" w:hint="cs"/>
          <w:sz w:val="24"/>
          <w:szCs w:val="24"/>
          <w:vertAlign w:val="baseline"/>
          <w:rtl/>
        </w:rPr>
        <w:t xml:space="preserve"> </w:t>
      </w:r>
      <w:r w:rsidRPr="00C7587D">
        <w:rPr>
          <w:rStyle w:val="a4"/>
          <w:rFonts w:ascii="Simplified Arabic" w:hAnsi="Simplified Arabic" w:cs="Simplified Arabic" w:hint="cs"/>
          <w:sz w:val="24"/>
          <w:szCs w:val="24"/>
          <w:vertAlign w:val="baseline"/>
          <w:rtl/>
        </w:rPr>
        <w:t>16</w:t>
      </w:r>
      <w:r>
        <w:rPr>
          <w:rFonts w:ascii="Simplified Arabic" w:hAnsi="Simplified Arabic" w:cs="Simplified Arabic" w:hint="cs"/>
          <w:sz w:val="24"/>
          <w:szCs w:val="24"/>
          <w:rtl/>
        </w:rPr>
        <w:t xml:space="preserve"> </w:t>
      </w:r>
      <w:r w:rsidRPr="00C7587D">
        <w:rPr>
          <w:rStyle w:val="a4"/>
          <w:rFonts w:ascii="Simplified Arabic" w:hAnsi="Simplified Arabic" w:cs="Simplified Arabic" w:hint="cs"/>
          <w:sz w:val="24"/>
          <w:szCs w:val="24"/>
          <w:vertAlign w:val="baseline"/>
          <w:rtl/>
        </w:rPr>
        <w:t xml:space="preserve"> من </w:t>
      </w:r>
      <w:r>
        <w:rPr>
          <w:rFonts w:ascii="Simplified Arabic" w:hAnsi="Simplified Arabic" w:cs="Simplified Arabic" w:hint="cs"/>
          <w:sz w:val="24"/>
          <w:szCs w:val="24"/>
          <w:rtl/>
        </w:rPr>
        <w:t>المرسوم التنفيذي رقم 09-374 المعدل والمتمم،</w:t>
      </w:r>
      <w:r w:rsidRPr="00C7587D">
        <w:rPr>
          <w:rStyle w:val="a4"/>
          <w:rFonts w:ascii="Simplified Arabic" w:hAnsi="Simplified Arabic" w:cs="Simplified Arabic" w:hint="cs"/>
          <w:sz w:val="24"/>
          <w:szCs w:val="24"/>
          <w:vertAlign w:val="baseline"/>
          <w:rtl/>
        </w:rPr>
        <w:t xml:space="preserve"> مصدر </w:t>
      </w:r>
      <w:r>
        <w:rPr>
          <w:rStyle w:val="a4"/>
          <w:rFonts w:ascii="Simplified Arabic" w:hAnsi="Simplified Arabic" w:cs="Simplified Arabic" w:hint="cs"/>
          <w:sz w:val="24"/>
          <w:szCs w:val="24"/>
          <w:vertAlign w:val="baseline"/>
          <w:rtl/>
        </w:rPr>
        <w:t>ن</w:t>
      </w:r>
      <w:r>
        <w:rPr>
          <w:rFonts w:ascii="Simplified Arabic" w:hAnsi="Simplified Arabic" w:cs="Simplified Arabic" w:hint="cs"/>
          <w:sz w:val="24"/>
          <w:szCs w:val="24"/>
          <w:rtl/>
        </w:rPr>
        <w:t>فسه.</w:t>
      </w:r>
    </w:p>
  </w:footnote>
  <w:footnote w:id="76">
    <w:p w:rsidR="00E106EF" w:rsidRPr="002B03C1" w:rsidRDefault="00E106EF" w:rsidP="00453F9E">
      <w:pPr>
        <w:pStyle w:val="a3"/>
        <w:rPr>
          <w:rStyle w:val="a4"/>
          <w:rFonts w:ascii="Simplified Arabic" w:hAnsi="Simplified Arabic" w:cs="Simplified Arabic"/>
          <w:sz w:val="24"/>
          <w:szCs w:val="24"/>
          <w:vertAlign w:val="baseline"/>
        </w:rPr>
      </w:pPr>
      <w:r w:rsidRPr="002B03C1">
        <w:rPr>
          <w:rStyle w:val="a4"/>
          <w:rFonts w:ascii="Simplified Arabic" w:hAnsi="Simplified Arabic" w:cs="Simplified Arabic"/>
          <w:sz w:val="24"/>
          <w:szCs w:val="24"/>
          <w:vertAlign w:val="baseline"/>
        </w:rPr>
        <w:footnoteRef/>
      </w:r>
      <w:r w:rsidRPr="002B03C1">
        <w:rPr>
          <w:rStyle w:val="a4"/>
          <w:rFonts w:ascii="Simplified Arabic" w:hAnsi="Simplified Arabic" w:cs="Simplified Arabic"/>
          <w:sz w:val="24"/>
          <w:szCs w:val="24"/>
          <w:vertAlign w:val="baseline"/>
          <w:rtl/>
        </w:rPr>
        <w:t xml:space="preserve"> </w:t>
      </w:r>
      <w:r w:rsidRPr="002B03C1">
        <w:rPr>
          <w:rStyle w:val="a4"/>
          <w:rFonts w:ascii="Simplified Arabic" w:hAnsi="Simplified Arabic" w:cs="Simplified Arabic" w:hint="cs"/>
          <w:sz w:val="24"/>
          <w:szCs w:val="24"/>
          <w:vertAlign w:val="baseline"/>
          <w:rtl/>
        </w:rPr>
        <w:t xml:space="preserve">أنظر المادة 18 من </w:t>
      </w:r>
      <w:r>
        <w:rPr>
          <w:rFonts w:ascii="Simplified Arabic" w:hAnsi="Simplified Arabic" w:cs="Simplified Arabic" w:hint="cs"/>
          <w:sz w:val="24"/>
          <w:szCs w:val="24"/>
          <w:rtl/>
        </w:rPr>
        <w:t>المرسوم التنفيذي رقم 09-374 المعدل والمتمم،</w:t>
      </w:r>
      <w:r w:rsidRPr="00C7587D">
        <w:rPr>
          <w:rStyle w:val="a4"/>
          <w:rFonts w:ascii="Simplified Arabic" w:hAnsi="Simplified Arabic" w:cs="Simplified Arabic" w:hint="cs"/>
          <w:sz w:val="24"/>
          <w:szCs w:val="24"/>
          <w:vertAlign w:val="baseline"/>
          <w:rtl/>
        </w:rPr>
        <w:t xml:space="preserve"> مصدر </w:t>
      </w:r>
      <w:r>
        <w:rPr>
          <w:rStyle w:val="a4"/>
          <w:rFonts w:ascii="Simplified Arabic" w:hAnsi="Simplified Arabic" w:cs="Simplified Arabic" w:hint="cs"/>
          <w:sz w:val="24"/>
          <w:szCs w:val="24"/>
          <w:vertAlign w:val="baseline"/>
          <w:rtl/>
        </w:rPr>
        <w:t>س</w:t>
      </w:r>
      <w:r>
        <w:rPr>
          <w:rFonts w:ascii="Simplified Arabic" w:hAnsi="Simplified Arabic" w:cs="Simplified Arabic" w:hint="cs"/>
          <w:sz w:val="24"/>
          <w:szCs w:val="24"/>
          <w:rtl/>
        </w:rPr>
        <w:t>ابق</w:t>
      </w:r>
      <w:r w:rsidRPr="002B03C1">
        <w:rPr>
          <w:rStyle w:val="a4"/>
          <w:rFonts w:ascii="Simplified Arabic" w:hAnsi="Simplified Arabic" w:cs="Simplified Arabic" w:hint="cs"/>
          <w:sz w:val="24"/>
          <w:szCs w:val="24"/>
          <w:vertAlign w:val="baseline"/>
          <w:rtl/>
        </w:rPr>
        <w:t>.</w:t>
      </w:r>
    </w:p>
  </w:footnote>
  <w:footnote w:id="77">
    <w:p w:rsidR="00E106EF" w:rsidRPr="0008170A" w:rsidRDefault="00E106EF" w:rsidP="009D7041">
      <w:pPr>
        <w:pStyle w:val="a3"/>
        <w:rPr>
          <w:rStyle w:val="a4"/>
          <w:rFonts w:ascii="Simplified Arabic" w:hAnsi="Simplified Arabic" w:cs="Simplified Arabic"/>
          <w:sz w:val="24"/>
          <w:szCs w:val="24"/>
          <w:vertAlign w:val="baseline"/>
        </w:rPr>
      </w:pPr>
      <w:r w:rsidRPr="0008170A">
        <w:rPr>
          <w:rStyle w:val="a4"/>
          <w:rFonts w:ascii="Simplified Arabic" w:hAnsi="Simplified Arabic" w:cs="Simplified Arabic"/>
          <w:sz w:val="24"/>
          <w:szCs w:val="24"/>
          <w:vertAlign w:val="baseline"/>
        </w:rPr>
        <w:footnoteRef/>
      </w:r>
      <w:r w:rsidRPr="0008170A">
        <w:rPr>
          <w:rStyle w:val="a4"/>
          <w:rFonts w:ascii="Simplified Arabic" w:hAnsi="Simplified Arabic" w:cs="Simplified Arabic"/>
          <w:sz w:val="24"/>
          <w:szCs w:val="24"/>
          <w:vertAlign w:val="baseline"/>
          <w:rtl/>
        </w:rPr>
        <w:t xml:space="preserve"> </w:t>
      </w:r>
      <w:r w:rsidRPr="0008170A">
        <w:rPr>
          <w:rStyle w:val="a4"/>
          <w:rFonts w:ascii="Simplified Arabic" w:hAnsi="Simplified Arabic" w:cs="Simplified Arabic" w:hint="cs"/>
          <w:sz w:val="24"/>
          <w:szCs w:val="24"/>
          <w:vertAlign w:val="baseline"/>
          <w:rtl/>
        </w:rPr>
        <w:t>أنظر المادة 5 من المرسوم</w:t>
      </w:r>
      <w:r>
        <w:rPr>
          <w:rStyle w:val="a4"/>
          <w:rFonts w:ascii="Simplified Arabic" w:hAnsi="Simplified Arabic" w:cs="Simplified Arabic" w:hint="cs"/>
          <w:sz w:val="24"/>
          <w:szCs w:val="24"/>
          <w:vertAlign w:val="baseline"/>
          <w:rtl/>
        </w:rPr>
        <w:t xml:space="preserve"> التنفيذي</w:t>
      </w:r>
      <w:r w:rsidRPr="0008170A">
        <w:rPr>
          <w:rStyle w:val="a4"/>
          <w:rFonts w:ascii="Simplified Arabic" w:hAnsi="Simplified Arabic" w:cs="Simplified Arabic" w:hint="cs"/>
          <w:sz w:val="24"/>
          <w:szCs w:val="24"/>
          <w:vertAlign w:val="baseline"/>
          <w:rtl/>
        </w:rPr>
        <w:t xml:space="preserve"> 09-374، المعدل للمرسوم التنفيذي 92-414.</w:t>
      </w:r>
      <w:r>
        <w:rPr>
          <w:rFonts w:ascii="Simplified Arabic" w:hAnsi="Simplified Arabic" w:cs="Simplified Arabic" w:hint="cs"/>
          <w:sz w:val="24"/>
          <w:szCs w:val="24"/>
          <w:rtl/>
        </w:rPr>
        <w:t>مصدر نفسه.</w:t>
      </w:r>
    </w:p>
  </w:footnote>
  <w:footnote w:id="78">
    <w:p w:rsidR="00E106EF" w:rsidRPr="0008170A" w:rsidRDefault="00E106EF" w:rsidP="001158BB">
      <w:pPr>
        <w:pStyle w:val="a3"/>
        <w:rPr>
          <w:rStyle w:val="a4"/>
          <w:rFonts w:ascii="Simplified Arabic" w:hAnsi="Simplified Arabic" w:cs="Simplified Arabic"/>
          <w:sz w:val="24"/>
          <w:szCs w:val="24"/>
          <w:vertAlign w:val="baseline"/>
          <w:rtl/>
        </w:rPr>
      </w:pPr>
      <w:r w:rsidRPr="0008170A">
        <w:rPr>
          <w:rStyle w:val="a4"/>
          <w:rFonts w:ascii="Simplified Arabic" w:hAnsi="Simplified Arabic" w:cs="Simplified Arabic"/>
          <w:sz w:val="24"/>
          <w:szCs w:val="24"/>
          <w:vertAlign w:val="baseline"/>
        </w:rPr>
        <w:footnoteRef/>
      </w:r>
      <w:r w:rsidRPr="0008170A">
        <w:rPr>
          <w:rStyle w:val="a4"/>
          <w:rFonts w:ascii="Simplified Arabic" w:hAnsi="Simplified Arabic" w:cs="Simplified Arabic"/>
          <w:sz w:val="24"/>
          <w:szCs w:val="24"/>
          <w:vertAlign w:val="baseline"/>
          <w:rtl/>
        </w:rPr>
        <w:t xml:space="preserve"> </w:t>
      </w:r>
      <w:r w:rsidRPr="0008170A">
        <w:rPr>
          <w:rStyle w:val="a4"/>
          <w:rFonts w:ascii="Simplified Arabic" w:hAnsi="Simplified Arabic" w:cs="Simplified Arabic" w:hint="cs"/>
          <w:sz w:val="24"/>
          <w:szCs w:val="24"/>
          <w:vertAlign w:val="baseline"/>
          <w:rtl/>
        </w:rPr>
        <w:t>أنظر المادة 6 من</w:t>
      </w:r>
      <w:r w:rsidRPr="00FF2E40">
        <w:rPr>
          <w:rFonts w:ascii="Simplified Arabic" w:hAnsi="Simplified Arabic" w:cs="Simplified Arabic" w:hint="cs"/>
          <w:sz w:val="24"/>
          <w:szCs w:val="24"/>
          <w:rtl/>
        </w:rPr>
        <w:t xml:space="preserve"> </w:t>
      </w:r>
      <w:r>
        <w:rPr>
          <w:rStyle w:val="a4"/>
          <w:rFonts w:ascii="Simplified Arabic" w:hAnsi="Simplified Arabic" w:cs="Simplified Arabic" w:hint="cs"/>
          <w:sz w:val="24"/>
          <w:szCs w:val="24"/>
          <w:vertAlign w:val="baseline"/>
          <w:rtl/>
        </w:rPr>
        <w:t>ا</w:t>
      </w:r>
      <w:r>
        <w:rPr>
          <w:rFonts w:ascii="Simplified Arabic" w:hAnsi="Simplified Arabic" w:cs="Simplified Arabic" w:hint="cs"/>
          <w:sz w:val="24"/>
          <w:szCs w:val="24"/>
          <w:rtl/>
        </w:rPr>
        <w:t>ل</w:t>
      </w:r>
      <w:r w:rsidRPr="0008170A">
        <w:rPr>
          <w:rStyle w:val="a4"/>
          <w:rFonts w:ascii="Simplified Arabic" w:hAnsi="Simplified Arabic" w:cs="Simplified Arabic" w:hint="cs"/>
          <w:sz w:val="24"/>
          <w:szCs w:val="24"/>
          <w:vertAlign w:val="baseline"/>
          <w:rtl/>
        </w:rPr>
        <w:t>مرسوم التنفيذي 92-414</w:t>
      </w:r>
      <w:r>
        <w:rPr>
          <w:rFonts w:ascii="Simplified Arabic" w:hAnsi="Simplified Arabic" w:cs="Simplified Arabic" w:hint="cs"/>
          <w:sz w:val="24"/>
          <w:szCs w:val="24"/>
          <w:rtl/>
        </w:rPr>
        <w:t xml:space="preserve">، </w:t>
      </w:r>
      <w:r w:rsidRPr="0008170A">
        <w:rPr>
          <w:rStyle w:val="a4"/>
          <w:rFonts w:ascii="Simplified Arabic" w:hAnsi="Simplified Arabic" w:cs="Simplified Arabic" w:hint="cs"/>
          <w:sz w:val="24"/>
          <w:szCs w:val="24"/>
          <w:vertAlign w:val="baseline"/>
          <w:rtl/>
        </w:rPr>
        <w:t xml:space="preserve">مصدر </w:t>
      </w:r>
      <w:r>
        <w:rPr>
          <w:rStyle w:val="a4"/>
          <w:rFonts w:ascii="Simplified Arabic" w:hAnsi="Simplified Arabic" w:cs="Simplified Arabic" w:hint="cs"/>
          <w:sz w:val="24"/>
          <w:szCs w:val="24"/>
          <w:vertAlign w:val="baseline"/>
          <w:rtl/>
        </w:rPr>
        <w:t>س</w:t>
      </w:r>
      <w:r>
        <w:rPr>
          <w:rFonts w:ascii="Simplified Arabic" w:hAnsi="Simplified Arabic" w:cs="Simplified Arabic" w:hint="cs"/>
          <w:sz w:val="24"/>
          <w:szCs w:val="24"/>
          <w:rtl/>
        </w:rPr>
        <w:t>ابق</w:t>
      </w:r>
      <w:r w:rsidRPr="0008170A">
        <w:rPr>
          <w:rStyle w:val="a4"/>
          <w:rFonts w:ascii="Simplified Arabic" w:hAnsi="Simplified Arabic" w:cs="Simplified Arabic" w:hint="cs"/>
          <w:sz w:val="24"/>
          <w:szCs w:val="24"/>
          <w:vertAlign w:val="baseline"/>
          <w:rtl/>
        </w:rPr>
        <w:t>.</w:t>
      </w:r>
    </w:p>
  </w:footnote>
  <w:footnote w:id="79">
    <w:p w:rsidR="00E106EF" w:rsidRPr="00FF2E40" w:rsidRDefault="00E106EF" w:rsidP="00453F9E">
      <w:pPr>
        <w:pStyle w:val="a3"/>
        <w:rPr>
          <w:rStyle w:val="a4"/>
          <w:rFonts w:ascii="Simplified Arabic" w:hAnsi="Simplified Arabic" w:cs="Simplified Arabic"/>
          <w:sz w:val="24"/>
          <w:szCs w:val="24"/>
          <w:vertAlign w:val="baseline"/>
        </w:rPr>
      </w:pPr>
      <w:r w:rsidRPr="00FF2E40">
        <w:rPr>
          <w:rStyle w:val="a4"/>
          <w:rFonts w:ascii="Simplified Arabic" w:hAnsi="Simplified Arabic" w:cs="Simplified Arabic"/>
          <w:sz w:val="24"/>
          <w:szCs w:val="24"/>
          <w:vertAlign w:val="baseline"/>
        </w:rPr>
        <w:footnoteRef/>
      </w:r>
      <w:r w:rsidRPr="00FF2E40">
        <w:rPr>
          <w:rStyle w:val="a4"/>
          <w:rFonts w:ascii="Simplified Arabic" w:hAnsi="Simplified Arabic" w:cs="Simplified Arabic"/>
          <w:sz w:val="24"/>
          <w:szCs w:val="24"/>
          <w:vertAlign w:val="baseline"/>
          <w:rtl/>
        </w:rPr>
        <w:t xml:space="preserve"> </w:t>
      </w:r>
      <w:r w:rsidRPr="0008170A">
        <w:rPr>
          <w:rStyle w:val="a4"/>
          <w:rFonts w:ascii="Simplified Arabic" w:hAnsi="Simplified Arabic" w:cs="Simplified Arabic" w:hint="cs"/>
          <w:sz w:val="24"/>
          <w:szCs w:val="24"/>
          <w:vertAlign w:val="baseline"/>
          <w:rtl/>
        </w:rPr>
        <w:t>أنظر المادة 6 من</w:t>
      </w:r>
      <w:r w:rsidRPr="00FF2E40">
        <w:rPr>
          <w:rStyle w:val="a4"/>
          <w:rFonts w:ascii="Simplified Arabic" w:hAnsi="Simplified Arabic" w:cs="Simplified Arabic" w:hint="cs"/>
          <w:sz w:val="24"/>
          <w:szCs w:val="24"/>
          <w:vertAlign w:val="baseline"/>
          <w:rtl/>
        </w:rPr>
        <w:t xml:space="preserve"> </w:t>
      </w:r>
      <w:r>
        <w:rPr>
          <w:rFonts w:ascii="Simplified Arabic" w:hAnsi="Simplified Arabic" w:cs="Simplified Arabic" w:hint="cs"/>
          <w:sz w:val="24"/>
          <w:szCs w:val="24"/>
          <w:rtl/>
        </w:rPr>
        <w:t>المرسوم التنفيذي رقم 09-374 المعدل والمتمم،</w:t>
      </w:r>
      <w:r w:rsidRPr="00C7587D">
        <w:rPr>
          <w:rStyle w:val="a4"/>
          <w:rFonts w:ascii="Simplified Arabic" w:hAnsi="Simplified Arabic" w:cs="Simplified Arabic" w:hint="cs"/>
          <w:sz w:val="24"/>
          <w:szCs w:val="24"/>
          <w:vertAlign w:val="baseline"/>
          <w:rtl/>
        </w:rPr>
        <w:t xml:space="preserve"> مصدر </w:t>
      </w:r>
      <w:r>
        <w:rPr>
          <w:rStyle w:val="a4"/>
          <w:rFonts w:ascii="Simplified Arabic" w:hAnsi="Simplified Arabic" w:cs="Simplified Arabic" w:hint="cs"/>
          <w:sz w:val="24"/>
          <w:szCs w:val="24"/>
          <w:vertAlign w:val="baseline"/>
          <w:rtl/>
        </w:rPr>
        <w:t>س</w:t>
      </w:r>
      <w:r>
        <w:rPr>
          <w:rFonts w:ascii="Simplified Arabic" w:hAnsi="Simplified Arabic" w:cs="Simplified Arabic" w:hint="cs"/>
          <w:sz w:val="24"/>
          <w:szCs w:val="24"/>
          <w:rtl/>
        </w:rPr>
        <w:t>ابق.</w:t>
      </w:r>
    </w:p>
  </w:footnote>
  <w:footnote w:id="80">
    <w:p w:rsidR="00E106EF" w:rsidRPr="00B23932" w:rsidRDefault="00E106EF" w:rsidP="00121BF3">
      <w:pPr>
        <w:pStyle w:val="a3"/>
        <w:rPr>
          <w:rFonts w:ascii="Simplified Arabic" w:hAnsi="Simplified Arabic" w:cs="Simplified Arabic"/>
          <w:sz w:val="24"/>
          <w:szCs w:val="24"/>
          <w:lang w:bidi="ar-DZ"/>
        </w:rPr>
      </w:pPr>
      <w:r w:rsidRPr="00B23932">
        <w:rPr>
          <w:rStyle w:val="a4"/>
          <w:rFonts w:ascii="Simplified Arabic" w:hAnsi="Simplified Arabic" w:cs="Simplified Arabic"/>
          <w:sz w:val="24"/>
          <w:szCs w:val="24"/>
          <w:vertAlign w:val="baseline"/>
        </w:rPr>
        <w:footnoteRef/>
      </w:r>
      <w:r w:rsidRPr="00B23932">
        <w:rPr>
          <w:rFonts w:ascii="Simplified Arabic" w:hAnsi="Simplified Arabic" w:cs="Simplified Arabic"/>
          <w:sz w:val="24"/>
          <w:szCs w:val="24"/>
          <w:rtl/>
        </w:rPr>
        <w:t xml:space="preserve"> </w:t>
      </w:r>
      <w:r>
        <w:rPr>
          <w:rFonts w:ascii="Simplified Arabic" w:hAnsi="Simplified Arabic" w:cs="Simplified Arabic" w:hint="cs"/>
          <w:sz w:val="24"/>
          <w:szCs w:val="24"/>
          <w:rtl/>
          <w:lang w:bidi="ar-DZ"/>
        </w:rPr>
        <w:t xml:space="preserve">أنظر </w:t>
      </w:r>
      <w:r w:rsidRPr="00B23932">
        <w:rPr>
          <w:rFonts w:ascii="Simplified Arabic" w:hAnsi="Simplified Arabic" w:cs="Simplified Arabic"/>
          <w:sz w:val="24"/>
          <w:szCs w:val="24"/>
          <w:rtl/>
          <w:lang w:bidi="ar-DZ"/>
        </w:rPr>
        <w:t>المواد</w:t>
      </w:r>
      <w:r>
        <w:rPr>
          <w:rFonts w:ascii="Simplified Arabic" w:hAnsi="Simplified Arabic" w:cs="Simplified Arabic" w:hint="cs"/>
          <w:sz w:val="24"/>
          <w:szCs w:val="24"/>
          <w:rtl/>
          <w:lang w:bidi="ar-DZ"/>
        </w:rPr>
        <w:t xml:space="preserve"> </w:t>
      </w:r>
      <w:r w:rsidRPr="00B23932">
        <w:rPr>
          <w:rFonts w:ascii="Simplified Arabic" w:hAnsi="Simplified Arabic" w:cs="Simplified Arabic"/>
          <w:sz w:val="24"/>
          <w:szCs w:val="24"/>
          <w:rtl/>
          <w:lang w:bidi="ar-DZ"/>
        </w:rPr>
        <w:t>36</w:t>
      </w:r>
      <w:r>
        <w:rPr>
          <w:rFonts w:ascii="Simplified Arabic" w:hAnsi="Simplified Arabic" w:cs="Simplified Arabic" w:hint="cs"/>
          <w:sz w:val="24"/>
          <w:szCs w:val="24"/>
          <w:rtl/>
          <w:lang w:bidi="ar-DZ"/>
        </w:rPr>
        <w:t xml:space="preserve"> إلى </w:t>
      </w:r>
      <w:r w:rsidRPr="00B23932">
        <w:rPr>
          <w:rFonts w:ascii="Simplified Arabic" w:hAnsi="Simplified Arabic" w:cs="Simplified Arabic"/>
          <w:sz w:val="24"/>
          <w:szCs w:val="24"/>
          <w:rtl/>
          <w:lang w:bidi="ar-DZ"/>
        </w:rPr>
        <w:t>58 ق</w:t>
      </w:r>
      <w:r>
        <w:rPr>
          <w:rFonts w:ascii="Simplified Arabic" w:hAnsi="Simplified Arabic" w:cs="Simplified Arabic" w:hint="cs"/>
          <w:sz w:val="24"/>
          <w:szCs w:val="24"/>
          <w:rtl/>
          <w:lang w:bidi="ar-DZ"/>
        </w:rPr>
        <w:t>انون المحاسبة العمومية رقم 90-21</w:t>
      </w:r>
      <w:r w:rsidRPr="00B23932">
        <w:rPr>
          <w:rFonts w:ascii="Simplified Arabic" w:hAnsi="Simplified Arabic" w:cs="Simplified Arabic"/>
          <w:sz w:val="24"/>
          <w:szCs w:val="24"/>
          <w:rtl/>
          <w:lang w:bidi="ar-DZ"/>
        </w:rPr>
        <w:t xml:space="preserve"> م</w:t>
      </w:r>
      <w:r>
        <w:rPr>
          <w:rFonts w:ascii="Simplified Arabic" w:hAnsi="Simplified Arabic" w:cs="Simplified Arabic" w:hint="cs"/>
          <w:sz w:val="24"/>
          <w:szCs w:val="24"/>
          <w:rtl/>
          <w:lang w:bidi="ar-DZ"/>
        </w:rPr>
        <w:t>صدر</w:t>
      </w:r>
      <w:r w:rsidRPr="00B23932">
        <w:rPr>
          <w:rFonts w:ascii="Simplified Arabic" w:hAnsi="Simplified Arabic" w:cs="Simplified Arabic"/>
          <w:sz w:val="24"/>
          <w:szCs w:val="24"/>
          <w:rtl/>
          <w:lang w:bidi="ar-DZ"/>
        </w:rPr>
        <w:t xml:space="preserve"> </w:t>
      </w:r>
      <w:r>
        <w:rPr>
          <w:rFonts w:ascii="Simplified Arabic" w:hAnsi="Simplified Arabic" w:cs="Simplified Arabic" w:hint="cs"/>
          <w:sz w:val="24"/>
          <w:szCs w:val="24"/>
          <w:rtl/>
          <w:lang w:bidi="ar-DZ"/>
        </w:rPr>
        <w:t>سابق</w:t>
      </w:r>
      <w:r w:rsidRPr="00B23932">
        <w:rPr>
          <w:rFonts w:ascii="Simplified Arabic" w:hAnsi="Simplified Arabic" w:cs="Simplified Arabic"/>
          <w:sz w:val="24"/>
          <w:szCs w:val="24"/>
          <w:rtl/>
          <w:lang w:bidi="ar-DZ"/>
        </w:rPr>
        <w:t>.</w:t>
      </w:r>
    </w:p>
  </w:footnote>
  <w:footnote w:id="81">
    <w:p w:rsidR="00E106EF" w:rsidRPr="00B23932" w:rsidRDefault="00E106EF" w:rsidP="009D7041">
      <w:pPr>
        <w:pStyle w:val="a3"/>
        <w:rPr>
          <w:rStyle w:val="a4"/>
          <w:rFonts w:ascii="Simplified Arabic" w:hAnsi="Simplified Arabic" w:cs="Simplified Arabic"/>
          <w:sz w:val="24"/>
          <w:szCs w:val="24"/>
          <w:vertAlign w:val="baseline"/>
        </w:rPr>
      </w:pPr>
      <w:r w:rsidRPr="00B23932">
        <w:rPr>
          <w:rStyle w:val="a4"/>
          <w:rFonts w:ascii="Simplified Arabic" w:hAnsi="Simplified Arabic" w:cs="Simplified Arabic"/>
          <w:sz w:val="24"/>
          <w:szCs w:val="24"/>
          <w:vertAlign w:val="baseline"/>
        </w:rPr>
        <w:footnoteRef/>
      </w:r>
      <w:r w:rsidRPr="00B23932">
        <w:rPr>
          <w:rStyle w:val="a4"/>
          <w:rFonts w:ascii="Simplified Arabic" w:hAnsi="Simplified Arabic" w:cs="Simplified Arabic"/>
          <w:sz w:val="24"/>
          <w:szCs w:val="24"/>
          <w:vertAlign w:val="baseline"/>
          <w:rtl/>
        </w:rPr>
        <w:t xml:space="preserve"> </w:t>
      </w:r>
      <w:r>
        <w:rPr>
          <w:rFonts w:ascii="Simplified Arabic" w:hAnsi="Simplified Arabic" w:cs="Simplified Arabic" w:hint="cs"/>
          <w:sz w:val="24"/>
          <w:szCs w:val="24"/>
          <w:rtl/>
        </w:rPr>
        <w:t>ال</w:t>
      </w:r>
      <w:r>
        <w:rPr>
          <w:rStyle w:val="a4"/>
          <w:rFonts w:ascii="Simplified Arabic" w:hAnsi="Simplified Arabic" w:cs="Simplified Arabic" w:hint="cs"/>
          <w:sz w:val="24"/>
          <w:szCs w:val="24"/>
          <w:vertAlign w:val="baseline"/>
          <w:rtl/>
        </w:rPr>
        <w:t>مرسم ال</w:t>
      </w:r>
      <w:r>
        <w:rPr>
          <w:rFonts w:ascii="Simplified Arabic" w:hAnsi="Simplified Arabic" w:cs="Simplified Arabic" w:hint="cs"/>
          <w:sz w:val="24"/>
          <w:szCs w:val="24"/>
          <w:rtl/>
        </w:rPr>
        <w:t>تنفيذي</w:t>
      </w:r>
      <w:r w:rsidRPr="00B23932">
        <w:rPr>
          <w:rStyle w:val="a4"/>
          <w:rFonts w:ascii="Simplified Arabic" w:hAnsi="Simplified Arabic" w:cs="Simplified Arabic" w:hint="cs"/>
          <w:sz w:val="24"/>
          <w:szCs w:val="24"/>
          <w:vertAlign w:val="baseline"/>
          <w:rtl/>
        </w:rPr>
        <w:t xml:space="preserve"> رقم 92/414 </w:t>
      </w:r>
      <w:r>
        <w:rPr>
          <w:rStyle w:val="a4"/>
          <w:rFonts w:ascii="Simplified Arabic" w:hAnsi="Simplified Arabic" w:cs="Simplified Arabic" w:hint="cs"/>
          <w:sz w:val="24"/>
          <w:szCs w:val="24"/>
          <w:vertAlign w:val="baseline"/>
          <w:rtl/>
        </w:rPr>
        <w:t>م</w:t>
      </w:r>
      <w:r>
        <w:rPr>
          <w:rFonts w:ascii="Simplified Arabic" w:hAnsi="Simplified Arabic" w:cs="Simplified Arabic" w:hint="cs"/>
          <w:sz w:val="24"/>
          <w:szCs w:val="24"/>
          <w:rtl/>
        </w:rPr>
        <w:t>صدر نفسه</w:t>
      </w:r>
      <w:r w:rsidRPr="00B23932">
        <w:rPr>
          <w:rStyle w:val="a4"/>
          <w:rFonts w:ascii="Simplified Arabic" w:hAnsi="Simplified Arabic" w:cs="Simplified Arabic" w:hint="cs"/>
          <w:sz w:val="24"/>
          <w:szCs w:val="24"/>
          <w:vertAlign w:val="baseline"/>
          <w:rtl/>
        </w:rPr>
        <w:t>.</w:t>
      </w:r>
    </w:p>
  </w:footnote>
  <w:footnote w:id="82">
    <w:p w:rsidR="00E106EF" w:rsidRPr="00B23932" w:rsidRDefault="00E106EF" w:rsidP="009D7041">
      <w:pPr>
        <w:pStyle w:val="a3"/>
        <w:rPr>
          <w:rFonts w:ascii="Simplified Arabic" w:hAnsi="Simplified Arabic" w:cs="Simplified Arabic"/>
          <w:sz w:val="24"/>
          <w:szCs w:val="24"/>
          <w:lang w:bidi="ar-DZ"/>
        </w:rPr>
      </w:pPr>
      <w:r w:rsidRPr="00B23932">
        <w:rPr>
          <w:rStyle w:val="a4"/>
          <w:rFonts w:ascii="Simplified Arabic" w:hAnsi="Simplified Arabic" w:cs="Simplified Arabic"/>
          <w:sz w:val="24"/>
          <w:szCs w:val="24"/>
          <w:vertAlign w:val="baseline"/>
        </w:rPr>
        <w:footnoteRef/>
      </w:r>
      <w:r w:rsidRPr="00B23932">
        <w:rPr>
          <w:rFonts w:ascii="Simplified Arabic" w:hAnsi="Simplified Arabic" w:cs="Simplified Arabic"/>
          <w:sz w:val="24"/>
          <w:szCs w:val="24"/>
          <w:rtl/>
        </w:rPr>
        <w:t xml:space="preserve"> </w:t>
      </w:r>
      <w:r w:rsidRPr="00B23932">
        <w:rPr>
          <w:rFonts w:ascii="Simplified Arabic" w:hAnsi="Simplified Arabic" w:cs="Simplified Arabic"/>
          <w:sz w:val="24"/>
          <w:szCs w:val="24"/>
          <w:rtl/>
          <w:lang w:bidi="ar-DZ"/>
        </w:rPr>
        <w:t xml:space="preserve">المادة 13 </w:t>
      </w:r>
      <w:r>
        <w:rPr>
          <w:rFonts w:ascii="Simplified Arabic" w:hAnsi="Simplified Arabic" w:cs="Simplified Arabic" w:hint="cs"/>
          <w:sz w:val="24"/>
          <w:szCs w:val="24"/>
          <w:rtl/>
        </w:rPr>
        <w:t>ال</w:t>
      </w:r>
      <w:r>
        <w:rPr>
          <w:rStyle w:val="a4"/>
          <w:rFonts w:ascii="Simplified Arabic" w:hAnsi="Simplified Arabic" w:cs="Simplified Arabic" w:hint="cs"/>
          <w:sz w:val="24"/>
          <w:szCs w:val="24"/>
          <w:vertAlign w:val="baseline"/>
          <w:rtl/>
        </w:rPr>
        <w:t>مرسم ال</w:t>
      </w:r>
      <w:r>
        <w:rPr>
          <w:rFonts w:ascii="Simplified Arabic" w:hAnsi="Simplified Arabic" w:cs="Simplified Arabic" w:hint="cs"/>
          <w:sz w:val="24"/>
          <w:szCs w:val="24"/>
          <w:rtl/>
        </w:rPr>
        <w:t>تنفيذي</w:t>
      </w:r>
      <w:r w:rsidRPr="00B23932">
        <w:rPr>
          <w:rStyle w:val="a4"/>
          <w:rFonts w:ascii="Simplified Arabic" w:hAnsi="Simplified Arabic" w:cs="Simplified Arabic" w:hint="cs"/>
          <w:sz w:val="24"/>
          <w:szCs w:val="24"/>
          <w:vertAlign w:val="baseline"/>
          <w:rtl/>
        </w:rPr>
        <w:t xml:space="preserve"> رقم 92/414</w:t>
      </w:r>
      <w:r w:rsidRPr="00B23932">
        <w:rPr>
          <w:rFonts w:ascii="Simplified Arabic" w:hAnsi="Simplified Arabic" w:cs="Simplified Arabic"/>
          <w:sz w:val="24"/>
          <w:szCs w:val="24"/>
          <w:rtl/>
          <w:lang w:bidi="ar-DZ"/>
        </w:rPr>
        <w:t xml:space="preserve">، </w:t>
      </w:r>
      <w:r>
        <w:rPr>
          <w:rFonts w:ascii="Simplified Arabic" w:hAnsi="Simplified Arabic" w:cs="Simplified Arabic" w:hint="cs"/>
          <w:sz w:val="24"/>
          <w:szCs w:val="24"/>
          <w:rtl/>
          <w:lang w:bidi="ar-DZ"/>
        </w:rPr>
        <w:t>مصدر سابق</w:t>
      </w:r>
      <w:r w:rsidRPr="00B23932">
        <w:rPr>
          <w:rFonts w:ascii="Simplified Arabic" w:hAnsi="Simplified Arabic" w:cs="Simplified Arabic"/>
          <w:sz w:val="24"/>
          <w:szCs w:val="24"/>
          <w:rtl/>
          <w:lang w:bidi="ar-DZ"/>
        </w:rPr>
        <w:t xml:space="preserve">. </w:t>
      </w:r>
    </w:p>
  </w:footnote>
  <w:footnote w:id="83">
    <w:p w:rsidR="00E106EF" w:rsidRPr="00B23932" w:rsidRDefault="00E106EF" w:rsidP="00DB5FBE">
      <w:pPr>
        <w:pStyle w:val="a3"/>
        <w:rPr>
          <w:rFonts w:ascii="Simplified Arabic" w:hAnsi="Simplified Arabic" w:cs="Simplified Arabic"/>
          <w:sz w:val="24"/>
          <w:szCs w:val="24"/>
          <w:lang w:bidi="ar-DZ"/>
        </w:rPr>
      </w:pPr>
      <w:r w:rsidRPr="00B23932">
        <w:rPr>
          <w:rStyle w:val="a4"/>
          <w:rFonts w:ascii="Simplified Arabic" w:hAnsi="Simplified Arabic" w:cs="Simplified Arabic"/>
          <w:sz w:val="24"/>
          <w:szCs w:val="24"/>
          <w:vertAlign w:val="baseline"/>
        </w:rPr>
        <w:footnoteRef/>
      </w:r>
      <w:r w:rsidRPr="00B23932">
        <w:rPr>
          <w:rFonts w:ascii="Simplified Arabic" w:hAnsi="Simplified Arabic" w:cs="Simplified Arabic"/>
          <w:sz w:val="24"/>
          <w:szCs w:val="24"/>
          <w:rtl/>
        </w:rPr>
        <w:t xml:space="preserve"> </w:t>
      </w:r>
      <w:r w:rsidRPr="00B23932">
        <w:rPr>
          <w:rFonts w:ascii="Simplified Arabic" w:hAnsi="Simplified Arabic" w:cs="Simplified Arabic"/>
          <w:sz w:val="24"/>
          <w:szCs w:val="24"/>
          <w:rtl/>
          <w:lang w:bidi="ar-DZ"/>
        </w:rPr>
        <w:t>المادة 14</w:t>
      </w:r>
      <w:r>
        <w:rPr>
          <w:rFonts w:ascii="Simplified Arabic" w:hAnsi="Simplified Arabic" w:cs="Simplified Arabic" w:hint="cs"/>
          <w:sz w:val="24"/>
          <w:szCs w:val="24"/>
          <w:rtl/>
          <w:lang w:bidi="ar-DZ"/>
        </w:rPr>
        <w:t xml:space="preserve"> </w:t>
      </w:r>
      <w:r>
        <w:rPr>
          <w:rFonts w:ascii="Simplified Arabic" w:hAnsi="Simplified Arabic" w:cs="Simplified Arabic" w:hint="cs"/>
          <w:sz w:val="24"/>
          <w:szCs w:val="24"/>
          <w:rtl/>
        </w:rPr>
        <w:t>ال</w:t>
      </w:r>
      <w:r>
        <w:rPr>
          <w:rStyle w:val="a4"/>
          <w:rFonts w:ascii="Simplified Arabic" w:hAnsi="Simplified Arabic" w:cs="Simplified Arabic" w:hint="cs"/>
          <w:sz w:val="24"/>
          <w:szCs w:val="24"/>
          <w:vertAlign w:val="baseline"/>
          <w:rtl/>
        </w:rPr>
        <w:t>مرسم ال</w:t>
      </w:r>
      <w:r>
        <w:rPr>
          <w:rFonts w:ascii="Simplified Arabic" w:hAnsi="Simplified Arabic" w:cs="Simplified Arabic" w:hint="cs"/>
          <w:sz w:val="24"/>
          <w:szCs w:val="24"/>
          <w:rtl/>
        </w:rPr>
        <w:t>تنفيذي</w:t>
      </w:r>
      <w:r w:rsidRPr="00B23932">
        <w:rPr>
          <w:rStyle w:val="a4"/>
          <w:rFonts w:ascii="Simplified Arabic" w:hAnsi="Simplified Arabic" w:cs="Simplified Arabic" w:hint="cs"/>
          <w:sz w:val="24"/>
          <w:szCs w:val="24"/>
          <w:vertAlign w:val="baseline"/>
          <w:rtl/>
        </w:rPr>
        <w:t xml:space="preserve"> رقم 92/414</w:t>
      </w:r>
      <w:r w:rsidRPr="00B23932">
        <w:rPr>
          <w:rFonts w:ascii="Simplified Arabic" w:hAnsi="Simplified Arabic" w:cs="Simplified Arabic"/>
          <w:sz w:val="24"/>
          <w:szCs w:val="24"/>
          <w:rtl/>
          <w:lang w:bidi="ar-DZ"/>
        </w:rPr>
        <w:t xml:space="preserve">، </w:t>
      </w:r>
      <w:r>
        <w:rPr>
          <w:rFonts w:ascii="Simplified Arabic" w:hAnsi="Simplified Arabic" w:cs="Simplified Arabic" w:hint="cs"/>
          <w:sz w:val="24"/>
          <w:szCs w:val="24"/>
          <w:rtl/>
          <w:lang w:bidi="ar-DZ"/>
        </w:rPr>
        <w:t>مصدر نفسه</w:t>
      </w:r>
      <w:r w:rsidRPr="00B23932">
        <w:rPr>
          <w:rFonts w:ascii="Simplified Arabic" w:hAnsi="Simplified Arabic" w:cs="Simplified Arabic"/>
          <w:sz w:val="24"/>
          <w:szCs w:val="24"/>
          <w:rtl/>
          <w:lang w:bidi="ar-DZ"/>
        </w:rPr>
        <w:t>.</w:t>
      </w:r>
    </w:p>
  </w:footnote>
  <w:footnote w:id="84">
    <w:p w:rsidR="00E106EF" w:rsidRPr="00B23932" w:rsidRDefault="00E106EF" w:rsidP="00DB5FBE">
      <w:pPr>
        <w:pStyle w:val="a3"/>
        <w:rPr>
          <w:rFonts w:ascii="Simplified Arabic" w:hAnsi="Simplified Arabic" w:cs="Simplified Arabic"/>
          <w:sz w:val="24"/>
          <w:szCs w:val="24"/>
          <w:lang w:bidi="ar-DZ"/>
        </w:rPr>
      </w:pPr>
      <w:r w:rsidRPr="00B23932">
        <w:rPr>
          <w:rStyle w:val="a4"/>
          <w:rFonts w:ascii="Simplified Arabic" w:hAnsi="Simplified Arabic" w:cs="Simplified Arabic"/>
          <w:sz w:val="24"/>
          <w:szCs w:val="24"/>
          <w:vertAlign w:val="baseline"/>
        </w:rPr>
        <w:footnoteRef/>
      </w:r>
      <w:r w:rsidRPr="00B23932">
        <w:rPr>
          <w:rFonts w:ascii="Simplified Arabic" w:hAnsi="Simplified Arabic" w:cs="Simplified Arabic"/>
          <w:sz w:val="24"/>
          <w:szCs w:val="24"/>
          <w:rtl/>
        </w:rPr>
        <w:t xml:space="preserve"> </w:t>
      </w:r>
      <w:r w:rsidRPr="00B23932">
        <w:rPr>
          <w:rFonts w:ascii="Simplified Arabic" w:hAnsi="Simplified Arabic" w:cs="Simplified Arabic"/>
          <w:sz w:val="24"/>
          <w:szCs w:val="24"/>
          <w:rtl/>
          <w:lang w:bidi="ar-DZ"/>
        </w:rPr>
        <w:t>المادة 17</w:t>
      </w:r>
      <w:r>
        <w:rPr>
          <w:rFonts w:ascii="Simplified Arabic" w:hAnsi="Simplified Arabic" w:cs="Simplified Arabic" w:hint="cs"/>
          <w:sz w:val="24"/>
          <w:szCs w:val="24"/>
          <w:rtl/>
          <w:lang w:bidi="ar-DZ"/>
        </w:rPr>
        <w:t xml:space="preserve"> </w:t>
      </w:r>
      <w:r>
        <w:rPr>
          <w:rFonts w:ascii="Simplified Arabic" w:hAnsi="Simplified Arabic" w:cs="Simplified Arabic" w:hint="cs"/>
          <w:sz w:val="24"/>
          <w:szCs w:val="24"/>
          <w:rtl/>
        </w:rPr>
        <w:t>ال</w:t>
      </w:r>
      <w:r>
        <w:rPr>
          <w:rStyle w:val="a4"/>
          <w:rFonts w:ascii="Simplified Arabic" w:hAnsi="Simplified Arabic" w:cs="Simplified Arabic" w:hint="cs"/>
          <w:sz w:val="24"/>
          <w:szCs w:val="24"/>
          <w:vertAlign w:val="baseline"/>
          <w:rtl/>
        </w:rPr>
        <w:t>مرسم ال</w:t>
      </w:r>
      <w:r>
        <w:rPr>
          <w:rFonts w:ascii="Simplified Arabic" w:hAnsi="Simplified Arabic" w:cs="Simplified Arabic" w:hint="cs"/>
          <w:sz w:val="24"/>
          <w:szCs w:val="24"/>
          <w:rtl/>
        </w:rPr>
        <w:t>تنفيذي</w:t>
      </w:r>
      <w:r w:rsidRPr="00B23932">
        <w:rPr>
          <w:rStyle w:val="a4"/>
          <w:rFonts w:ascii="Simplified Arabic" w:hAnsi="Simplified Arabic" w:cs="Simplified Arabic" w:hint="cs"/>
          <w:sz w:val="24"/>
          <w:szCs w:val="24"/>
          <w:vertAlign w:val="baseline"/>
          <w:rtl/>
        </w:rPr>
        <w:t xml:space="preserve"> رقم 92/414</w:t>
      </w:r>
      <w:r w:rsidRPr="00B23932">
        <w:rPr>
          <w:rFonts w:ascii="Simplified Arabic" w:hAnsi="Simplified Arabic" w:cs="Simplified Arabic"/>
          <w:sz w:val="24"/>
          <w:szCs w:val="24"/>
          <w:rtl/>
          <w:lang w:bidi="ar-DZ"/>
        </w:rPr>
        <w:t xml:space="preserve">، </w:t>
      </w:r>
      <w:r>
        <w:rPr>
          <w:rFonts w:ascii="Simplified Arabic" w:hAnsi="Simplified Arabic" w:cs="Simplified Arabic" w:hint="cs"/>
          <w:sz w:val="24"/>
          <w:szCs w:val="24"/>
          <w:rtl/>
          <w:lang w:bidi="ar-DZ"/>
        </w:rPr>
        <w:t>مصدر نفسه</w:t>
      </w:r>
      <w:r w:rsidRPr="00B23932">
        <w:rPr>
          <w:rFonts w:ascii="Simplified Arabic" w:hAnsi="Simplified Arabic" w:cs="Simplified Arabic"/>
          <w:sz w:val="24"/>
          <w:szCs w:val="24"/>
          <w:rtl/>
          <w:lang w:bidi="ar-DZ"/>
        </w:rPr>
        <w:t>.</w:t>
      </w:r>
    </w:p>
  </w:footnote>
  <w:footnote w:id="85">
    <w:p w:rsidR="00E106EF" w:rsidRPr="00B23932" w:rsidRDefault="00E106EF" w:rsidP="00DB5FBE">
      <w:pPr>
        <w:pStyle w:val="a3"/>
        <w:rPr>
          <w:rFonts w:ascii="Simplified Arabic" w:hAnsi="Simplified Arabic" w:cs="Simplified Arabic"/>
          <w:sz w:val="24"/>
          <w:szCs w:val="24"/>
          <w:lang w:bidi="ar-DZ"/>
        </w:rPr>
      </w:pPr>
      <w:r w:rsidRPr="00B23932">
        <w:rPr>
          <w:rStyle w:val="a4"/>
          <w:rFonts w:ascii="Simplified Arabic" w:hAnsi="Simplified Arabic" w:cs="Simplified Arabic"/>
          <w:sz w:val="24"/>
          <w:szCs w:val="24"/>
          <w:vertAlign w:val="baseline"/>
        </w:rPr>
        <w:footnoteRef/>
      </w:r>
      <w:r w:rsidRPr="00B23932">
        <w:rPr>
          <w:rFonts w:ascii="Simplified Arabic" w:hAnsi="Simplified Arabic" w:cs="Simplified Arabic"/>
          <w:sz w:val="24"/>
          <w:szCs w:val="24"/>
          <w:rtl/>
        </w:rPr>
        <w:t xml:space="preserve"> </w:t>
      </w:r>
      <w:r w:rsidRPr="00B23932">
        <w:rPr>
          <w:rFonts w:ascii="Simplified Arabic" w:hAnsi="Simplified Arabic" w:cs="Simplified Arabic"/>
          <w:sz w:val="24"/>
          <w:szCs w:val="24"/>
          <w:rtl/>
          <w:lang w:bidi="ar-DZ"/>
        </w:rPr>
        <w:t>المادة 18</w:t>
      </w:r>
      <w:r>
        <w:rPr>
          <w:rFonts w:ascii="Simplified Arabic" w:hAnsi="Simplified Arabic" w:cs="Simplified Arabic" w:hint="cs"/>
          <w:sz w:val="24"/>
          <w:szCs w:val="24"/>
          <w:rtl/>
          <w:lang w:bidi="ar-DZ"/>
        </w:rPr>
        <w:t xml:space="preserve"> </w:t>
      </w:r>
      <w:r>
        <w:rPr>
          <w:rFonts w:ascii="Simplified Arabic" w:hAnsi="Simplified Arabic" w:cs="Simplified Arabic" w:hint="cs"/>
          <w:sz w:val="24"/>
          <w:szCs w:val="24"/>
          <w:rtl/>
        </w:rPr>
        <w:t>ال</w:t>
      </w:r>
      <w:r>
        <w:rPr>
          <w:rStyle w:val="a4"/>
          <w:rFonts w:ascii="Simplified Arabic" w:hAnsi="Simplified Arabic" w:cs="Simplified Arabic" w:hint="cs"/>
          <w:sz w:val="24"/>
          <w:szCs w:val="24"/>
          <w:vertAlign w:val="baseline"/>
          <w:rtl/>
        </w:rPr>
        <w:t>مرسم ال</w:t>
      </w:r>
      <w:r>
        <w:rPr>
          <w:rFonts w:ascii="Simplified Arabic" w:hAnsi="Simplified Arabic" w:cs="Simplified Arabic" w:hint="cs"/>
          <w:sz w:val="24"/>
          <w:szCs w:val="24"/>
          <w:rtl/>
        </w:rPr>
        <w:t>تنفيذي</w:t>
      </w:r>
      <w:r w:rsidRPr="00B23932">
        <w:rPr>
          <w:rStyle w:val="a4"/>
          <w:rFonts w:ascii="Simplified Arabic" w:hAnsi="Simplified Arabic" w:cs="Simplified Arabic" w:hint="cs"/>
          <w:sz w:val="24"/>
          <w:szCs w:val="24"/>
          <w:vertAlign w:val="baseline"/>
          <w:rtl/>
        </w:rPr>
        <w:t xml:space="preserve"> رقم 92/414</w:t>
      </w:r>
      <w:r w:rsidRPr="00B23932">
        <w:rPr>
          <w:rFonts w:ascii="Simplified Arabic" w:hAnsi="Simplified Arabic" w:cs="Simplified Arabic"/>
          <w:sz w:val="24"/>
          <w:szCs w:val="24"/>
          <w:rtl/>
          <w:lang w:bidi="ar-DZ"/>
        </w:rPr>
        <w:t xml:space="preserve">، </w:t>
      </w:r>
      <w:r>
        <w:rPr>
          <w:rFonts w:ascii="Simplified Arabic" w:hAnsi="Simplified Arabic" w:cs="Simplified Arabic" w:hint="cs"/>
          <w:sz w:val="24"/>
          <w:szCs w:val="24"/>
          <w:rtl/>
          <w:lang w:bidi="ar-DZ"/>
        </w:rPr>
        <w:t>مصدر نفسه</w:t>
      </w:r>
      <w:r w:rsidRPr="00B23932">
        <w:rPr>
          <w:rFonts w:ascii="Simplified Arabic" w:hAnsi="Simplified Arabic" w:cs="Simplified Arabic"/>
          <w:sz w:val="24"/>
          <w:szCs w:val="24"/>
          <w:rtl/>
          <w:lang w:bidi="ar-DZ"/>
        </w:rPr>
        <w:t>.</w:t>
      </w:r>
    </w:p>
  </w:footnote>
  <w:footnote w:id="86">
    <w:p w:rsidR="00E106EF" w:rsidRPr="00B23932" w:rsidRDefault="00E106EF" w:rsidP="00DB5FBE">
      <w:pPr>
        <w:pStyle w:val="a3"/>
        <w:rPr>
          <w:rFonts w:ascii="Simplified Arabic" w:hAnsi="Simplified Arabic" w:cs="Simplified Arabic"/>
          <w:sz w:val="24"/>
          <w:szCs w:val="24"/>
          <w:rtl/>
          <w:lang w:bidi="ar-DZ"/>
        </w:rPr>
      </w:pPr>
      <w:r w:rsidRPr="00B23932">
        <w:rPr>
          <w:rStyle w:val="a4"/>
          <w:rFonts w:ascii="Simplified Arabic" w:hAnsi="Simplified Arabic" w:cs="Simplified Arabic"/>
          <w:sz w:val="24"/>
          <w:szCs w:val="24"/>
          <w:vertAlign w:val="baseline"/>
        </w:rPr>
        <w:footnoteRef/>
      </w:r>
      <w:r w:rsidRPr="00B23932">
        <w:rPr>
          <w:rFonts w:ascii="Simplified Arabic" w:hAnsi="Simplified Arabic" w:cs="Simplified Arabic"/>
          <w:sz w:val="24"/>
          <w:szCs w:val="24"/>
          <w:rtl/>
        </w:rPr>
        <w:t xml:space="preserve"> </w:t>
      </w:r>
      <w:r w:rsidRPr="00B23932">
        <w:rPr>
          <w:rFonts w:ascii="Simplified Arabic" w:hAnsi="Simplified Arabic" w:cs="Simplified Arabic"/>
          <w:sz w:val="24"/>
          <w:szCs w:val="24"/>
          <w:rtl/>
          <w:lang w:bidi="ar-DZ"/>
        </w:rPr>
        <w:t>المادة 33 مكرر</w:t>
      </w:r>
      <w:r w:rsidRPr="00DB5FBE">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ال</w:t>
      </w:r>
      <w:r>
        <w:rPr>
          <w:rStyle w:val="a4"/>
          <w:rFonts w:ascii="Simplified Arabic" w:hAnsi="Simplified Arabic" w:cs="Simplified Arabic" w:hint="cs"/>
          <w:sz w:val="24"/>
          <w:szCs w:val="24"/>
          <w:vertAlign w:val="baseline"/>
          <w:rtl/>
        </w:rPr>
        <w:t>مرسم ال</w:t>
      </w:r>
      <w:r>
        <w:rPr>
          <w:rFonts w:ascii="Simplified Arabic" w:hAnsi="Simplified Arabic" w:cs="Simplified Arabic" w:hint="cs"/>
          <w:sz w:val="24"/>
          <w:szCs w:val="24"/>
          <w:rtl/>
        </w:rPr>
        <w:t>تنفيذي</w:t>
      </w:r>
      <w:r w:rsidRPr="00B23932">
        <w:rPr>
          <w:rStyle w:val="a4"/>
          <w:rFonts w:ascii="Simplified Arabic" w:hAnsi="Simplified Arabic" w:cs="Simplified Arabic" w:hint="cs"/>
          <w:sz w:val="24"/>
          <w:szCs w:val="24"/>
          <w:vertAlign w:val="baseline"/>
          <w:rtl/>
        </w:rPr>
        <w:t xml:space="preserve"> رقم 92/414</w:t>
      </w:r>
      <w:r w:rsidRPr="00B23932">
        <w:rPr>
          <w:rFonts w:ascii="Simplified Arabic" w:hAnsi="Simplified Arabic" w:cs="Simplified Arabic"/>
          <w:sz w:val="24"/>
          <w:szCs w:val="24"/>
          <w:rtl/>
          <w:lang w:bidi="ar-DZ"/>
        </w:rPr>
        <w:t xml:space="preserve">، </w:t>
      </w:r>
      <w:r>
        <w:rPr>
          <w:rFonts w:ascii="Simplified Arabic" w:hAnsi="Simplified Arabic" w:cs="Simplified Arabic" w:hint="cs"/>
          <w:sz w:val="24"/>
          <w:szCs w:val="24"/>
          <w:rtl/>
          <w:lang w:bidi="ar-DZ"/>
        </w:rPr>
        <w:t>مصدر نفسه</w:t>
      </w:r>
      <w:r w:rsidRPr="00B23932">
        <w:rPr>
          <w:rFonts w:ascii="Simplified Arabic" w:hAnsi="Simplified Arabic" w:cs="Simplified Arabic"/>
          <w:sz w:val="24"/>
          <w:szCs w:val="24"/>
          <w:rtl/>
          <w:lang w:bidi="ar-DZ"/>
        </w:rPr>
        <w:t>.</w:t>
      </w:r>
    </w:p>
  </w:footnote>
  <w:footnote w:id="87">
    <w:p w:rsidR="00E106EF" w:rsidRPr="003C6FB8" w:rsidRDefault="00E106EF" w:rsidP="009D7041">
      <w:pPr>
        <w:pStyle w:val="a3"/>
        <w:rPr>
          <w:rStyle w:val="a4"/>
          <w:rFonts w:ascii="Simplified Arabic" w:hAnsi="Simplified Arabic" w:cs="Simplified Arabic"/>
          <w:sz w:val="24"/>
          <w:szCs w:val="24"/>
          <w:vertAlign w:val="baseline"/>
          <w:rtl/>
          <w:lang w:bidi="ar-DZ"/>
        </w:rPr>
      </w:pPr>
      <w:r w:rsidRPr="003C6FB8">
        <w:rPr>
          <w:rStyle w:val="a4"/>
          <w:rFonts w:ascii="Simplified Arabic" w:hAnsi="Simplified Arabic" w:cs="Simplified Arabic"/>
          <w:sz w:val="24"/>
          <w:szCs w:val="24"/>
          <w:vertAlign w:val="baseline"/>
        </w:rPr>
        <w:footnoteRef/>
      </w:r>
      <w:r w:rsidRPr="003C6FB8">
        <w:rPr>
          <w:rStyle w:val="a4"/>
          <w:rFonts w:ascii="Simplified Arabic" w:hAnsi="Simplified Arabic" w:cs="Simplified Arabic"/>
          <w:sz w:val="24"/>
          <w:szCs w:val="24"/>
          <w:vertAlign w:val="baseline"/>
          <w:rtl/>
        </w:rPr>
        <w:t xml:space="preserve"> </w:t>
      </w:r>
      <w:r w:rsidRPr="003C6FB8">
        <w:rPr>
          <w:rStyle w:val="a4"/>
          <w:rFonts w:ascii="Simplified Arabic" w:hAnsi="Simplified Arabic" w:cs="Simplified Arabic" w:hint="cs"/>
          <w:sz w:val="24"/>
          <w:szCs w:val="24"/>
          <w:vertAlign w:val="baseline"/>
          <w:rtl/>
        </w:rPr>
        <w:t xml:space="preserve">أنظر المادة 31 </w:t>
      </w:r>
      <w:r>
        <w:rPr>
          <w:rFonts w:ascii="Simplified Arabic" w:hAnsi="Simplified Arabic" w:cs="Simplified Arabic" w:hint="cs"/>
          <w:sz w:val="24"/>
          <w:szCs w:val="24"/>
          <w:rtl/>
        </w:rPr>
        <w:t>ال</w:t>
      </w:r>
      <w:r>
        <w:rPr>
          <w:rStyle w:val="a4"/>
          <w:rFonts w:ascii="Simplified Arabic" w:hAnsi="Simplified Arabic" w:cs="Simplified Arabic" w:hint="cs"/>
          <w:sz w:val="24"/>
          <w:szCs w:val="24"/>
          <w:vertAlign w:val="baseline"/>
          <w:rtl/>
        </w:rPr>
        <w:t>مرسم ال</w:t>
      </w:r>
      <w:r>
        <w:rPr>
          <w:rFonts w:ascii="Simplified Arabic" w:hAnsi="Simplified Arabic" w:cs="Simplified Arabic" w:hint="cs"/>
          <w:sz w:val="24"/>
          <w:szCs w:val="24"/>
          <w:rtl/>
        </w:rPr>
        <w:t>تنفيذي</w:t>
      </w:r>
      <w:r w:rsidRPr="00B23932">
        <w:rPr>
          <w:rStyle w:val="a4"/>
          <w:rFonts w:ascii="Simplified Arabic" w:hAnsi="Simplified Arabic" w:cs="Simplified Arabic" w:hint="cs"/>
          <w:sz w:val="24"/>
          <w:szCs w:val="24"/>
          <w:vertAlign w:val="baseline"/>
          <w:rtl/>
        </w:rPr>
        <w:t xml:space="preserve"> رقم 92/414</w:t>
      </w:r>
      <w:r w:rsidRPr="00B23932">
        <w:rPr>
          <w:rFonts w:ascii="Simplified Arabic" w:hAnsi="Simplified Arabic" w:cs="Simplified Arabic"/>
          <w:sz w:val="24"/>
          <w:szCs w:val="24"/>
          <w:rtl/>
          <w:lang w:bidi="ar-DZ"/>
        </w:rPr>
        <w:t xml:space="preserve">، </w:t>
      </w:r>
      <w:r>
        <w:rPr>
          <w:rFonts w:ascii="Simplified Arabic" w:hAnsi="Simplified Arabic" w:cs="Simplified Arabic" w:hint="cs"/>
          <w:sz w:val="24"/>
          <w:szCs w:val="24"/>
          <w:rtl/>
          <w:lang w:bidi="ar-DZ"/>
        </w:rPr>
        <w:t>مصدر سابق</w:t>
      </w:r>
      <w:r w:rsidRPr="00B23932">
        <w:rPr>
          <w:rFonts w:ascii="Simplified Arabic" w:hAnsi="Simplified Arabic" w:cs="Simplified Arabic"/>
          <w:sz w:val="24"/>
          <w:szCs w:val="24"/>
          <w:rtl/>
          <w:lang w:bidi="ar-DZ"/>
        </w:rPr>
        <w:t>.</w:t>
      </w:r>
    </w:p>
  </w:footnote>
  <w:footnote w:id="88">
    <w:p w:rsidR="00E106EF" w:rsidRPr="003C6FB8" w:rsidRDefault="00E106EF" w:rsidP="00DB5FBE">
      <w:pPr>
        <w:pStyle w:val="a3"/>
        <w:rPr>
          <w:rStyle w:val="a4"/>
          <w:rFonts w:ascii="Simplified Arabic" w:hAnsi="Simplified Arabic" w:cs="Simplified Arabic"/>
          <w:sz w:val="24"/>
          <w:szCs w:val="24"/>
          <w:vertAlign w:val="baseline"/>
          <w:lang w:bidi="ar-DZ"/>
        </w:rPr>
      </w:pPr>
      <w:r w:rsidRPr="003C6FB8">
        <w:rPr>
          <w:rStyle w:val="a4"/>
          <w:rFonts w:ascii="Simplified Arabic" w:hAnsi="Simplified Arabic" w:cs="Simplified Arabic"/>
          <w:sz w:val="24"/>
          <w:szCs w:val="24"/>
          <w:vertAlign w:val="baseline"/>
        </w:rPr>
        <w:footnoteRef/>
      </w:r>
      <w:r w:rsidRPr="003C6FB8">
        <w:rPr>
          <w:rStyle w:val="a4"/>
          <w:rFonts w:ascii="Simplified Arabic" w:hAnsi="Simplified Arabic" w:cs="Simplified Arabic"/>
          <w:sz w:val="24"/>
          <w:szCs w:val="24"/>
          <w:vertAlign w:val="baseline"/>
          <w:rtl/>
        </w:rPr>
        <w:t xml:space="preserve"> </w:t>
      </w:r>
      <w:r w:rsidRPr="003C6FB8">
        <w:rPr>
          <w:rStyle w:val="a4"/>
          <w:rFonts w:ascii="Simplified Arabic" w:hAnsi="Simplified Arabic" w:cs="Simplified Arabic" w:hint="cs"/>
          <w:sz w:val="24"/>
          <w:szCs w:val="24"/>
          <w:vertAlign w:val="baseline"/>
          <w:rtl/>
        </w:rPr>
        <w:t xml:space="preserve">أنظر المادة 32 </w:t>
      </w:r>
      <w:r>
        <w:rPr>
          <w:rFonts w:ascii="Simplified Arabic" w:hAnsi="Simplified Arabic" w:cs="Simplified Arabic" w:hint="cs"/>
          <w:sz w:val="24"/>
          <w:szCs w:val="24"/>
          <w:rtl/>
        </w:rPr>
        <w:t>ال</w:t>
      </w:r>
      <w:r>
        <w:rPr>
          <w:rStyle w:val="a4"/>
          <w:rFonts w:ascii="Simplified Arabic" w:hAnsi="Simplified Arabic" w:cs="Simplified Arabic" w:hint="cs"/>
          <w:sz w:val="24"/>
          <w:szCs w:val="24"/>
          <w:vertAlign w:val="baseline"/>
          <w:rtl/>
        </w:rPr>
        <w:t>مرسم ال</w:t>
      </w:r>
      <w:r>
        <w:rPr>
          <w:rFonts w:ascii="Simplified Arabic" w:hAnsi="Simplified Arabic" w:cs="Simplified Arabic" w:hint="cs"/>
          <w:sz w:val="24"/>
          <w:szCs w:val="24"/>
          <w:rtl/>
        </w:rPr>
        <w:t>تنفيذي</w:t>
      </w:r>
      <w:r w:rsidRPr="00B23932">
        <w:rPr>
          <w:rStyle w:val="a4"/>
          <w:rFonts w:ascii="Simplified Arabic" w:hAnsi="Simplified Arabic" w:cs="Simplified Arabic" w:hint="cs"/>
          <w:sz w:val="24"/>
          <w:szCs w:val="24"/>
          <w:vertAlign w:val="baseline"/>
          <w:rtl/>
        </w:rPr>
        <w:t xml:space="preserve"> رقم 92/414</w:t>
      </w:r>
      <w:r w:rsidRPr="00B23932">
        <w:rPr>
          <w:rFonts w:ascii="Simplified Arabic" w:hAnsi="Simplified Arabic" w:cs="Simplified Arabic"/>
          <w:sz w:val="24"/>
          <w:szCs w:val="24"/>
          <w:rtl/>
          <w:lang w:bidi="ar-DZ"/>
        </w:rPr>
        <w:t xml:space="preserve">، </w:t>
      </w:r>
      <w:r>
        <w:rPr>
          <w:rFonts w:ascii="Simplified Arabic" w:hAnsi="Simplified Arabic" w:cs="Simplified Arabic" w:hint="cs"/>
          <w:sz w:val="24"/>
          <w:szCs w:val="24"/>
          <w:rtl/>
          <w:lang w:bidi="ar-DZ"/>
        </w:rPr>
        <w:t>مصدر نفسه</w:t>
      </w:r>
      <w:r w:rsidRPr="00B23932">
        <w:rPr>
          <w:rFonts w:ascii="Simplified Arabic" w:hAnsi="Simplified Arabic" w:cs="Simplified Arabic"/>
          <w:sz w:val="24"/>
          <w:szCs w:val="24"/>
          <w:rtl/>
          <w:lang w:bidi="ar-DZ"/>
        </w:rPr>
        <w:t>.</w:t>
      </w:r>
    </w:p>
  </w:footnote>
  <w:footnote w:id="89">
    <w:p w:rsidR="00E106EF" w:rsidRPr="00E01804" w:rsidRDefault="00E106EF" w:rsidP="001158BB">
      <w:pPr>
        <w:pStyle w:val="a3"/>
        <w:rPr>
          <w:rStyle w:val="a4"/>
          <w:rFonts w:ascii="Simplified Arabic" w:hAnsi="Simplified Arabic" w:cs="Simplified Arabic"/>
          <w:sz w:val="24"/>
          <w:szCs w:val="24"/>
          <w:vertAlign w:val="baseline"/>
        </w:rPr>
      </w:pPr>
      <w:r w:rsidRPr="00E01804">
        <w:rPr>
          <w:rStyle w:val="a4"/>
          <w:rFonts w:ascii="Simplified Arabic" w:hAnsi="Simplified Arabic" w:cs="Simplified Arabic"/>
          <w:sz w:val="24"/>
          <w:szCs w:val="24"/>
          <w:vertAlign w:val="baseline"/>
        </w:rPr>
        <w:footnoteRef/>
      </w:r>
      <w:r w:rsidRPr="00E01804">
        <w:rPr>
          <w:rStyle w:val="a4"/>
          <w:rFonts w:ascii="Simplified Arabic" w:hAnsi="Simplified Arabic" w:cs="Simplified Arabic"/>
          <w:sz w:val="24"/>
          <w:szCs w:val="24"/>
          <w:vertAlign w:val="baseline"/>
          <w:rtl/>
        </w:rPr>
        <w:t xml:space="preserve"> </w:t>
      </w:r>
      <w:r w:rsidRPr="00E01804">
        <w:rPr>
          <w:rStyle w:val="a4"/>
          <w:rFonts w:ascii="Simplified Arabic" w:hAnsi="Simplified Arabic" w:cs="Simplified Arabic" w:hint="cs"/>
          <w:sz w:val="24"/>
          <w:szCs w:val="24"/>
          <w:vertAlign w:val="baseline"/>
          <w:rtl/>
        </w:rPr>
        <w:t>بن رقية ليلى وناصري بسمة، مرجع سابق، ص 54.</w:t>
      </w:r>
    </w:p>
  </w:footnote>
  <w:footnote w:id="90">
    <w:p w:rsidR="00E106EF" w:rsidRPr="004613E9" w:rsidRDefault="00E106EF" w:rsidP="001158BB">
      <w:pPr>
        <w:pStyle w:val="a3"/>
        <w:rPr>
          <w:rStyle w:val="a4"/>
          <w:rFonts w:ascii="Simplified Arabic" w:hAnsi="Simplified Arabic" w:cs="Simplified Arabic"/>
          <w:sz w:val="24"/>
          <w:szCs w:val="24"/>
          <w:vertAlign w:val="baseline"/>
          <w:rtl/>
        </w:rPr>
      </w:pPr>
      <w:r w:rsidRPr="004613E9">
        <w:rPr>
          <w:rStyle w:val="a4"/>
          <w:rFonts w:ascii="Simplified Arabic" w:hAnsi="Simplified Arabic" w:cs="Simplified Arabic"/>
          <w:sz w:val="24"/>
          <w:szCs w:val="24"/>
          <w:vertAlign w:val="baseline"/>
        </w:rPr>
        <w:footnoteRef/>
      </w:r>
      <w:r w:rsidRPr="004613E9">
        <w:rPr>
          <w:rStyle w:val="a4"/>
          <w:rFonts w:ascii="Simplified Arabic" w:hAnsi="Simplified Arabic" w:cs="Simplified Arabic"/>
          <w:sz w:val="24"/>
          <w:szCs w:val="24"/>
          <w:vertAlign w:val="baseline"/>
          <w:rtl/>
        </w:rPr>
        <w:t xml:space="preserve"> </w:t>
      </w:r>
      <w:r w:rsidRPr="004613E9">
        <w:rPr>
          <w:rStyle w:val="a4"/>
          <w:rFonts w:ascii="Simplified Arabic" w:hAnsi="Simplified Arabic" w:cs="Simplified Arabic" w:hint="cs"/>
          <w:sz w:val="24"/>
          <w:szCs w:val="24"/>
          <w:vertAlign w:val="baseline"/>
          <w:rtl/>
        </w:rPr>
        <w:t>المرجـــــــــــــــــــع نفســـــــــــــــــه</w:t>
      </w:r>
      <w:r>
        <w:rPr>
          <w:rFonts w:ascii="Simplified Arabic" w:hAnsi="Simplified Arabic" w:cs="Simplified Arabic" w:hint="cs"/>
          <w:sz w:val="24"/>
          <w:szCs w:val="24"/>
          <w:rtl/>
        </w:rPr>
        <w:t>، ص 54</w:t>
      </w:r>
      <w:r w:rsidRPr="004613E9">
        <w:rPr>
          <w:rStyle w:val="a4"/>
          <w:rFonts w:ascii="Simplified Arabic" w:hAnsi="Simplified Arabic" w:cs="Simplified Arabic" w:hint="cs"/>
          <w:sz w:val="24"/>
          <w:szCs w:val="24"/>
          <w:vertAlign w:val="baseline"/>
          <w:rtl/>
        </w:rPr>
        <w:t>.</w:t>
      </w:r>
    </w:p>
  </w:footnote>
  <w:footnote w:id="91">
    <w:p w:rsidR="00E106EF" w:rsidRPr="0003603D" w:rsidRDefault="00E106EF" w:rsidP="00121BF3">
      <w:pPr>
        <w:pStyle w:val="a3"/>
        <w:rPr>
          <w:rStyle w:val="a4"/>
          <w:rFonts w:ascii="Simplified Arabic" w:hAnsi="Simplified Arabic" w:cs="Simplified Arabic"/>
          <w:sz w:val="24"/>
          <w:szCs w:val="24"/>
          <w:vertAlign w:val="baseline"/>
          <w:rtl/>
          <w:lang w:bidi="ar-DZ"/>
        </w:rPr>
      </w:pPr>
      <w:r w:rsidRPr="004F5891">
        <w:rPr>
          <w:rStyle w:val="a4"/>
          <w:rFonts w:ascii="Simplified Arabic" w:hAnsi="Simplified Arabic" w:cs="Simplified Arabic"/>
          <w:sz w:val="24"/>
          <w:szCs w:val="24"/>
          <w:vertAlign w:val="baseline"/>
        </w:rPr>
        <w:footnoteRef/>
      </w:r>
      <w:r w:rsidRPr="004F5891">
        <w:rPr>
          <w:rStyle w:val="a4"/>
          <w:rFonts w:ascii="Simplified Arabic" w:hAnsi="Simplified Arabic" w:cs="Simplified Arabic"/>
          <w:sz w:val="24"/>
          <w:szCs w:val="24"/>
          <w:vertAlign w:val="baseline"/>
          <w:rtl/>
        </w:rPr>
        <w:t xml:space="preserve"> </w:t>
      </w:r>
      <w:r w:rsidRPr="004F5891">
        <w:rPr>
          <w:rStyle w:val="a4"/>
          <w:rFonts w:ascii="Simplified Arabic" w:hAnsi="Simplified Arabic" w:cs="Simplified Arabic" w:hint="cs"/>
          <w:sz w:val="24"/>
          <w:szCs w:val="24"/>
          <w:vertAlign w:val="baseline"/>
          <w:rtl/>
        </w:rPr>
        <w:t>موقع شبكة الإعلام العربية.</w:t>
      </w:r>
      <w:r w:rsidRPr="004F5891">
        <w:rPr>
          <w:rStyle w:val="a4"/>
          <w:rFonts w:ascii="Simplified Arabic" w:hAnsi="Simplified Arabic" w:cs="Simplified Arabic"/>
          <w:sz w:val="24"/>
          <w:szCs w:val="24"/>
          <w:vertAlign w:val="baseline"/>
        </w:rPr>
        <w:t>www.moheel.com</w:t>
      </w:r>
      <w:r w:rsidRPr="004F5891">
        <w:rPr>
          <w:rFonts w:ascii="Simplified Arabic" w:hAnsi="Simplified Arabic" w:cs="Simplified Arabic" w:hint="cs"/>
          <w:sz w:val="24"/>
          <w:szCs w:val="24"/>
          <w:rtl/>
          <w:lang w:bidi="ar-DZ"/>
        </w:rPr>
        <w:t>.</w:t>
      </w:r>
    </w:p>
  </w:footnote>
  <w:footnote w:id="92">
    <w:p w:rsidR="00E106EF" w:rsidRPr="003647CB" w:rsidRDefault="00E106EF" w:rsidP="001158BB">
      <w:pPr>
        <w:pStyle w:val="a3"/>
        <w:rPr>
          <w:rStyle w:val="a4"/>
          <w:rFonts w:ascii="Simplified Arabic" w:hAnsi="Simplified Arabic" w:cs="Simplified Arabic"/>
          <w:sz w:val="24"/>
          <w:szCs w:val="24"/>
          <w:vertAlign w:val="baseline"/>
          <w:rtl/>
          <w:lang w:bidi="ar-DZ"/>
        </w:rPr>
      </w:pPr>
      <w:r w:rsidRPr="003647CB">
        <w:rPr>
          <w:rStyle w:val="a4"/>
          <w:rFonts w:ascii="Simplified Arabic" w:hAnsi="Simplified Arabic" w:cs="Simplified Arabic"/>
          <w:sz w:val="24"/>
          <w:szCs w:val="24"/>
          <w:vertAlign w:val="baseline"/>
        </w:rPr>
        <w:footnoteRef/>
      </w:r>
      <w:r w:rsidRPr="003647CB">
        <w:rPr>
          <w:rStyle w:val="a4"/>
          <w:rFonts w:ascii="Simplified Arabic" w:hAnsi="Simplified Arabic" w:cs="Simplified Arabic"/>
          <w:sz w:val="24"/>
          <w:szCs w:val="24"/>
          <w:vertAlign w:val="baseline"/>
          <w:rtl/>
        </w:rPr>
        <w:t xml:space="preserve"> </w:t>
      </w:r>
      <w:r w:rsidRPr="003647CB">
        <w:rPr>
          <w:rStyle w:val="a4"/>
          <w:rFonts w:ascii="Simplified Arabic" w:hAnsi="Simplified Arabic" w:cs="Simplified Arabic" w:hint="cs"/>
          <w:sz w:val="24"/>
          <w:szCs w:val="24"/>
          <w:vertAlign w:val="baseline"/>
          <w:rtl/>
        </w:rPr>
        <w:t>سعاد طيبي، مرجع سابق، ص 110.</w:t>
      </w:r>
    </w:p>
  </w:footnote>
  <w:footnote w:id="93">
    <w:p w:rsidR="00E106EF" w:rsidRDefault="00E106EF" w:rsidP="005A0E37">
      <w:pPr>
        <w:pStyle w:val="a3"/>
        <w:rPr>
          <w:lang w:bidi="ar-DZ"/>
        </w:rPr>
      </w:pPr>
      <w:r w:rsidRPr="00637178">
        <w:rPr>
          <w:rStyle w:val="a4"/>
          <w:sz w:val="24"/>
          <w:szCs w:val="24"/>
          <w:vertAlign w:val="baseline"/>
        </w:rPr>
        <w:footnoteRef/>
      </w:r>
      <w:r w:rsidRPr="00637178">
        <w:rPr>
          <w:sz w:val="24"/>
          <w:szCs w:val="24"/>
          <w:rtl/>
        </w:rPr>
        <w:t xml:space="preserve"> </w:t>
      </w:r>
      <w:r w:rsidRPr="00637178">
        <w:rPr>
          <w:rFonts w:hint="cs"/>
          <w:sz w:val="24"/>
          <w:szCs w:val="24"/>
          <w:rtl/>
          <w:lang w:bidi="ar-DZ"/>
        </w:rPr>
        <w:t xml:space="preserve"> </w:t>
      </w:r>
      <w:r w:rsidRPr="00637178">
        <w:rPr>
          <w:rFonts w:ascii="Simplified Arabic" w:hAnsi="Simplified Arabic" w:cs="Simplified Arabic"/>
          <w:sz w:val="24"/>
          <w:szCs w:val="24"/>
          <w:rtl/>
        </w:rPr>
        <w:t xml:space="preserve">المرسوم </w:t>
      </w:r>
      <w:r w:rsidRPr="00637178">
        <w:rPr>
          <w:rFonts w:ascii="Simplified Arabic" w:hAnsi="Simplified Arabic" w:cs="Simplified Arabic" w:hint="cs"/>
          <w:sz w:val="24"/>
          <w:szCs w:val="24"/>
          <w:rtl/>
        </w:rPr>
        <w:t xml:space="preserve">التنفيذي </w:t>
      </w:r>
      <w:r w:rsidRPr="00637178">
        <w:rPr>
          <w:rFonts w:ascii="Simplified Arabic" w:hAnsi="Simplified Arabic" w:cs="Simplified Arabic"/>
          <w:sz w:val="24"/>
          <w:szCs w:val="24"/>
          <w:rtl/>
        </w:rPr>
        <w:t>رقم 08-</w:t>
      </w:r>
      <w:r w:rsidRPr="00637178">
        <w:rPr>
          <w:rFonts w:ascii="Simplified Arabic" w:hAnsi="Simplified Arabic" w:cs="Simplified Arabic" w:hint="cs"/>
          <w:sz w:val="24"/>
          <w:szCs w:val="24"/>
          <w:rtl/>
        </w:rPr>
        <w:t>272</w:t>
      </w:r>
      <w:r w:rsidRPr="00637178">
        <w:rPr>
          <w:rFonts w:ascii="Simplified Arabic" w:hAnsi="Simplified Arabic" w:cs="Simplified Arabic"/>
          <w:sz w:val="24"/>
          <w:szCs w:val="24"/>
          <w:rtl/>
        </w:rPr>
        <w:t xml:space="preserve"> المؤرخ في 06/09/2008، </w:t>
      </w:r>
      <w:r>
        <w:rPr>
          <w:rFonts w:ascii="Simplified Arabic" w:hAnsi="Simplified Arabic" w:cs="Simplified Arabic" w:hint="cs"/>
          <w:sz w:val="24"/>
          <w:szCs w:val="24"/>
          <w:rtl/>
        </w:rPr>
        <w:t>يتضمن تنظيم الهياكل المركزية</w:t>
      </w:r>
      <w:r w:rsidRPr="00637178">
        <w:rPr>
          <w:rFonts w:ascii="Simplified Arabic" w:hAnsi="Simplified Arabic" w:cs="Simplified Arabic"/>
          <w:sz w:val="24"/>
          <w:szCs w:val="24"/>
          <w:rtl/>
        </w:rPr>
        <w:t xml:space="preserve"> للمفتشية العامة للمالية</w:t>
      </w:r>
      <w:r w:rsidRPr="00B7153A">
        <w:rPr>
          <w:rFonts w:ascii="Simplified Arabic" w:hAnsi="Simplified Arabic" w:cs="Simplified Arabic"/>
          <w:sz w:val="24"/>
          <w:szCs w:val="24"/>
          <w:rtl/>
        </w:rPr>
        <w:t xml:space="preserve"> ، ج.ر</w:t>
      </w:r>
      <w:r>
        <w:rPr>
          <w:rFonts w:ascii="Simplified Arabic" w:hAnsi="Simplified Arabic" w:cs="Simplified Arabic" w:hint="cs"/>
          <w:sz w:val="24"/>
          <w:szCs w:val="24"/>
          <w:rtl/>
        </w:rPr>
        <w:t>.</w:t>
      </w:r>
      <w:r>
        <w:rPr>
          <w:rFonts w:ascii="Simplified Arabic" w:hAnsi="Simplified Arabic" w:cs="Simplified Arabic" w:hint="cs"/>
          <w:sz w:val="24"/>
          <w:szCs w:val="24"/>
          <w:rtl/>
          <w:lang w:bidi="ar-DZ"/>
        </w:rPr>
        <w:t>ج</w:t>
      </w:r>
      <w:r w:rsidRPr="00B7153A">
        <w:rPr>
          <w:rFonts w:ascii="Simplified Arabic" w:hAnsi="Simplified Arabic" w:cs="Simplified Arabic"/>
          <w:sz w:val="24"/>
          <w:szCs w:val="24"/>
          <w:rtl/>
        </w:rPr>
        <w:t>.عدد:50 لسنة 2008.</w:t>
      </w:r>
    </w:p>
  </w:footnote>
  <w:footnote w:id="94">
    <w:p w:rsidR="00E106EF" w:rsidRPr="00B243E4" w:rsidRDefault="00E106EF">
      <w:pPr>
        <w:pStyle w:val="a3"/>
        <w:rPr>
          <w:rStyle w:val="a4"/>
          <w:sz w:val="24"/>
          <w:szCs w:val="24"/>
          <w:vertAlign w:val="baseline"/>
          <w:rtl/>
        </w:rPr>
      </w:pPr>
      <w:r w:rsidRPr="00B243E4">
        <w:rPr>
          <w:rStyle w:val="a4"/>
          <w:sz w:val="24"/>
          <w:szCs w:val="24"/>
          <w:vertAlign w:val="baseline"/>
        </w:rPr>
        <w:footnoteRef/>
      </w:r>
      <w:r w:rsidRPr="00B243E4">
        <w:rPr>
          <w:rStyle w:val="a4"/>
          <w:sz w:val="24"/>
          <w:szCs w:val="24"/>
          <w:vertAlign w:val="baseline"/>
          <w:rtl/>
        </w:rPr>
        <w:t xml:space="preserve"> </w:t>
      </w:r>
      <w:r w:rsidRPr="00B243E4">
        <w:rPr>
          <w:rStyle w:val="a4"/>
          <w:rFonts w:hint="cs"/>
          <w:sz w:val="24"/>
          <w:szCs w:val="24"/>
          <w:vertAlign w:val="baseline"/>
          <w:rtl/>
        </w:rPr>
        <w:t>أنظر المادة 2/1 من المرسوم التنفيذي رقم 08-272، مصدر سابق.</w:t>
      </w:r>
    </w:p>
  </w:footnote>
  <w:footnote w:id="95">
    <w:p w:rsidR="00E106EF" w:rsidRPr="00121BF3" w:rsidRDefault="00E106EF">
      <w:pPr>
        <w:pStyle w:val="a3"/>
        <w:rPr>
          <w:sz w:val="24"/>
          <w:szCs w:val="24"/>
          <w:rtl/>
        </w:rPr>
      </w:pPr>
      <w:r w:rsidRPr="00121BF3">
        <w:rPr>
          <w:rStyle w:val="a4"/>
          <w:sz w:val="24"/>
          <w:szCs w:val="24"/>
          <w:vertAlign w:val="baseline"/>
        </w:rPr>
        <w:footnoteRef/>
      </w:r>
      <w:r w:rsidRPr="00121BF3">
        <w:rPr>
          <w:sz w:val="24"/>
          <w:szCs w:val="24"/>
          <w:rtl/>
        </w:rPr>
        <w:t xml:space="preserve"> </w:t>
      </w:r>
      <w:r w:rsidRPr="00121BF3">
        <w:rPr>
          <w:rFonts w:hint="cs"/>
          <w:sz w:val="24"/>
          <w:szCs w:val="24"/>
          <w:rtl/>
        </w:rPr>
        <w:t>سعاد طيبي، مرجع سابق، ص.56.</w:t>
      </w:r>
    </w:p>
  </w:footnote>
  <w:footnote w:id="96">
    <w:p w:rsidR="00E106EF" w:rsidRPr="00B7153A" w:rsidRDefault="00E106EF" w:rsidP="0003630E">
      <w:pPr>
        <w:pStyle w:val="a3"/>
        <w:rPr>
          <w:rFonts w:ascii="Simplified Arabic" w:hAnsi="Simplified Arabic" w:cs="Simplified Arabic"/>
          <w:sz w:val="24"/>
          <w:szCs w:val="24"/>
          <w:rtl/>
        </w:rPr>
      </w:pPr>
      <w:r w:rsidRPr="00B7153A">
        <w:rPr>
          <w:rStyle w:val="a4"/>
          <w:rFonts w:ascii="Simplified Arabic" w:hAnsi="Simplified Arabic" w:cs="Simplified Arabic"/>
          <w:sz w:val="24"/>
          <w:szCs w:val="24"/>
          <w:vertAlign w:val="baseline"/>
        </w:rPr>
        <w:footnoteRef/>
      </w:r>
      <w:r w:rsidRPr="00B7153A">
        <w:rPr>
          <w:rFonts w:ascii="Simplified Arabic" w:hAnsi="Simplified Arabic" w:cs="Simplified Arabic"/>
          <w:sz w:val="24"/>
          <w:szCs w:val="24"/>
          <w:rtl/>
        </w:rPr>
        <w:t xml:space="preserve"> </w:t>
      </w:r>
      <w:r>
        <w:rPr>
          <w:rFonts w:ascii="Simplified Arabic" w:hAnsi="Simplified Arabic" w:cs="Simplified Arabic" w:hint="cs"/>
          <w:sz w:val="24"/>
          <w:szCs w:val="24"/>
          <w:rtl/>
        </w:rPr>
        <w:t xml:space="preserve">أنظر المادة 9 من </w:t>
      </w:r>
      <w:r w:rsidRPr="00B7153A">
        <w:rPr>
          <w:rFonts w:ascii="Simplified Arabic" w:hAnsi="Simplified Arabic" w:cs="Simplified Arabic"/>
          <w:sz w:val="24"/>
          <w:szCs w:val="24"/>
          <w:rtl/>
        </w:rPr>
        <w:t xml:space="preserve">المرسوم </w:t>
      </w:r>
      <w:r>
        <w:rPr>
          <w:rFonts w:ascii="Simplified Arabic" w:hAnsi="Simplified Arabic" w:cs="Simplified Arabic" w:hint="cs"/>
          <w:sz w:val="24"/>
          <w:szCs w:val="24"/>
          <w:rtl/>
        </w:rPr>
        <w:t xml:space="preserve">التنفيذي </w:t>
      </w:r>
      <w:r w:rsidRPr="00B7153A">
        <w:rPr>
          <w:rFonts w:ascii="Simplified Arabic" w:hAnsi="Simplified Arabic" w:cs="Simplified Arabic"/>
          <w:sz w:val="24"/>
          <w:szCs w:val="24"/>
          <w:rtl/>
        </w:rPr>
        <w:t>رقم 08-</w:t>
      </w:r>
      <w:r>
        <w:rPr>
          <w:rFonts w:ascii="Simplified Arabic" w:hAnsi="Simplified Arabic" w:cs="Simplified Arabic" w:hint="cs"/>
          <w:sz w:val="24"/>
          <w:szCs w:val="24"/>
          <w:rtl/>
        </w:rPr>
        <w:t xml:space="preserve">274 المؤرخ في 06/09/2008، </w:t>
      </w:r>
      <w:r w:rsidRPr="00637178">
        <w:rPr>
          <w:rFonts w:ascii="Simplified Arabic" w:hAnsi="Simplified Arabic" w:cs="Simplified Arabic"/>
          <w:sz w:val="24"/>
          <w:szCs w:val="24"/>
          <w:rtl/>
        </w:rPr>
        <w:t>يحدد المديريات الجهوية للمفتشية العامة للمالية</w:t>
      </w:r>
      <w:r w:rsidRPr="00B7153A">
        <w:rPr>
          <w:rFonts w:ascii="Simplified Arabic" w:hAnsi="Simplified Arabic" w:cs="Simplified Arabic"/>
          <w:sz w:val="24"/>
          <w:szCs w:val="24"/>
          <w:rtl/>
        </w:rPr>
        <w:t xml:space="preserve"> وصلاحياته، ج.ر.عدد:50 لسنة 2008.</w:t>
      </w:r>
    </w:p>
  </w:footnote>
  <w:footnote w:id="97">
    <w:p w:rsidR="00E106EF" w:rsidRPr="007E4918" w:rsidRDefault="00E106EF" w:rsidP="005A0E37">
      <w:pPr>
        <w:pStyle w:val="a3"/>
        <w:rPr>
          <w:rStyle w:val="a4"/>
          <w:rFonts w:ascii="Simplified Arabic" w:hAnsi="Simplified Arabic" w:cs="Simplified Arabic"/>
          <w:sz w:val="24"/>
          <w:szCs w:val="24"/>
          <w:vertAlign w:val="baseline"/>
        </w:rPr>
      </w:pPr>
      <w:r w:rsidRPr="007E4918">
        <w:rPr>
          <w:rStyle w:val="a4"/>
          <w:rFonts w:ascii="Simplified Arabic" w:hAnsi="Simplified Arabic" w:cs="Simplified Arabic"/>
          <w:sz w:val="24"/>
          <w:szCs w:val="24"/>
          <w:vertAlign w:val="baseline"/>
        </w:rPr>
        <w:footnoteRef/>
      </w:r>
      <w:r w:rsidRPr="007E4918">
        <w:rPr>
          <w:rStyle w:val="a4"/>
          <w:rFonts w:ascii="Simplified Arabic" w:hAnsi="Simplified Arabic" w:cs="Simplified Arabic"/>
          <w:sz w:val="24"/>
          <w:szCs w:val="24"/>
          <w:vertAlign w:val="baseline"/>
          <w:rtl/>
        </w:rPr>
        <w:t xml:space="preserve"> </w:t>
      </w:r>
      <w:r w:rsidRPr="007E4918">
        <w:rPr>
          <w:rStyle w:val="a4"/>
          <w:rFonts w:ascii="Simplified Arabic" w:hAnsi="Simplified Arabic" w:cs="Simplified Arabic" w:hint="cs"/>
          <w:sz w:val="24"/>
          <w:szCs w:val="24"/>
          <w:vertAlign w:val="baseline"/>
          <w:rtl/>
        </w:rPr>
        <w:t xml:space="preserve">أنظر المادة 3/2 من المرسوم التنفيذي رقم 08-272 </w:t>
      </w:r>
      <w:r>
        <w:rPr>
          <w:rStyle w:val="a4"/>
          <w:rFonts w:ascii="Simplified Arabic" w:hAnsi="Simplified Arabic" w:cs="Simplified Arabic" w:hint="cs"/>
          <w:sz w:val="24"/>
          <w:szCs w:val="24"/>
          <w:vertAlign w:val="baseline"/>
          <w:rtl/>
        </w:rPr>
        <w:t>م</w:t>
      </w:r>
      <w:r>
        <w:rPr>
          <w:rFonts w:ascii="Simplified Arabic" w:hAnsi="Simplified Arabic" w:cs="Simplified Arabic" w:hint="cs"/>
          <w:sz w:val="24"/>
          <w:szCs w:val="24"/>
          <w:rtl/>
        </w:rPr>
        <w:t>صدر سابق.</w:t>
      </w:r>
    </w:p>
  </w:footnote>
  <w:footnote w:id="98">
    <w:p w:rsidR="00E106EF" w:rsidRPr="004F2FC1" w:rsidRDefault="00E106EF" w:rsidP="005A0E37">
      <w:pPr>
        <w:pStyle w:val="a3"/>
        <w:rPr>
          <w:rFonts w:ascii="Simplified Arabic" w:hAnsi="Simplified Arabic" w:cs="Simplified Arabic"/>
          <w:sz w:val="24"/>
          <w:szCs w:val="24"/>
          <w:rtl/>
          <w:lang w:bidi="ar-DZ"/>
        </w:rPr>
      </w:pPr>
      <w:r w:rsidRPr="004F2FC1">
        <w:rPr>
          <w:rStyle w:val="a4"/>
          <w:rFonts w:ascii="Simplified Arabic" w:hAnsi="Simplified Arabic" w:cs="Simplified Arabic"/>
          <w:sz w:val="24"/>
          <w:szCs w:val="24"/>
          <w:vertAlign w:val="baseline"/>
        </w:rPr>
        <w:footnoteRef/>
      </w:r>
      <w:r w:rsidRPr="004F2FC1">
        <w:rPr>
          <w:rFonts w:ascii="Simplified Arabic" w:hAnsi="Simplified Arabic" w:cs="Simplified Arabic"/>
          <w:sz w:val="24"/>
          <w:szCs w:val="24"/>
          <w:rtl/>
        </w:rPr>
        <w:t xml:space="preserve"> </w:t>
      </w:r>
      <w:r w:rsidRPr="004F2FC1">
        <w:rPr>
          <w:rFonts w:ascii="Simplified Arabic" w:hAnsi="Simplified Arabic" w:cs="Simplified Arabic"/>
          <w:sz w:val="24"/>
          <w:szCs w:val="24"/>
          <w:rtl/>
          <w:lang w:bidi="ar-DZ"/>
        </w:rPr>
        <w:t xml:space="preserve">أنظر المادة 3/3 من المرسوم التنفيذي رقم 08-272، مصدر </w:t>
      </w:r>
      <w:r>
        <w:rPr>
          <w:rFonts w:ascii="Simplified Arabic" w:hAnsi="Simplified Arabic" w:cs="Simplified Arabic" w:hint="cs"/>
          <w:sz w:val="24"/>
          <w:szCs w:val="24"/>
          <w:rtl/>
          <w:lang w:bidi="ar-DZ"/>
        </w:rPr>
        <w:t>نفسه</w:t>
      </w:r>
      <w:r w:rsidRPr="004F2FC1">
        <w:rPr>
          <w:rFonts w:ascii="Simplified Arabic" w:hAnsi="Simplified Arabic" w:cs="Simplified Arabic"/>
          <w:sz w:val="24"/>
          <w:szCs w:val="24"/>
          <w:rtl/>
          <w:lang w:bidi="ar-DZ"/>
        </w:rPr>
        <w:t>.</w:t>
      </w:r>
    </w:p>
  </w:footnote>
  <w:footnote w:id="99">
    <w:p w:rsidR="00E106EF" w:rsidRPr="004F2FC1" w:rsidRDefault="00E106EF" w:rsidP="009D7041">
      <w:pPr>
        <w:pStyle w:val="a3"/>
        <w:rPr>
          <w:rFonts w:ascii="Simplified Arabic" w:hAnsi="Simplified Arabic" w:cs="Simplified Arabic"/>
          <w:sz w:val="24"/>
          <w:szCs w:val="24"/>
          <w:rtl/>
          <w:lang w:bidi="ar-DZ"/>
        </w:rPr>
      </w:pPr>
      <w:r w:rsidRPr="004F2FC1">
        <w:rPr>
          <w:rStyle w:val="a4"/>
          <w:rFonts w:ascii="Simplified Arabic" w:hAnsi="Simplified Arabic" w:cs="Simplified Arabic"/>
          <w:sz w:val="24"/>
          <w:szCs w:val="24"/>
          <w:vertAlign w:val="baseline"/>
        </w:rPr>
        <w:footnoteRef/>
      </w:r>
      <w:r w:rsidRPr="004F2FC1">
        <w:rPr>
          <w:rFonts w:ascii="Simplified Arabic" w:hAnsi="Simplified Arabic" w:cs="Simplified Arabic"/>
          <w:sz w:val="24"/>
          <w:szCs w:val="24"/>
          <w:rtl/>
        </w:rPr>
        <w:t xml:space="preserve"> </w:t>
      </w:r>
      <w:r w:rsidRPr="004F2FC1">
        <w:rPr>
          <w:rFonts w:ascii="Simplified Arabic" w:hAnsi="Simplified Arabic" w:cs="Simplified Arabic"/>
          <w:sz w:val="24"/>
          <w:szCs w:val="24"/>
          <w:rtl/>
          <w:lang w:bidi="ar-DZ"/>
        </w:rPr>
        <w:t>أنظر المادة 4 المرسوم</w:t>
      </w:r>
      <w:r>
        <w:rPr>
          <w:rFonts w:ascii="Simplified Arabic" w:hAnsi="Simplified Arabic" w:cs="Simplified Arabic" w:hint="cs"/>
          <w:sz w:val="24"/>
          <w:szCs w:val="24"/>
          <w:rtl/>
          <w:lang w:bidi="ar-DZ"/>
        </w:rPr>
        <w:t xml:space="preserve"> التنفيذي رقم 08-272 مصدر سابق.</w:t>
      </w:r>
    </w:p>
  </w:footnote>
  <w:footnote w:id="100">
    <w:p w:rsidR="00E106EF" w:rsidRPr="009D7041" w:rsidRDefault="00E106EF" w:rsidP="009D7041">
      <w:pPr>
        <w:pStyle w:val="a3"/>
        <w:rPr>
          <w:rFonts w:ascii="Simplified Arabic" w:hAnsi="Simplified Arabic" w:cs="Simplified Arabic"/>
          <w:sz w:val="24"/>
          <w:szCs w:val="24"/>
          <w:rtl/>
          <w:lang w:bidi="ar-DZ"/>
        </w:rPr>
      </w:pPr>
      <w:r w:rsidRPr="009D7041">
        <w:rPr>
          <w:rStyle w:val="a4"/>
          <w:rFonts w:ascii="Simplified Arabic" w:hAnsi="Simplified Arabic" w:cs="Simplified Arabic"/>
          <w:sz w:val="24"/>
          <w:szCs w:val="24"/>
          <w:vertAlign w:val="baseline"/>
        </w:rPr>
        <w:footnoteRef/>
      </w:r>
      <w:r w:rsidRPr="009D7041">
        <w:rPr>
          <w:rFonts w:ascii="Simplified Arabic" w:hAnsi="Simplified Arabic" w:cs="Simplified Arabic"/>
          <w:sz w:val="24"/>
          <w:szCs w:val="24"/>
          <w:rtl/>
        </w:rPr>
        <w:t xml:space="preserve"> </w:t>
      </w:r>
      <w:r w:rsidRPr="009D7041">
        <w:rPr>
          <w:rFonts w:ascii="Simplified Arabic" w:hAnsi="Simplified Arabic" w:cs="Simplified Arabic"/>
          <w:sz w:val="24"/>
          <w:szCs w:val="24"/>
          <w:rtl/>
          <w:lang w:bidi="ar-DZ"/>
        </w:rPr>
        <w:t xml:space="preserve">أنظر المادة 6/1 من المرسوم التنفيذي رقم 08-272، مصدر </w:t>
      </w:r>
      <w:r w:rsidRPr="009D7041">
        <w:rPr>
          <w:rFonts w:ascii="Simplified Arabic" w:hAnsi="Simplified Arabic" w:cs="Simplified Arabic" w:hint="cs"/>
          <w:sz w:val="24"/>
          <w:szCs w:val="24"/>
          <w:rtl/>
          <w:lang w:bidi="ar-DZ"/>
        </w:rPr>
        <w:t>نفسه</w:t>
      </w:r>
      <w:r w:rsidRPr="009D7041">
        <w:rPr>
          <w:rFonts w:ascii="Simplified Arabic" w:hAnsi="Simplified Arabic" w:cs="Simplified Arabic"/>
          <w:sz w:val="24"/>
          <w:szCs w:val="24"/>
          <w:rtl/>
          <w:lang w:bidi="ar-DZ"/>
        </w:rPr>
        <w:t>.</w:t>
      </w:r>
    </w:p>
  </w:footnote>
  <w:footnote w:id="101">
    <w:p w:rsidR="00E106EF" w:rsidRPr="00033C2E" w:rsidRDefault="00E106EF" w:rsidP="009D7041">
      <w:pPr>
        <w:pStyle w:val="a3"/>
        <w:rPr>
          <w:rStyle w:val="a4"/>
          <w:rFonts w:ascii="Simplified Arabic" w:hAnsi="Simplified Arabic" w:cs="Simplified Arabic"/>
          <w:sz w:val="24"/>
          <w:szCs w:val="24"/>
          <w:vertAlign w:val="baseline"/>
          <w:rtl/>
        </w:rPr>
      </w:pPr>
      <w:r w:rsidRPr="00033C2E">
        <w:rPr>
          <w:rStyle w:val="a4"/>
          <w:rFonts w:ascii="Simplified Arabic" w:hAnsi="Simplified Arabic" w:cs="Simplified Arabic"/>
          <w:sz w:val="24"/>
          <w:szCs w:val="24"/>
          <w:vertAlign w:val="baseline"/>
        </w:rPr>
        <w:footnoteRef/>
      </w:r>
      <w:r w:rsidRPr="00033C2E">
        <w:rPr>
          <w:rStyle w:val="a4"/>
          <w:rFonts w:ascii="Simplified Arabic" w:hAnsi="Simplified Arabic" w:cs="Simplified Arabic"/>
          <w:sz w:val="24"/>
          <w:szCs w:val="24"/>
          <w:vertAlign w:val="baseline"/>
          <w:rtl/>
        </w:rPr>
        <w:t xml:space="preserve"> أنظر المادة 6/2 من المرسوم التنفيذي رقم 08-272، مصدر </w:t>
      </w:r>
      <w:r>
        <w:rPr>
          <w:rStyle w:val="a4"/>
          <w:rFonts w:ascii="Simplified Arabic" w:hAnsi="Simplified Arabic" w:cs="Simplified Arabic" w:hint="cs"/>
          <w:sz w:val="24"/>
          <w:szCs w:val="24"/>
          <w:vertAlign w:val="baseline"/>
          <w:rtl/>
        </w:rPr>
        <w:t>س</w:t>
      </w:r>
      <w:r>
        <w:rPr>
          <w:rFonts w:ascii="Simplified Arabic" w:hAnsi="Simplified Arabic" w:cs="Simplified Arabic" w:hint="cs"/>
          <w:sz w:val="24"/>
          <w:szCs w:val="24"/>
          <w:rtl/>
        </w:rPr>
        <w:t>ابق</w:t>
      </w:r>
      <w:r w:rsidRPr="00033C2E">
        <w:rPr>
          <w:rStyle w:val="a4"/>
          <w:rFonts w:ascii="Simplified Arabic" w:hAnsi="Simplified Arabic" w:cs="Simplified Arabic"/>
          <w:sz w:val="24"/>
          <w:szCs w:val="24"/>
          <w:vertAlign w:val="baseline"/>
          <w:rtl/>
        </w:rPr>
        <w:t>.</w:t>
      </w:r>
    </w:p>
  </w:footnote>
  <w:footnote w:id="102">
    <w:p w:rsidR="00E106EF" w:rsidRPr="00033C2E" w:rsidRDefault="00E106EF" w:rsidP="005A0E37">
      <w:pPr>
        <w:pStyle w:val="a3"/>
        <w:rPr>
          <w:rFonts w:ascii="Simplified Arabic" w:hAnsi="Simplified Arabic" w:cs="Simplified Arabic"/>
          <w:sz w:val="24"/>
          <w:szCs w:val="24"/>
          <w:rtl/>
          <w:lang w:bidi="ar-DZ"/>
        </w:rPr>
      </w:pPr>
      <w:r w:rsidRPr="00033C2E">
        <w:rPr>
          <w:rStyle w:val="a4"/>
          <w:rFonts w:ascii="Simplified Arabic" w:hAnsi="Simplified Arabic" w:cs="Simplified Arabic"/>
          <w:sz w:val="24"/>
          <w:szCs w:val="24"/>
          <w:vertAlign w:val="baseline"/>
        </w:rPr>
        <w:footnoteRef/>
      </w:r>
      <w:r w:rsidRPr="00033C2E">
        <w:rPr>
          <w:rFonts w:ascii="Simplified Arabic" w:hAnsi="Simplified Arabic" w:cs="Simplified Arabic"/>
          <w:sz w:val="24"/>
          <w:szCs w:val="24"/>
          <w:rtl/>
        </w:rPr>
        <w:t xml:space="preserve"> </w:t>
      </w:r>
      <w:r w:rsidRPr="00033C2E">
        <w:rPr>
          <w:rFonts w:ascii="Simplified Arabic" w:hAnsi="Simplified Arabic" w:cs="Simplified Arabic"/>
          <w:sz w:val="24"/>
          <w:szCs w:val="24"/>
          <w:rtl/>
          <w:lang w:bidi="ar-DZ"/>
        </w:rPr>
        <w:t xml:space="preserve">أنظر المادة 14 من المرسوم التنفيذي رقم 08-272، مصدر </w:t>
      </w:r>
      <w:r w:rsidRPr="00033C2E">
        <w:rPr>
          <w:rStyle w:val="a4"/>
          <w:rFonts w:ascii="Simplified Arabic" w:hAnsi="Simplified Arabic" w:cs="Simplified Arabic"/>
          <w:sz w:val="24"/>
          <w:szCs w:val="24"/>
          <w:vertAlign w:val="baseline"/>
          <w:rtl/>
        </w:rPr>
        <w:t>نفسه</w:t>
      </w:r>
      <w:r w:rsidRPr="00033C2E">
        <w:rPr>
          <w:rFonts w:ascii="Simplified Arabic" w:hAnsi="Simplified Arabic" w:cs="Simplified Arabic"/>
          <w:sz w:val="24"/>
          <w:szCs w:val="24"/>
          <w:rtl/>
          <w:lang w:bidi="ar-DZ"/>
        </w:rPr>
        <w:t>.</w:t>
      </w:r>
    </w:p>
  </w:footnote>
  <w:footnote w:id="103">
    <w:p w:rsidR="00E106EF" w:rsidRPr="009F3ACF" w:rsidRDefault="00E106EF" w:rsidP="005A0E37">
      <w:pPr>
        <w:pStyle w:val="a3"/>
        <w:rPr>
          <w:rStyle w:val="a4"/>
          <w:rFonts w:ascii="Simplified Arabic" w:hAnsi="Simplified Arabic" w:cs="Simplified Arabic"/>
          <w:sz w:val="24"/>
          <w:szCs w:val="24"/>
          <w:vertAlign w:val="baseline"/>
          <w:rtl/>
        </w:rPr>
      </w:pPr>
      <w:r w:rsidRPr="009F3ACF">
        <w:rPr>
          <w:rStyle w:val="a4"/>
          <w:rFonts w:ascii="Simplified Arabic" w:hAnsi="Simplified Arabic" w:cs="Simplified Arabic"/>
          <w:sz w:val="24"/>
          <w:szCs w:val="24"/>
          <w:vertAlign w:val="baseline"/>
        </w:rPr>
        <w:footnoteRef/>
      </w:r>
      <w:r w:rsidRPr="009F3ACF">
        <w:rPr>
          <w:rStyle w:val="a4"/>
          <w:rFonts w:ascii="Simplified Arabic" w:hAnsi="Simplified Arabic" w:cs="Simplified Arabic"/>
          <w:sz w:val="24"/>
          <w:szCs w:val="24"/>
          <w:vertAlign w:val="baseline"/>
          <w:rtl/>
        </w:rPr>
        <w:t xml:space="preserve"> </w:t>
      </w:r>
      <w:r w:rsidRPr="009F3ACF">
        <w:rPr>
          <w:rStyle w:val="a4"/>
          <w:rFonts w:hint="cs"/>
          <w:sz w:val="24"/>
          <w:szCs w:val="24"/>
          <w:vertAlign w:val="baseline"/>
          <w:rtl/>
        </w:rPr>
        <w:t>أنظر المادة</w:t>
      </w:r>
      <w:r>
        <w:rPr>
          <w:rFonts w:hint="cs"/>
          <w:sz w:val="24"/>
          <w:szCs w:val="24"/>
          <w:rtl/>
        </w:rPr>
        <w:t xml:space="preserve"> </w:t>
      </w:r>
      <w:r w:rsidRPr="009F3ACF">
        <w:rPr>
          <w:rStyle w:val="a4"/>
          <w:rFonts w:hint="cs"/>
          <w:sz w:val="24"/>
          <w:szCs w:val="24"/>
          <w:vertAlign w:val="baseline"/>
          <w:rtl/>
        </w:rPr>
        <w:t xml:space="preserve">15  من المرسوم التنفيذي رقم 08-272، مصدر </w:t>
      </w:r>
      <w:r w:rsidRPr="00033C2E">
        <w:rPr>
          <w:rStyle w:val="a4"/>
          <w:rFonts w:ascii="Simplified Arabic" w:hAnsi="Simplified Arabic" w:cs="Simplified Arabic"/>
          <w:sz w:val="24"/>
          <w:szCs w:val="24"/>
          <w:vertAlign w:val="baseline"/>
          <w:rtl/>
        </w:rPr>
        <w:t>نفسه</w:t>
      </w:r>
      <w:r w:rsidRPr="009F3ACF">
        <w:rPr>
          <w:rStyle w:val="a4"/>
          <w:rFonts w:hint="cs"/>
          <w:sz w:val="24"/>
          <w:szCs w:val="24"/>
          <w:vertAlign w:val="baseline"/>
          <w:rtl/>
        </w:rPr>
        <w:t>.</w:t>
      </w:r>
    </w:p>
  </w:footnote>
  <w:footnote w:id="104">
    <w:p w:rsidR="00E106EF" w:rsidRDefault="00E106EF" w:rsidP="005A0E37">
      <w:pPr>
        <w:pStyle w:val="a3"/>
        <w:rPr>
          <w:rtl/>
          <w:lang w:bidi="ar-DZ"/>
        </w:rPr>
      </w:pPr>
      <w:r>
        <w:rPr>
          <w:rStyle w:val="a4"/>
        </w:rPr>
        <w:footnoteRef/>
      </w:r>
      <w:r>
        <w:rPr>
          <w:rtl/>
        </w:rPr>
        <w:t xml:space="preserve"> </w:t>
      </w:r>
      <w:r w:rsidRPr="00790D41">
        <w:rPr>
          <w:rFonts w:ascii="Simplified Arabic" w:hAnsi="Simplified Arabic" w:cs="Simplified Arabic"/>
          <w:sz w:val="24"/>
          <w:szCs w:val="24"/>
          <w:rtl/>
          <w:lang w:bidi="ar-DZ"/>
        </w:rPr>
        <w:t xml:space="preserve">أنظر المادة </w:t>
      </w:r>
      <w:r>
        <w:rPr>
          <w:rFonts w:ascii="Simplified Arabic" w:hAnsi="Simplified Arabic" w:cs="Simplified Arabic" w:hint="cs"/>
          <w:sz w:val="24"/>
          <w:szCs w:val="24"/>
          <w:rtl/>
          <w:lang w:bidi="ar-DZ"/>
        </w:rPr>
        <w:t>17</w:t>
      </w:r>
      <w:r w:rsidRPr="00790D41">
        <w:rPr>
          <w:rFonts w:ascii="Simplified Arabic" w:hAnsi="Simplified Arabic" w:cs="Simplified Arabic"/>
          <w:sz w:val="24"/>
          <w:szCs w:val="24"/>
          <w:rtl/>
          <w:lang w:bidi="ar-DZ"/>
        </w:rPr>
        <w:t xml:space="preserve"> من المرسوم التنفيذي رقم 08-272، مصدر </w:t>
      </w:r>
      <w:r w:rsidRPr="00033C2E">
        <w:rPr>
          <w:rStyle w:val="a4"/>
          <w:rFonts w:ascii="Simplified Arabic" w:hAnsi="Simplified Arabic" w:cs="Simplified Arabic"/>
          <w:sz w:val="24"/>
          <w:szCs w:val="24"/>
          <w:vertAlign w:val="baseline"/>
          <w:rtl/>
        </w:rPr>
        <w:t>نفسه</w:t>
      </w:r>
      <w:r w:rsidRPr="00790D41">
        <w:rPr>
          <w:rFonts w:ascii="Simplified Arabic" w:hAnsi="Simplified Arabic" w:cs="Simplified Arabic"/>
          <w:sz w:val="24"/>
          <w:szCs w:val="24"/>
          <w:rtl/>
          <w:lang w:bidi="ar-DZ"/>
        </w:rPr>
        <w:t>.</w:t>
      </w:r>
    </w:p>
  </w:footnote>
  <w:footnote w:id="105">
    <w:p w:rsidR="00E106EF" w:rsidRPr="00C31EEE" w:rsidRDefault="00E106EF" w:rsidP="00C31EEE">
      <w:pPr>
        <w:pStyle w:val="a3"/>
        <w:rPr>
          <w:rFonts w:ascii="Simplified Arabic" w:hAnsi="Simplified Arabic" w:cs="Simplified Arabic"/>
          <w:sz w:val="24"/>
          <w:szCs w:val="24"/>
          <w:lang w:bidi="ar-DZ"/>
        </w:rPr>
      </w:pPr>
      <w:r w:rsidRPr="00C31EEE">
        <w:rPr>
          <w:rStyle w:val="a4"/>
          <w:rFonts w:ascii="Simplified Arabic" w:hAnsi="Simplified Arabic" w:cs="Simplified Arabic"/>
          <w:sz w:val="24"/>
          <w:szCs w:val="24"/>
          <w:vertAlign w:val="baseline"/>
        </w:rPr>
        <w:footnoteRef/>
      </w:r>
      <w:r w:rsidRPr="00C31EEE">
        <w:rPr>
          <w:rFonts w:ascii="Simplified Arabic" w:hAnsi="Simplified Arabic" w:cs="Simplified Arabic"/>
          <w:sz w:val="24"/>
          <w:szCs w:val="24"/>
          <w:rtl/>
        </w:rPr>
        <w:t xml:space="preserve"> </w:t>
      </w:r>
      <w:r w:rsidRPr="00C31EEE">
        <w:rPr>
          <w:rFonts w:ascii="Simplified Arabic" w:hAnsi="Simplified Arabic" w:cs="Simplified Arabic"/>
          <w:sz w:val="24"/>
          <w:szCs w:val="24"/>
          <w:rtl/>
          <w:lang w:bidi="ar-DZ"/>
        </w:rPr>
        <w:t>أنظر المادة 170، من دستور الجزائر 1996.</w:t>
      </w:r>
    </w:p>
  </w:footnote>
  <w:footnote w:id="106">
    <w:p w:rsidR="00E106EF" w:rsidRPr="008B09BE" w:rsidRDefault="00E106EF" w:rsidP="008B09BE">
      <w:pPr>
        <w:pStyle w:val="a3"/>
        <w:rPr>
          <w:rStyle w:val="a4"/>
          <w:rFonts w:ascii="Simplified Arabic" w:hAnsi="Simplified Arabic" w:cs="Simplified Arabic"/>
          <w:sz w:val="24"/>
          <w:szCs w:val="24"/>
          <w:vertAlign w:val="baseline"/>
          <w:rtl/>
        </w:rPr>
      </w:pPr>
      <w:r w:rsidRPr="008B09BE">
        <w:rPr>
          <w:rStyle w:val="a4"/>
          <w:rFonts w:ascii="Simplified Arabic" w:hAnsi="Simplified Arabic" w:cs="Simplified Arabic"/>
          <w:sz w:val="24"/>
          <w:szCs w:val="24"/>
          <w:vertAlign w:val="baseline"/>
        </w:rPr>
        <w:footnoteRef/>
      </w:r>
      <w:r w:rsidRPr="008B09BE">
        <w:rPr>
          <w:rStyle w:val="a4"/>
          <w:rFonts w:ascii="Simplified Arabic" w:hAnsi="Simplified Arabic" w:cs="Simplified Arabic"/>
          <w:sz w:val="24"/>
          <w:szCs w:val="24"/>
          <w:vertAlign w:val="baseline"/>
          <w:rtl/>
        </w:rPr>
        <w:t xml:space="preserve"> </w:t>
      </w:r>
      <w:r w:rsidRPr="008B09BE">
        <w:rPr>
          <w:rStyle w:val="a4"/>
          <w:rFonts w:ascii="Simplified Arabic" w:hAnsi="Simplified Arabic" w:cs="Simplified Arabic" w:hint="cs"/>
          <w:sz w:val="24"/>
          <w:szCs w:val="24"/>
          <w:vertAlign w:val="baseline"/>
          <w:rtl/>
        </w:rPr>
        <w:t xml:space="preserve">قانون 12-07، </w:t>
      </w:r>
      <w:r>
        <w:rPr>
          <w:rStyle w:val="a4"/>
          <w:rFonts w:ascii="Simplified Arabic" w:hAnsi="Simplified Arabic" w:cs="Simplified Arabic" w:hint="cs"/>
          <w:sz w:val="24"/>
          <w:szCs w:val="24"/>
          <w:vertAlign w:val="baseline"/>
          <w:rtl/>
        </w:rPr>
        <w:t>م</w:t>
      </w:r>
      <w:r>
        <w:rPr>
          <w:rFonts w:ascii="Simplified Arabic" w:hAnsi="Simplified Arabic" w:cs="Simplified Arabic" w:hint="cs"/>
          <w:sz w:val="24"/>
          <w:szCs w:val="24"/>
          <w:rtl/>
        </w:rPr>
        <w:t>صدر</w:t>
      </w:r>
      <w:r w:rsidRPr="008B09BE">
        <w:rPr>
          <w:rStyle w:val="a4"/>
          <w:rFonts w:ascii="Simplified Arabic" w:hAnsi="Simplified Arabic" w:cs="Simplified Arabic" w:hint="cs"/>
          <w:sz w:val="24"/>
          <w:szCs w:val="24"/>
          <w:vertAlign w:val="baseline"/>
          <w:rtl/>
        </w:rPr>
        <w:t xml:space="preserve"> سابق.</w:t>
      </w:r>
    </w:p>
  </w:footnote>
  <w:footnote w:id="107">
    <w:p w:rsidR="00E106EF" w:rsidRPr="008B09BE" w:rsidRDefault="00E106EF" w:rsidP="008B09BE">
      <w:pPr>
        <w:pStyle w:val="a3"/>
        <w:rPr>
          <w:rStyle w:val="a4"/>
          <w:rFonts w:ascii="Simplified Arabic" w:hAnsi="Simplified Arabic" w:cs="Simplified Arabic"/>
          <w:sz w:val="24"/>
          <w:szCs w:val="24"/>
          <w:vertAlign w:val="baseline"/>
          <w:rtl/>
        </w:rPr>
      </w:pPr>
      <w:r w:rsidRPr="008B09BE">
        <w:rPr>
          <w:rStyle w:val="a4"/>
          <w:rFonts w:ascii="Simplified Arabic" w:hAnsi="Simplified Arabic" w:cs="Simplified Arabic"/>
          <w:sz w:val="24"/>
          <w:szCs w:val="24"/>
          <w:vertAlign w:val="baseline"/>
        </w:rPr>
        <w:footnoteRef/>
      </w:r>
      <w:r w:rsidRPr="008B09BE">
        <w:rPr>
          <w:rStyle w:val="a4"/>
          <w:rFonts w:ascii="Simplified Arabic" w:hAnsi="Simplified Arabic" w:cs="Simplified Arabic"/>
          <w:sz w:val="24"/>
          <w:szCs w:val="24"/>
          <w:vertAlign w:val="baseline"/>
          <w:rtl/>
        </w:rPr>
        <w:t xml:space="preserve"> </w:t>
      </w:r>
      <w:r w:rsidRPr="008B09BE">
        <w:rPr>
          <w:rStyle w:val="a4"/>
          <w:rFonts w:ascii="Simplified Arabic" w:hAnsi="Simplified Arabic" w:cs="Simplified Arabic" w:hint="cs"/>
          <w:sz w:val="24"/>
          <w:szCs w:val="24"/>
          <w:vertAlign w:val="baseline"/>
          <w:rtl/>
        </w:rPr>
        <w:t>قانون 11-10، مصدر سابق.</w:t>
      </w:r>
    </w:p>
  </w:footnote>
  <w:footnote w:id="108">
    <w:p w:rsidR="00E106EF" w:rsidRPr="009D3D49" w:rsidRDefault="00E106EF">
      <w:pPr>
        <w:pStyle w:val="a3"/>
        <w:rPr>
          <w:rFonts w:ascii="Simplified Arabic" w:hAnsi="Simplified Arabic" w:cs="Simplified Arabic"/>
          <w:sz w:val="24"/>
          <w:szCs w:val="24"/>
          <w:rtl/>
          <w:lang w:bidi="ar-DZ"/>
        </w:rPr>
      </w:pPr>
      <w:r w:rsidRPr="009D3D49">
        <w:rPr>
          <w:rStyle w:val="a4"/>
          <w:rFonts w:ascii="Simplified Arabic" w:hAnsi="Simplified Arabic" w:cs="Simplified Arabic"/>
          <w:sz w:val="24"/>
          <w:szCs w:val="24"/>
          <w:vertAlign w:val="baseline"/>
        </w:rPr>
        <w:footnoteRef/>
      </w:r>
      <w:r w:rsidRPr="009D3D49">
        <w:rPr>
          <w:rFonts w:ascii="Simplified Arabic" w:hAnsi="Simplified Arabic" w:cs="Simplified Arabic"/>
          <w:sz w:val="24"/>
          <w:szCs w:val="24"/>
          <w:rtl/>
        </w:rPr>
        <w:t xml:space="preserve"> </w:t>
      </w:r>
      <w:r w:rsidRPr="009D3D49">
        <w:rPr>
          <w:rFonts w:ascii="Simplified Arabic" w:hAnsi="Simplified Arabic" w:cs="Simplified Arabic"/>
          <w:sz w:val="24"/>
          <w:szCs w:val="24"/>
          <w:rtl/>
          <w:lang w:bidi="ar-DZ"/>
        </w:rPr>
        <w:t>سعاد طيبي، مرجع سابق، ص 84 و85.</w:t>
      </w:r>
    </w:p>
  </w:footnote>
  <w:footnote w:id="109">
    <w:p w:rsidR="00E106EF" w:rsidRPr="009D3D49" w:rsidRDefault="00E106EF" w:rsidP="006B5E7C">
      <w:pPr>
        <w:pStyle w:val="a3"/>
        <w:rPr>
          <w:rStyle w:val="a4"/>
          <w:rFonts w:ascii="Simplified Arabic" w:hAnsi="Simplified Arabic" w:cs="Simplified Arabic"/>
          <w:sz w:val="24"/>
          <w:szCs w:val="24"/>
          <w:vertAlign w:val="baseline"/>
          <w:rtl/>
        </w:rPr>
      </w:pPr>
      <w:r w:rsidRPr="009D3D49">
        <w:rPr>
          <w:rStyle w:val="a4"/>
          <w:rFonts w:ascii="Simplified Arabic" w:hAnsi="Simplified Arabic" w:cs="Simplified Arabic"/>
          <w:sz w:val="24"/>
          <w:szCs w:val="24"/>
          <w:vertAlign w:val="baseline"/>
        </w:rPr>
        <w:footnoteRef/>
      </w:r>
      <w:r w:rsidRPr="009D3D49">
        <w:rPr>
          <w:rStyle w:val="a4"/>
          <w:rFonts w:ascii="Simplified Arabic" w:hAnsi="Simplified Arabic" w:cs="Simplified Arabic"/>
          <w:sz w:val="24"/>
          <w:szCs w:val="24"/>
          <w:vertAlign w:val="baseline"/>
          <w:rtl/>
        </w:rPr>
        <w:t xml:space="preserve"> </w:t>
      </w:r>
      <w:r w:rsidRPr="009D3D49">
        <w:rPr>
          <w:rStyle w:val="a4"/>
          <w:rFonts w:ascii="Simplified Arabic" w:hAnsi="Simplified Arabic" w:cs="Simplified Arabic" w:hint="cs"/>
          <w:sz w:val="24"/>
          <w:szCs w:val="24"/>
          <w:vertAlign w:val="baseline"/>
          <w:rtl/>
        </w:rPr>
        <w:t>أنظر المادة 3 من الأمر رقم 95-20 المؤرخ في 17/</w:t>
      </w:r>
      <w:r>
        <w:rPr>
          <w:rStyle w:val="a4"/>
          <w:rFonts w:ascii="Simplified Arabic" w:hAnsi="Simplified Arabic" w:cs="Simplified Arabic" w:hint="cs"/>
          <w:sz w:val="24"/>
          <w:szCs w:val="24"/>
          <w:vertAlign w:val="baseline"/>
          <w:rtl/>
        </w:rPr>
        <w:t>7</w:t>
      </w:r>
      <w:r w:rsidRPr="009D3D49">
        <w:rPr>
          <w:rStyle w:val="a4"/>
          <w:rFonts w:ascii="Simplified Arabic" w:hAnsi="Simplified Arabic" w:cs="Simplified Arabic" w:hint="cs"/>
          <w:sz w:val="24"/>
          <w:szCs w:val="24"/>
          <w:vertAlign w:val="baseline"/>
          <w:rtl/>
        </w:rPr>
        <w:t>/1995، المتعلق بمجلس المحاسبة، ج.ر.عدد 39، سنة 1995، ص 3.</w:t>
      </w:r>
    </w:p>
  </w:footnote>
  <w:footnote w:id="110">
    <w:p w:rsidR="00E106EF" w:rsidRPr="0042503F" w:rsidRDefault="00E106EF" w:rsidP="000F1FCD">
      <w:pPr>
        <w:pStyle w:val="a3"/>
        <w:rPr>
          <w:rFonts w:ascii="Simplified Arabic" w:hAnsi="Simplified Arabic" w:cs="Simplified Arabic"/>
          <w:sz w:val="24"/>
          <w:szCs w:val="24"/>
          <w:rtl/>
          <w:lang w:bidi="ar-DZ"/>
        </w:rPr>
      </w:pPr>
      <w:r w:rsidRPr="0042503F">
        <w:rPr>
          <w:rStyle w:val="a4"/>
          <w:rFonts w:ascii="Simplified Arabic" w:hAnsi="Simplified Arabic" w:cs="Simplified Arabic"/>
          <w:sz w:val="24"/>
          <w:szCs w:val="24"/>
          <w:vertAlign w:val="baseline"/>
        </w:rPr>
        <w:footnoteRef/>
      </w:r>
      <w:r w:rsidRPr="0042503F">
        <w:rPr>
          <w:rFonts w:ascii="Simplified Arabic" w:hAnsi="Simplified Arabic" w:cs="Simplified Arabic"/>
          <w:sz w:val="24"/>
          <w:szCs w:val="24"/>
          <w:rtl/>
        </w:rPr>
        <w:t xml:space="preserve"> </w:t>
      </w:r>
      <w:r w:rsidRPr="0042503F">
        <w:rPr>
          <w:rFonts w:ascii="Simplified Arabic" w:hAnsi="Simplified Arabic" w:cs="Simplified Arabic"/>
          <w:sz w:val="24"/>
          <w:szCs w:val="24"/>
          <w:rtl/>
          <w:lang w:bidi="ar-DZ"/>
        </w:rPr>
        <w:t>أنظر المادة 2/4، من الأمر رقم 10-02</w:t>
      </w:r>
      <w:r>
        <w:rPr>
          <w:rFonts w:ascii="Simplified Arabic" w:hAnsi="Simplified Arabic" w:cs="Simplified Arabic" w:hint="cs"/>
          <w:sz w:val="24"/>
          <w:szCs w:val="24"/>
          <w:rtl/>
          <w:lang w:bidi="ar-DZ"/>
        </w:rPr>
        <w:t xml:space="preserve"> المؤرخ في 26/8/2010 يعدل ويتمم الأمر رقم 95-20 والمتعلق بمجلس المحاسبة.ج.ر.عدد:50 لسنة 2010 </w:t>
      </w:r>
      <w:r w:rsidRPr="0042503F">
        <w:rPr>
          <w:rFonts w:ascii="Simplified Arabic" w:hAnsi="Simplified Arabic" w:cs="Simplified Arabic"/>
          <w:sz w:val="24"/>
          <w:szCs w:val="24"/>
          <w:rtl/>
          <w:lang w:bidi="ar-DZ"/>
        </w:rPr>
        <w:t>،ص 4.</w:t>
      </w:r>
    </w:p>
  </w:footnote>
  <w:footnote w:id="111">
    <w:p w:rsidR="00E106EF" w:rsidRPr="00A269EE" w:rsidRDefault="00E106EF" w:rsidP="009D7041">
      <w:pPr>
        <w:pStyle w:val="a3"/>
        <w:rPr>
          <w:rFonts w:ascii="Simplified Arabic" w:hAnsi="Simplified Arabic" w:cs="Simplified Arabic"/>
          <w:sz w:val="24"/>
          <w:szCs w:val="24"/>
          <w:rtl/>
          <w:lang w:bidi="ar-DZ"/>
        </w:rPr>
      </w:pPr>
      <w:r w:rsidRPr="00A269EE">
        <w:rPr>
          <w:rStyle w:val="a4"/>
          <w:rFonts w:ascii="Simplified Arabic" w:hAnsi="Simplified Arabic" w:cs="Simplified Arabic"/>
          <w:sz w:val="24"/>
          <w:szCs w:val="24"/>
          <w:vertAlign w:val="baseline"/>
        </w:rPr>
        <w:footnoteRef/>
      </w:r>
      <w:r w:rsidRPr="00A269EE">
        <w:rPr>
          <w:rFonts w:ascii="Simplified Arabic" w:hAnsi="Simplified Arabic" w:cs="Simplified Arabic"/>
          <w:sz w:val="24"/>
          <w:szCs w:val="24"/>
          <w:rtl/>
        </w:rPr>
        <w:t xml:space="preserve"> </w:t>
      </w:r>
      <w:r w:rsidRPr="00A269EE">
        <w:rPr>
          <w:rFonts w:ascii="Simplified Arabic" w:hAnsi="Simplified Arabic" w:cs="Simplified Arabic"/>
          <w:sz w:val="24"/>
          <w:szCs w:val="24"/>
          <w:rtl/>
          <w:lang w:bidi="ar-DZ"/>
        </w:rPr>
        <w:t xml:space="preserve">أنظر المادة 55 من الأمر 95-20 ، مصدر </w:t>
      </w:r>
      <w:r>
        <w:rPr>
          <w:rFonts w:ascii="Simplified Arabic" w:hAnsi="Simplified Arabic" w:cs="Simplified Arabic" w:hint="cs"/>
          <w:sz w:val="24"/>
          <w:szCs w:val="24"/>
          <w:rtl/>
          <w:lang w:bidi="ar-DZ"/>
        </w:rPr>
        <w:t>نفسه</w:t>
      </w:r>
      <w:r w:rsidRPr="00A269EE">
        <w:rPr>
          <w:rFonts w:ascii="Simplified Arabic" w:hAnsi="Simplified Arabic" w:cs="Simplified Arabic"/>
          <w:sz w:val="24"/>
          <w:szCs w:val="24"/>
          <w:rtl/>
          <w:lang w:bidi="ar-DZ"/>
        </w:rPr>
        <w:t>.</w:t>
      </w:r>
    </w:p>
  </w:footnote>
  <w:footnote w:id="112">
    <w:p w:rsidR="00E106EF" w:rsidRPr="00295B18" w:rsidRDefault="00E106EF" w:rsidP="00D165BA">
      <w:pPr>
        <w:pStyle w:val="a3"/>
        <w:rPr>
          <w:rStyle w:val="a4"/>
          <w:rFonts w:ascii="Simplified Arabic" w:hAnsi="Simplified Arabic" w:cs="Simplified Arabic"/>
          <w:sz w:val="24"/>
          <w:szCs w:val="24"/>
          <w:vertAlign w:val="baseline"/>
          <w:rtl/>
        </w:rPr>
      </w:pPr>
      <w:r w:rsidRPr="00295B18">
        <w:rPr>
          <w:rStyle w:val="a4"/>
          <w:rFonts w:ascii="Simplified Arabic" w:hAnsi="Simplified Arabic" w:cs="Simplified Arabic"/>
          <w:sz w:val="24"/>
          <w:szCs w:val="24"/>
          <w:vertAlign w:val="baseline"/>
        </w:rPr>
        <w:footnoteRef/>
      </w:r>
      <w:r w:rsidRPr="00295B18">
        <w:rPr>
          <w:rStyle w:val="a4"/>
          <w:rFonts w:ascii="Simplified Arabic" w:hAnsi="Simplified Arabic" w:cs="Simplified Arabic"/>
          <w:sz w:val="24"/>
          <w:szCs w:val="24"/>
          <w:vertAlign w:val="baseline"/>
          <w:rtl/>
        </w:rPr>
        <w:t xml:space="preserve"> </w:t>
      </w:r>
      <w:r w:rsidRPr="00295B18">
        <w:rPr>
          <w:rStyle w:val="a4"/>
          <w:rFonts w:ascii="Simplified Arabic" w:hAnsi="Simplified Arabic" w:cs="Simplified Arabic" w:hint="cs"/>
          <w:sz w:val="24"/>
          <w:szCs w:val="24"/>
          <w:vertAlign w:val="baseline"/>
          <w:rtl/>
        </w:rPr>
        <w:t xml:space="preserve">أنظر المادة 56، </w:t>
      </w:r>
      <w:r>
        <w:rPr>
          <w:rStyle w:val="a4"/>
          <w:rFonts w:ascii="Simplified Arabic" w:hAnsi="Simplified Arabic" w:cs="Simplified Arabic" w:hint="cs"/>
          <w:sz w:val="24"/>
          <w:szCs w:val="24"/>
          <w:vertAlign w:val="baseline"/>
          <w:rtl/>
        </w:rPr>
        <w:t>م</w:t>
      </w:r>
      <w:r w:rsidRPr="00295B18">
        <w:rPr>
          <w:rStyle w:val="a4"/>
          <w:rFonts w:ascii="Simplified Arabic" w:hAnsi="Simplified Arabic" w:cs="Simplified Arabic" w:hint="cs"/>
          <w:sz w:val="24"/>
          <w:szCs w:val="24"/>
          <w:vertAlign w:val="baseline"/>
          <w:rtl/>
        </w:rPr>
        <w:t xml:space="preserve">ن الأمر </w:t>
      </w:r>
      <w:r>
        <w:rPr>
          <w:rFonts w:ascii="Simplified Arabic" w:hAnsi="Simplified Arabic" w:cs="Simplified Arabic" w:hint="cs"/>
          <w:sz w:val="24"/>
          <w:szCs w:val="24"/>
          <w:rtl/>
        </w:rPr>
        <w:t xml:space="preserve">95-20 مصدر </w:t>
      </w:r>
      <w:r>
        <w:rPr>
          <w:rStyle w:val="a4"/>
          <w:rFonts w:ascii="Simplified Arabic" w:hAnsi="Simplified Arabic" w:cs="Simplified Arabic" w:hint="cs"/>
          <w:sz w:val="24"/>
          <w:szCs w:val="24"/>
          <w:vertAlign w:val="baseline"/>
          <w:rtl/>
        </w:rPr>
        <w:t>س</w:t>
      </w:r>
      <w:r>
        <w:rPr>
          <w:rFonts w:ascii="Simplified Arabic" w:hAnsi="Simplified Arabic" w:cs="Simplified Arabic" w:hint="cs"/>
          <w:sz w:val="24"/>
          <w:szCs w:val="24"/>
          <w:rtl/>
        </w:rPr>
        <w:t>ابق</w:t>
      </w:r>
      <w:r w:rsidRPr="00295B18">
        <w:rPr>
          <w:rStyle w:val="a4"/>
          <w:rFonts w:ascii="Simplified Arabic" w:hAnsi="Simplified Arabic" w:cs="Simplified Arabic" w:hint="cs"/>
          <w:sz w:val="24"/>
          <w:szCs w:val="24"/>
          <w:vertAlign w:val="baseline"/>
          <w:rtl/>
        </w:rPr>
        <w:t>.</w:t>
      </w:r>
    </w:p>
  </w:footnote>
  <w:footnote w:id="113">
    <w:p w:rsidR="00E106EF" w:rsidRPr="00146484" w:rsidRDefault="00E106EF" w:rsidP="009D7041">
      <w:pPr>
        <w:pStyle w:val="a3"/>
        <w:rPr>
          <w:rStyle w:val="a4"/>
          <w:rFonts w:ascii="Simplified Arabic" w:hAnsi="Simplified Arabic" w:cs="Simplified Arabic"/>
          <w:sz w:val="24"/>
          <w:szCs w:val="24"/>
          <w:vertAlign w:val="baseline"/>
          <w:rtl/>
        </w:rPr>
      </w:pPr>
      <w:r w:rsidRPr="00146484">
        <w:rPr>
          <w:rStyle w:val="a4"/>
          <w:rFonts w:ascii="Simplified Arabic" w:hAnsi="Simplified Arabic" w:cs="Simplified Arabic"/>
          <w:sz w:val="24"/>
          <w:szCs w:val="24"/>
          <w:vertAlign w:val="baseline"/>
        </w:rPr>
        <w:footnoteRef/>
      </w:r>
      <w:r w:rsidRPr="00146484">
        <w:rPr>
          <w:rStyle w:val="a4"/>
          <w:rFonts w:ascii="Simplified Arabic" w:hAnsi="Simplified Arabic" w:cs="Simplified Arabic"/>
          <w:sz w:val="24"/>
          <w:szCs w:val="24"/>
          <w:vertAlign w:val="baseline"/>
          <w:rtl/>
        </w:rPr>
        <w:t xml:space="preserve"> </w:t>
      </w:r>
      <w:r w:rsidRPr="00146484">
        <w:rPr>
          <w:rStyle w:val="a4"/>
          <w:rFonts w:ascii="Simplified Arabic" w:hAnsi="Simplified Arabic" w:cs="Simplified Arabic" w:hint="cs"/>
          <w:sz w:val="24"/>
          <w:szCs w:val="24"/>
          <w:vertAlign w:val="baseline"/>
          <w:rtl/>
        </w:rPr>
        <w:t>أنظر المادة 18 من الأمر</w:t>
      </w:r>
      <w:r>
        <w:rPr>
          <w:rFonts w:ascii="Simplified Arabic" w:hAnsi="Simplified Arabic" w:cs="Simplified Arabic" w:hint="cs"/>
          <w:sz w:val="24"/>
          <w:szCs w:val="24"/>
          <w:rtl/>
        </w:rPr>
        <w:t xml:space="preserve"> 95-20</w:t>
      </w:r>
      <w:r w:rsidRPr="00146484">
        <w:rPr>
          <w:rStyle w:val="a4"/>
          <w:rFonts w:ascii="Simplified Arabic" w:hAnsi="Simplified Arabic" w:cs="Simplified Arabic" w:hint="cs"/>
          <w:sz w:val="24"/>
          <w:szCs w:val="24"/>
          <w:vertAlign w:val="baseline"/>
          <w:rtl/>
        </w:rPr>
        <w:t xml:space="preserve"> </w:t>
      </w:r>
      <w:r>
        <w:rPr>
          <w:rStyle w:val="a4"/>
          <w:rFonts w:ascii="Simplified Arabic" w:hAnsi="Simplified Arabic" w:cs="Simplified Arabic" w:hint="cs"/>
          <w:sz w:val="24"/>
          <w:szCs w:val="24"/>
          <w:vertAlign w:val="baseline"/>
          <w:rtl/>
        </w:rPr>
        <w:t>م</w:t>
      </w:r>
      <w:r>
        <w:rPr>
          <w:rFonts w:ascii="Simplified Arabic" w:hAnsi="Simplified Arabic" w:cs="Simplified Arabic" w:hint="cs"/>
          <w:sz w:val="24"/>
          <w:szCs w:val="24"/>
          <w:rtl/>
        </w:rPr>
        <w:t>صدر سابق</w:t>
      </w:r>
      <w:r w:rsidRPr="00146484">
        <w:rPr>
          <w:rStyle w:val="a4"/>
          <w:rFonts w:ascii="Simplified Arabic" w:hAnsi="Simplified Arabic" w:cs="Simplified Arabic" w:hint="cs"/>
          <w:sz w:val="24"/>
          <w:szCs w:val="24"/>
          <w:vertAlign w:val="baseline"/>
          <w:rtl/>
        </w:rPr>
        <w:t>.</w:t>
      </w:r>
    </w:p>
  </w:footnote>
  <w:footnote w:id="114">
    <w:p w:rsidR="00E106EF" w:rsidRPr="000F1FCD" w:rsidRDefault="00E106EF" w:rsidP="000F1FCD">
      <w:pPr>
        <w:pStyle w:val="a3"/>
        <w:rPr>
          <w:rStyle w:val="a4"/>
          <w:rFonts w:ascii="Simplified Arabic" w:hAnsi="Simplified Arabic" w:cs="Simplified Arabic"/>
          <w:sz w:val="24"/>
          <w:szCs w:val="24"/>
          <w:vertAlign w:val="baseline"/>
        </w:rPr>
      </w:pPr>
      <w:r w:rsidRPr="000F1FCD">
        <w:rPr>
          <w:rStyle w:val="a4"/>
          <w:rFonts w:ascii="Simplified Arabic" w:hAnsi="Simplified Arabic" w:cs="Simplified Arabic"/>
          <w:sz w:val="24"/>
          <w:szCs w:val="24"/>
          <w:vertAlign w:val="baseline"/>
        </w:rPr>
        <w:footnoteRef/>
      </w:r>
      <w:r w:rsidRPr="000F1FCD">
        <w:rPr>
          <w:rStyle w:val="a4"/>
          <w:rFonts w:ascii="Simplified Arabic" w:hAnsi="Simplified Arabic" w:cs="Simplified Arabic"/>
          <w:sz w:val="24"/>
          <w:szCs w:val="24"/>
          <w:vertAlign w:val="baseline"/>
          <w:rtl/>
        </w:rPr>
        <w:t xml:space="preserve"> </w:t>
      </w:r>
      <w:r w:rsidRPr="000F1FCD">
        <w:rPr>
          <w:rStyle w:val="a4"/>
          <w:rFonts w:ascii="Simplified Arabic" w:hAnsi="Simplified Arabic" w:cs="Simplified Arabic" w:hint="cs"/>
          <w:sz w:val="24"/>
          <w:szCs w:val="24"/>
          <w:vertAlign w:val="baseline"/>
          <w:rtl/>
        </w:rPr>
        <w:t xml:space="preserve">أنظر المواد 74، 75، 77، 82، 83، 86 من الأمر 95-20، مصدر </w:t>
      </w:r>
      <w:r>
        <w:rPr>
          <w:rStyle w:val="a4"/>
          <w:rFonts w:ascii="Simplified Arabic" w:hAnsi="Simplified Arabic" w:cs="Simplified Arabic" w:hint="cs"/>
          <w:sz w:val="24"/>
          <w:szCs w:val="24"/>
          <w:vertAlign w:val="baseline"/>
          <w:rtl/>
        </w:rPr>
        <w:t>ن</w:t>
      </w:r>
      <w:r>
        <w:rPr>
          <w:rFonts w:ascii="Simplified Arabic" w:hAnsi="Simplified Arabic" w:cs="Simplified Arabic" w:hint="cs"/>
          <w:sz w:val="24"/>
          <w:szCs w:val="24"/>
          <w:rtl/>
        </w:rPr>
        <w:t>فسه</w:t>
      </w:r>
      <w:r w:rsidRPr="000F1FCD">
        <w:rPr>
          <w:rStyle w:val="a4"/>
          <w:rFonts w:ascii="Simplified Arabic" w:hAnsi="Simplified Arabic" w:cs="Simplified Arabic" w:hint="cs"/>
          <w:sz w:val="24"/>
          <w:szCs w:val="24"/>
          <w:vertAlign w:val="baseline"/>
          <w:rtl/>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tl/>
      </w:rPr>
      <w:alias w:val="العنوان"/>
      <w:id w:val="7292766"/>
      <w:placeholder>
        <w:docPart w:val="F897BE9AE5584C1498B79448472FD94A"/>
      </w:placeholder>
      <w:dataBinding w:prefixMappings="xmlns:ns0='http://schemas.openxmlformats.org/package/2006/metadata/core-properties' xmlns:ns1='http://purl.org/dc/elements/1.1/'" w:xpath="/ns0:coreProperties[1]/ns1:title[1]" w:storeItemID="{6C3C8BC8-F283-45AE-878A-BAB7291924A1}"/>
      <w:text/>
    </w:sdtPr>
    <w:sdtContent>
      <w:p w:rsidR="00E106EF" w:rsidRDefault="00E106EF" w:rsidP="00C45D9C">
        <w:pPr>
          <w:pStyle w:val="a6"/>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tl/>
            <w:lang w:val="fr-FR"/>
          </w:rPr>
          <w:t>الفصل الثاني: تنفيذ ومراقبة ميزانية الجماعات الإقليمية</w:t>
        </w:r>
      </w:p>
    </w:sdtContent>
  </w:sdt>
  <w:p w:rsidR="00E106EF" w:rsidRDefault="00E106EF">
    <w:pPr>
      <w:pStyle w:val="a6"/>
      <w:rPr>
        <w:lang w:bidi="ar-DZ"/>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945C2"/>
    <w:multiLevelType w:val="hybridMultilevel"/>
    <w:tmpl w:val="7C10E2F2"/>
    <w:lvl w:ilvl="0" w:tplc="8156494C">
      <w:start w:val="1"/>
      <w:numFmt w:val="arabicAlpha"/>
      <w:lvlText w:val="%1-"/>
      <w:lvlJc w:val="left"/>
      <w:pPr>
        <w:ind w:left="1209" w:hanging="360"/>
      </w:pPr>
      <w:rPr>
        <w:rFonts w:hint="default"/>
      </w:rPr>
    </w:lvl>
    <w:lvl w:ilvl="1" w:tplc="04090019" w:tentative="1">
      <w:start w:val="1"/>
      <w:numFmt w:val="lowerLetter"/>
      <w:lvlText w:val="%2."/>
      <w:lvlJc w:val="left"/>
      <w:pPr>
        <w:ind w:left="1929" w:hanging="360"/>
      </w:pPr>
    </w:lvl>
    <w:lvl w:ilvl="2" w:tplc="0409001B" w:tentative="1">
      <w:start w:val="1"/>
      <w:numFmt w:val="lowerRoman"/>
      <w:lvlText w:val="%3."/>
      <w:lvlJc w:val="right"/>
      <w:pPr>
        <w:ind w:left="2649" w:hanging="180"/>
      </w:pPr>
    </w:lvl>
    <w:lvl w:ilvl="3" w:tplc="0409000F" w:tentative="1">
      <w:start w:val="1"/>
      <w:numFmt w:val="decimal"/>
      <w:lvlText w:val="%4."/>
      <w:lvlJc w:val="left"/>
      <w:pPr>
        <w:ind w:left="3369" w:hanging="360"/>
      </w:pPr>
    </w:lvl>
    <w:lvl w:ilvl="4" w:tplc="04090019" w:tentative="1">
      <w:start w:val="1"/>
      <w:numFmt w:val="lowerLetter"/>
      <w:lvlText w:val="%5."/>
      <w:lvlJc w:val="left"/>
      <w:pPr>
        <w:ind w:left="4089" w:hanging="360"/>
      </w:pPr>
    </w:lvl>
    <w:lvl w:ilvl="5" w:tplc="0409001B" w:tentative="1">
      <w:start w:val="1"/>
      <w:numFmt w:val="lowerRoman"/>
      <w:lvlText w:val="%6."/>
      <w:lvlJc w:val="right"/>
      <w:pPr>
        <w:ind w:left="4809" w:hanging="180"/>
      </w:pPr>
    </w:lvl>
    <w:lvl w:ilvl="6" w:tplc="0409000F" w:tentative="1">
      <w:start w:val="1"/>
      <w:numFmt w:val="decimal"/>
      <w:lvlText w:val="%7."/>
      <w:lvlJc w:val="left"/>
      <w:pPr>
        <w:ind w:left="5529" w:hanging="360"/>
      </w:pPr>
    </w:lvl>
    <w:lvl w:ilvl="7" w:tplc="04090019" w:tentative="1">
      <w:start w:val="1"/>
      <w:numFmt w:val="lowerLetter"/>
      <w:lvlText w:val="%8."/>
      <w:lvlJc w:val="left"/>
      <w:pPr>
        <w:ind w:left="6249" w:hanging="360"/>
      </w:pPr>
    </w:lvl>
    <w:lvl w:ilvl="8" w:tplc="0409001B" w:tentative="1">
      <w:start w:val="1"/>
      <w:numFmt w:val="lowerRoman"/>
      <w:lvlText w:val="%9."/>
      <w:lvlJc w:val="right"/>
      <w:pPr>
        <w:ind w:left="6969" w:hanging="180"/>
      </w:pPr>
    </w:lvl>
  </w:abstractNum>
  <w:abstractNum w:abstractNumId="1">
    <w:nsid w:val="0AEA6304"/>
    <w:multiLevelType w:val="hybridMultilevel"/>
    <w:tmpl w:val="826E43CE"/>
    <w:lvl w:ilvl="0" w:tplc="1804D09C">
      <w:start w:val="1"/>
      <w:numFmt w:val="bullet"/>
      <w:lvlText w:val="-"/>
      <w:lvlJc w:val="left"/>
      <w:pPr>
        <w:ind w:left="643" w:hanging="360"/>
      </w:pPr>
      <w:rPr>
        <w:rFonts w:ascii="Simplified Arabic" w:eastAsiaTheme="minorEastAsia" w:hAnsi="Simplified Arabic" w:cs="Simplified Arabic"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BC57D9"/>
    <w:multiLevelType w:val="hybridMultilevel"/>
    <w:tmpl w:val="BF84CDEA"/>
    <w:lvl w:ilvl="0" w:tplc="A1D87D26">
      <w:numFmt w:val="bullet"/>
      <w:lvlText w:val="-"/>
      <w:lvlJc w:val="left"/>
      <w:pPr>
        <w:ind w:left="401" w:hanging="360"/>
      </w:pPr>
      <w:rPr>
        <w:rFonts w:ascii="Simplified Arabic" w:eastAsiaTheme="minorEastAsia" w:hAnsi="Simplified Arabic" w:cs="Simplified Arabic" w:hint="default"/>
      </w:rPr>
    </w:lvl>
    <w:lvl w:ilvl="1" w:tplc="04090003" w:tentative="1">
      <w:start w:val="1"/>
      <w:numFmt w:val="bullet"/>
      <w:lvlText w:val="o"/>
      <w:lvlJc w:val="left"/>
      <w:pPr>
        <w:ind w:left="1121" w:hanging="360"/>
      </w:pPr>
      <w:rPr>
        <w:rFonts w:ascii="Courier New" w:hAnsi="Courier New" w:cs="Courier New" w:hint="default"/>
      </w:rPr>
    </w:lvl>
    <w:lvl w:ilvl="2" w:tplc="04090005" w:tentative="1">
      <w:start w:val="1"/>
      <w:numFmt w:val="bullet"/>
      <w:lvlText w:val=""/>
      <w:lvlJc w:val="left"/>
      <w:pPr>
        <w:ind w:left="1841" w:hanging="360"/>
      </w:pPr>
      <w:rPr>
        <w:rFonts w:ascii="Wingdings" w:hAnsi="Wingdings" w:hint="default"/>
      </w:rPr>
    </w:lvl>
    <w:lvl w:ilvl="3" w:tplc="04090001" w:tentative="1">
      <w:start w:val="1"/>
      <w:numFmt w:val="bullet"/>
      <w:lvlText w:val=""/>
      <w:lvlJc w:val="left"/>
      <w:pPr>
        <w:ind w:left="2561" w:hanging="360"/>
      </w:pPr>
      <w:rPr>
        <w:rFonts w:ascii="Symbol" w:hAnsi="Symbol" w:hint="default"/>
      </w:rPr>
    </w:lvl>
    <w:lvl w:ilvl="4" w:tplc="04090003" w:tentative="1">
      <w:start w:val="1"/>
      <w:numFmt w:val="bullet"/>
      <w:lvlText w:val="o"/>
      <w:lvlJc w:val="left"/>
      <w:pPr>
        <w:ind w:left="3281" w:hanging="360"/>
      </w:pPr>
      <w:rPr>
        <w:rFonts w:ascii="Courier New" w:hAnsi="Courier New" w:cs="Courier New" w:hint="default"/>
      </w:rPr>
    </w:lvl>
    <w:lvl w:ilvl="5" w:tplc="04090005" w:tentative="1">
      <w:start w:val="1"/>
      <w:numFmt w:val="bullet"/>
      <w:lvlText w:val=""/>
      <w:lvlJc w:val="left"/>
      <w:pPr>
        <w:ind w:left="4001" w:hanging="360"/>
      </w:pPr>
      <w:rPr>
        <w:rFonts w:ascii="Wingdings" w:hAnsi="Wingdings" w:hint="default"/>
      </w:rPr>
    </w:lvl>
    <w:lvl w:ilvl="6" w:tplc="04090001" w:tentative="1">
      <w:start w:val="1"/>
      <w:numFmt w:val="bullet"/>
      <w:lvlText w:val=""/>
      <w:lvlJc w:val="left"/>
      <w:pPr>
        <w:ind w:left="4721" w:hanging="360"/>
      </w:pPr>
      <w:rPr>
        <w:rFonts w:ascii="Symbol" w:hAnsi="Symbol" w:hint="default"/>
      </w:rPr>
    </w:lvl>
    <w:lvl w:ilvl="7" w:tplc="04090003" w:tentative="1">
      <w:start w:val="1"/>
      <w:numFmt w:val="bullet"/>
      <w:lvlText w:val="o"/>
      <w:lvlJc w:val="left"/>
      <w:pPr>
        <w:ind w:left="5441" w:hanging="360"/>
      </w:pPr>
      <w:rPr>
        <w:rFonts w:ascii="Courier New" w:hAnsi="Courier New" w:cs="Courier New" w:hint="default"/>
      </w:rPr>
    </w:lvl>
    <w:lvl w:ilvl="8" w:tplc="04090005" w:tentative="1">
      <w:start w:val="1"/>
      <w:numFmt w:val="bullet"/>
      <w:lvlText w:val=""/>
      <w:lvlJc w:val="left"/>
      <w:pPr>
        <w:ind w:left="6161" w:hanging="360"/>
      </w:pPr>
      <w:rPr>
        <w:rFonts w:ascii="Wingdings" w:hAnsi="Wingdings" w:hint="default"/>
      </w:rPr>
    </w:lvl>
  </w:abstractNum>
  <w:abstractNum w:abstractNumId="3">
    <w:nsid w:val="13F70F38"/>
    <w:multiLevelType w:val="hybridMultilevel"/>
    <w:tmpl w:val="2DF68FEC"/>
    <w:lvl w:ilvl="0" w:tplc="D708F0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5B5078"/>
    <w:multiLevelType w:val="hybridMultilevel"/>
    <w:tmpl w:val="C4B862D2"/>
    <w:lvl w:ilvl="0" w:tplc="9432AB1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C66C22"/>
    <w:multiLevelType w:val="hybridMultilevel"/>
    <w:tmpl w:val="6A54B3A8"/>
    <w:lvl w:ilvl="0" w:tplc="2F564D28">
      <w:start w:val="1"/>
      <w:numFmt w:val="decimal"/>
      <w:lvlText w:val="%1-"/>
      <w:lvlJc w:val="left"/>
      <w:pPr>
        <w:ind w:left="1164" w:hanging="72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6">
    <w:nsid w:val="184B1FEF"/>
    <w:multiLevelType w:val="hybridMultilevel"/>
    <w:tmpl w:val="D58CEA4E"/>
    <w:lvl w:ilvl="0" w:tplc="C8281B18">
      <w:numFmt w:val="bullet"/>
      <w:lvlText w:val="-"/>
      <w:lvlJc w:val="left"/>
      <w:pPr>
        <w:ind w:left="720" w:hanging="360"/>
      </w:pPr>
      <w:rPr>
        <w:rFonts w:ascii="Simplified Arabic" w:eastAsiaTheme="minorEastAsia"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D894CDD"/>
    <w:multiLevelType w:val="hybridMultilevel"/>
    <w:tmpl w:val="2C869F98"/>
    <w:lvl w:ilvl="0" w:tplc="EE7A53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6D16307"/>
    <w:multiLevelType w:val="hybridMultilevel"/>
    <w:tmpl w:val="9288F206"/>
    <w:lvl w:ilvl="0" w:tplc="B8CA98C6">
      <w:numFmt w:val="bullet"/>
      <w:lvlText w:val=""/>
      <w:lvlJc w:val="left"/>
      <w:pPr>
        <w:ind w:left="360" w:hanging="360"/>
      </w:pPr>
      <w:rPr>
        <w:rFonts w:ascii="Symbol" w:eastAsiaTheme="minorEastAsia" w:hAnsi="Symbol" w:cs="Simplified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28A75043"/>
    <w:multiLevelType w:val="hybridMultilevel"/>
    <w:tmpl w:val="2DD8130A"/>
    <w:lvl w:ilvl="0" w:tplc="7F00838C">
      <w:numFmt w:val="bullet"/>
      <w:lvlText w:val=""/>
      <w:lvlJc w:val="left"/>
      <w:pPr>
        <w:ind w:left="360" w:hanging="360"/>
      </w:pPr>
      <w:rPr>
        <w:rFonts w:ascii="Symbol" w:eastAsiaTheme="minorEastAsia" w:hAnsi="Symbol" w:cs="Simplified Arabic"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2A6642B1"/>
    <w:multiLevelType w:val="hybridMultilevel"/>
    <w:tmpl w:val="D25CA564"/>
    <w:lvl w:ilvl="0" w:tplc="A69A112A">
      <w:start w:val="1"/>
      <w:numFmt w:val="decimal"/>
      <w:lvlText w:val="%1)"/>
      <w:lvlJc w:val="left"/>
      <w:pPr>
        <w:ind w:left="480" w:hanging="480"/>
      </w:pPr>
      <w:rPr>
        <w:rFonts w:hint="default"/>
        <w:b w:val="0"/>
      </w:rPr>
    </w:lvl>
    <w:lvl w:ilvl="1" w:tplc="040C0019" w:tentative="1">
      <w:start w:val="1"/>
      <w:numFmt w:val="lowerLetter"/>
      <w:lvlText w:val="%2."/>
      <w:lvlJc w:val="left"/>
      <w:pPr>
        <w:ind w:left="937" w:hanging="360"/>
      </w:pPr>
    </w:lvl>
    <w:lvl w:ilvl="2" w:tplc="040C001B" w:tentative="1">
      <w:start w:val="1"/>
      <w:numFmt w:val="lowerRoman"/>
      <w:lvlText w:val="%3."/>
      <w:lvlJc w:val="right"/>
      <w:pPr>
        <w:ind w:left="1657" w:hanging="180"/>
      </w:pPr>
    </w:lvl>
    <w:lvl w:ilvl="3" w:tplc="040C000F" w:tentative="1">
      <w:start w:val="1"/>
      <w:numFmt w:val="decimal"/>
      <w:lvlText w:val="%4."/>
      <w:lvlJc w:val="left"/>
      <w:pPr>
        <w:ind w:left="2377" w:hanging="360"/>
      </w:pPr>
    </w:lvl>
    <w:lvl w:ilvl="4" w:tplc="040C0019" w:tentative="1">
      <w:start w:val="1"/>
      <w:numFmt w:val="lowerLetter"/>
      <w:lvlText w:val="%5."/>
      <w:lvlJc w:val="left"/>
      <w:pPr>
        <w:ind w:left="3097" w:hanging="360"/>
      </w:pPr>
    </w:lvl>
    <w:lvl w:ilvl="5" w:tplc="040C001B" w:tentative="1">
      <w:start w:val="1"/>
      <w:numFmt w:val="lowerRoman"/>
      <w:lvlText w:val="%6."/>
      <w:lvlJc w:val="right"/>
      <w:pPr>
        <w:ind w:left="3817" w:hanging="180"/>
      </w:pPr>
    </w:lvl>
    <w:lvl w:ilvl="6" w:tplc="040C000F" w:tentative="1">
      <w:start w:val="1"/>
      <w:numFmt w:val="decimal"/>
      <w:lvlText w:val="%7."/>
      <w:lvlJc w:val="left"/>
      <w:pPr>
        <w:ind w:left="4537" w:hanging="360"/>
      </w:pPr>
    </w:lvl>
    <w:lvl w:ilvl="7" w:tplc="040C0019" w:tentative="1">
      <w:start w:val="1"/>
      <w:numFmt w:val="lowerLetter"/>
      <w:lvlText w:val="%8."/>
      <w:lvlJc w:val="left"/>
      <w:pPr>
        <w:ind w:left="5257" w:hanging="360"/>
      </w:pPr>
    </w:lvl>
    <w:lvl w:ilvl="8" w:tplc="040C001B" w:tentative="1">
      <w:start w:val="1"/>
      <w:numFmt w:val="lowerRoman"/>
      <w:lvlText w:val="%9."/>
      <w:lvlJc w:val="right"/>
      <w:pPr>
        <w:ind w:left="5977" w:hanging="180"/>
      </w:pPr>
    </w:lvl>
  </w:abstractNum>
  <w:abstractNum w:abstractNumId="11">
    <w:nsid w:val="2AF8297A"/>
    <w:multiLevelType w:val="hybridMultilevel"/>
    <w:tmpl w:val="B07C22A2"/>
    <w:lvl w:ilvl="0" w:tplc="9F96C510">
      <w:numFmt w:val="bullet"/>
      <w:lvlText w:val=""/>
      <w:lvlJc w:val="left"/>
      <w:pPr>
        <w:ind w:left="1209" w:hanging="360"/>
      </w:pPr>
      <w:rPr>
        <w:rFonts w:ascii="Symbol" w:eastAsiaTheme="minorEastAsia" w:hAnsi="Symbol" w:cs="Simplified Arabic" w:hint="default"/>
      </w:rPr>
    </w:lvl>
    <w:lvl w:ilvl="1" w:tplc="04090003" w:tentative="1">
      <w:start w:val="1"/>
      <w:numFmt w:val="bullet"/>
      <w:lvlText w:val="o"/>
      <w:lvlJc w:val="left"/>
      <w:pPr>
        <w:ind w:left="1929" w:hanging="360"/>
      </w:pPr>
      <w:rPr>
        <w:rFonts w:ascii="Courier New" w:hAnsi="Courier New" w:cs="Courier New" w:hint="default"/>
      </w:rPr>
    </w:lvl>
    <w:lvl w:ilvl="2" w:tplc="04090005" w:tentative="1">
      <w:start w:val="1"/>
      <w:numFmt w:val="bullet"/>
      <w:lvlText w:val=""/>
      <w:lvlJc w:val="left"/>
      <w:pPr>
        <w:ind w:left="2649" w:hanging="360"/>
      </w:pPr>
      <w:rPr>
        <w:rFonts w:ascii="Wingdings" w:hAnsi="Wingdings" w:hint="default"/>
      </w:rPr>
    </w:lvl>
    <w:lvl w:ilvl="3" w:tplc="04090001" w:tentative="1">
      <w:start w:val="1"/>
      <w:numFmt w:val="bullet"/>
      <w:lvlText w:val=""/>
      <w:lvlJc w:val="left"/>
      <w:pPr>
        <w:ind w:left="3369" w:hanging="360"/>
      </w:pPr>
      <w:rPr>
        <w:rFonts w:ascii="Symbol" w:hAnsi="Symbol" w:hint="default"/>
      </w:rPr>
    </w:lvl>
    <w:lvl w:ilvl="4" w:tplc="04090003" w:tentative="1">
      <w:start w:val="1"/>
      <w:numFmt w:val="bullet"/>
      <w:lvlText w:val="o"/>
      <w:lvlJc w:val="left"/>
      <w:pPr>
        <w:ind w:left="4089" w:hanging="360"/>
      </w:pPr>
      <w:rPr>
        <w:rFonts w:ascii="Courier New" w:hAnsi="Courier New" w:cs="Courier New" w:hint="default"/>
      </w:rPr>
    </w:lvl>
    <w:lvl w:ilvl="5" w:tplc="04090005" w:tentative="1">
      <w:start w:val="1"/>
      <w:numFmt w:val="bullet"/>
      <w:lvlText w:val=""/>
      <w:lvlJc w:val="left"/>
      <w:pPr>
        <w:ind w:left="4809" w:hanging="360"/>
      </w:pPr>
      <w:rPr>
        <w:rFonts w:ascii="Wingdings" w:hAnsi="Wingdings" w:hint="default"/>
      </w:rPr>
    </w:lvl>
    <w:lvl w:ilvl="6" w:tplc="04090001" w:tentative="1">
      <w:start w:val="1"/>
      <w:numFmt w:val="bullet"/>
      <w:lvlText w:val=""/>
      <w:lvlJc w:val="left"/>
      <w:pPr>
        <w:ind w:left="5529" w:hanging="360"/>
      </w:pPr>
      <w:rPr>
        <w:rFonts w:ascii="Symbol" w:hAnsi="Symbol" w:hint="default"/>
      </w:rPr>
    </w:lvl>
    <w:lvl w:ilvl="7" w:tplc="04090003" w:tentative="1">
      <w:start w:val="1"/>
      <w:numFmt w:val="bullet"/>
      <w:lvlText w:val="o"/>
      <w:lvlJc w:val="left"/>
      <w:pPr>
        <w:ind w:left="6249" w:hanging="360"/>
      </w:pPr>
      <w:rPr>
        <w:rFonts w:ascii="Courier New" w:hAnsi="Courier New" w:cs="Courier New" w:hint="default"/>
      </w:rPr>
    </w:lvl>
    <w:lvl w:ilvl="8" w:tplc="04090005" w:tentative="1">
      <w:start w:val="1"/>
      <w:numFmt w:val="bullet"/>
      <w:lvlText w:val=""/>
      <w:lvlJc w:val="left"/>
      <w:pPr>
        <w:ind w:left="6969" w:hanging="360"/>
      </w:pPr>
      <w:rPr>
        <w:rFonts w:ascii="Wingdings" w:hAnsi="Wingdings" w:hint="default"/>
      </w:rPr>
    </w:lvl>
  </w:abstractNum>
  <w:abstractNum w:abstractNumId="12">
    <w:nsid w:val="2C70123E"/>
    <w:multiLevelType w:val="hybridMultilevel"/>
    <w:tmpl w:val="6D6AD73E"/>
    <w:lvl w:ilvl="0" w:tplc="E69ECC20">
      <w:start w:val="1"/>
      <w:numFmt w:val="arabicAlpha"/>
      <w:lvlText w:val="%1-"/>
      <w:lvlJc w:val="left"/>
      <w:pPr>
        <w:ind w:left="1003" w:hanging="360"/>
      </w:pPr>
      <w:rPr>
        <w:rFonts w:hint="default"/>
        <w:lang w:bidi="ar-DZ"/>
      </w:r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13">
    <w:nsid w:val="3F817282"/>
    <w:multiLevelType w:val="hybridMultilevel"/>
    <w:tmpl w:val="FDB6C4C4"/>
    <w:lvl w:ilvl="0" w:tplc="1454269E">
      <w:start w:val="1"/>
      <w:numFmt w:val="decimal"/>
      <w:lvlText w:val="%1-"/>
      <w:lvlJc w:val="left"/>
      <w:pPr>
        <w:ind w:left="1209" w:hanging="360"/>
      </w:pPr>
      <w:rPr>
        <w:rFonts w:hint="default"/>
      </w:rPr>
    </w:lvl>
    <w:lvl w:ilvl="1" w:tplc="04090019" w:tentative="1">
      <w:start w:val="1"/>
      <w:numFmt w:val="lowerLetter"/>
      <w:lvlText w:val="%2."/>
      <w:lvlJc w:val="left"/>
      <w:pPr>
        <w:ind w:left="1929" w:hanging="360"/>
      </w:pPr>
    </w:lvl>
    <w:lvl w:ilvl="2" w:tplc="0409001B" w:tentative="1">
      <w:start w:val="1"/>
      <w:numFmt w:val="lowerRoman"/>
      <w:lvlText w:val="%3."/>
      <w:lvlJc w:val="right"/>
      <w:pPr>
        <w:ind w:left="2649" w:hanging="180"/>
      </w:pPr>
    </w:lvl>
    <w:lvl w:ilvl="3" w:tplc="0409000F" w:tentative="1">
      <w:start w:val="1"/>
      <w:numFmt w:val="decimal"/>
      <w:lvlText w:val="%4."/>
      <w:lvlJc w:val="left"/>
      <w:pPr>
        <w:ind w:left="3369" w:hanging="360"/>
      </w:pPr>
    </w:lvl>
    <w:lvl w:ilvl="4" w:tplc="04090019" w:tentative="1">
      <w:start w:val="1"/>
      <w:numFmt w:val="lowerLetter"/>
      <w:lvlText w:val="%5."/>
      <w:lvlJc w:val="left"/>
      <w:pPr>
        <w:ind w:left="4089" w:hanging="360"/>
      </w:pPr>
    </w:lvl>
    <w:lvl w:ilvl="5" w:tplc="0409001B" w:tentative="1">
      <w:start w:val="1"/>
      <w:numFmt w:val="lowerRoman"/>
      <w:lvlText w:val="%6."/>
      <w:lvlJc w:val="right"/>
      <w:pPr>
        <w:ind w:left="4809" w:hanging="180"/>
      </w:pPr>
    </w:lvl>
    <w:lvl w:ilvl="6" w:tplc="0409000F" w:tentative="1">
      <w:start w:val="1"/>
      <w:numFmt w:val="decimal"/>
      <w:lvlText w:val="%7."/>
      <w:lvlJc w:val="left"/>
      <w:pPr>
        <w:ind w:left="5529" w:hanging="360"/>
      </w:pPr>
    </w:lvl>
    <w:lvl w:ilvl="7" w:tplc="04090019" w:tentative="1">
      <w:start w:val="1"/>
      <w:numFmt w:val="lowerLetter"/>
      <w:lvlText w:val="%8."/>
      <w:lvlJc w:val="left"/>
      <w:pPr>
        <w:ind w:left="6249" w:hanging="360"/>
      </w:pPr>
    </w:lvl>
    <w:lvl w:ilvl="8" w:tplc="0409001B" w:tentative="1">
      <w:start w:val="1"/>
      <w:numFmt w:val="lowerRoman"/>
      <w:lvlText w:val="%9."/>
      <w:lvlJc w:val="right"/>
      <w:pPr>
        <w:ind w:left="6969" w:hanging="180"/>
      </w:pPr>
    </w:lvl>
  </w:abstractNum>
  <w:abstractNum w:abstractNumId="14">
    <w:nsid w:val="43A721FA"/>
    <w:multiLevelType w:val="hybridMultilevel"/>
    <w:tmpl w:val="24F679C8"/>
    <w:lvl w:ilvl="0" w:tplc="26BA062C">
      <w:start w:val="1"/>
      <w:numFmt w:val="decimal"/>
      <w:lvlText w:val="%1-"/>
      <w:lvlJc w:val="left"/>
      <w:pPr>
        <w:ind w:left="1209" w:hanging="360"/>
      </w:pPr>
      <w:rPr>
        <w:rFonts w:hint="default"/>
      </w:rPr>
    </w:lvl>
    <w:lvl w:ilvl="1" w:tplc="04090019" w:tentative="1">
      <w:start w:val="1"/>
      <w:numFmt w:val="lowerLetter"/>
      <w:lvlText w:val="%2."/>
      <w:lvlJc w:val="left"/>
      <w:pPr>
        <w:ind w:left="1929" w:hanging="360"/>
      </w:pPr>
    </w:lvl>
    <w:lvl w:ilvl="2" w:tplc="0409001B" w:tentative="1">
      <w:start w:val="1"/>
      <w:numFmt w:val="lowerRoman"/>
      <w:lvlText w:val="%3."/>
      <w:lvlJc w:val="right"/>
      <w:pPr>
        <w:ind w:left="2649" w:hanging="180"/>
      </w:pPr>
    </w:lvl>
    <w:lvl w:ilvl="3" w:tplc="0409000F" w:tentative="1">
      <w:start w:val="1"/>
      <w:numFmt w:val="decimal"/>
      <w:lvlText w:val="%4."/>
      <w:lvlJc w:val="left"/>
      <w:pPr>
        <w:ind w:left="3369" w:hanging="360"/>
      </w:pPr>
    </w:lvl>
    <w:lvl w:ilvl="4" w:tplc="04090019" w:tentative="1">
      <w:start w:val="1"/>
      <w:numFmt w:val="lowerLetter"/>
      <w:lvlText w:val="%5."/>
      <w:lvlJc w:val="left"/>
      <w:pPr>
        <w:ind w:left="4089" w:hanging="360"/>
      </w:pPr>
    </w:lvl>
    <w:lvl w:ilvl="5" w:tplc="0409001B" w:tentative="1">
      <w:start w:val="1"/>
      <w:numFmt w:val="lowerRoman"/>
      <w:lvlText w:val="%6."/>
      <w:lvlJc w:val="right"/>
      <w:pPr>
        <w:ind w:left="4809" w:hanging="180"/>
      </w:pPr>
    </w:lvl>
    <w:lvl w:ilvl="6" w:tplc="0409000F" w:tentative="1">
      <w:start w:val="1"/>
      <w:numFmt w:val="decimal"/>
      <w:lvlText w:val="%7."/>
      <w:lvlJc w:val="left"/>
      <w:pPr>
        <w:ind w:left="5529" w:hanging="360"/>
      </w:pPr>
    </w:lvl>
    <w:lvl w:ilvl="7" w:tplc="04090019" w:tentative="1">
      <w:start w:val="1"/>
      <w:numFmt w:val="lowerLetter"/>
      <w:lvlText w:val="%8."/>
      <w:lvlJc w:val="left"/>
      <w:pPr>
        <w:ind w:left="6249" w:hanging="360"/>
      </w:pPr>
    </w:lvl>
    <w:lvl w:ilvl="8" w:tplc="0409001B" w:tentative="1">
      <w:start w:val="1"/>
      <w:numFmt w:val="lowerRoman"/>
      <w:lvlText w:val="%9."/>
      <w:lvlJc w:val="right"/>
      <w:pPr>
        <w:ind w:left="6969" w:hanging="180"/>
      </w:pPr>
    </w:lvl>
  </w:abstractNum>
  <w:abstractNum w:abstractNumId="15">
    <w:nsid w:val="446515AC"/>
    <w:multiLevelType w:val="hybridMultilevel"/>
    <w:tmpl w:val="1338B318"/>
    <w:lvl w:ilvl="0" w:tplc="4192E198">
      <w:start w:val="1"/>
      <w:numFmt w:val="decimal"/>
      <w:lvlText w:val="%1-"/>
      <w:lvlJc w:val="left"/>
      <w:pPr>
        <w:ind w:left="804" w:hanging="72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16">
    <w:nsid w:val="488A19AD"/>
    <w:multiLevelType w:val="hybridMultilevel"/>
    <w:tmpl w:val="C262A028"/>
    <w:lvl w:ilvl="0" w:tplc="868E629E">
      <w:start w:val="5"/>
      <w:numFmt w:val="arabicAlpha"/>
      <w:lvlText w:val="%1-"/>
      <w:lvlJc w:val="left"/>
      <w:pPr>
        <w:ind w:left="1003" w:hanging="360"/>
      </w:pPr>
      <w:rPr>
        <w:rFonts w:hint="default"/>
      </w:r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17">
    <w:nsid w:val="4B7A546A"/>
    <w:multiLevelType w:val="hybridMultilevel"/>
    <w:tmpl w:val="2326C4FA"/>
    <w:lvl w:ilvl="0" w:tplc="2A7887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FCB6CFD"/>
    <w:multiLevelType w:val="hybridMultilevel"/>
    <w:tmpl w:val="959852F4"/>
    <w:lvl w:ilvl="0" w:tplc="B76E8074">
      <w:start w:val="1"/>
      <w:numFmt w:val="arabicAlpha"/>
      <w:lvlText w:val="%1-"/>
      <w:lvlJc w:val="left"/>
      <w:pPr>
        <w:ind w:left="1352" w:hanging="360"/>
      </w:pPr>
      <w:rPr>
        <w:rFonts w:hint="default"/>
        <w:lang w:val="fr-F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6926A2F"/>
    <w:multiLevelType w:val="hybridMultilevel"/>
    <w:tmpl w:val="B802BBB0"/>
    <w:lvl w:ilvl="0" w:tplc="A12A79C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6FA008A"/>
    <w:multiLevelType w:val="hybridMultilevel"/>
    <w:tmpl w:val="74AA3038"/>
    <w:lvl w:ilvl="0" w:tplc="3C90CFC6">
      <w:start w:val="1"/>
      <w:numFmt w:val="decimal"/>
      <w:lvlText w:val="%1-"/>
      <w:lvlJc w:val="left"/>
      <w:pPr>
        <w:ind w:left="1209" w:hanging="360"/>
      </w:pPr>
      <w:rPr>
        <w:rFonts w:hint="default"/>
      </w:rPr>
    </w:lvl>
    <w:lvl w:ilvl="1" w:tplc="04090019" w:tentative="1">
      <w:start w:val="1"/>
      <w:numFmt w:val="lowerLetter"/>
      <w:lvlText w:val="%2."/>
      <w:lvlJc w:val="left"/>
      <w:pPr>
        <w:ind w:left="1929" w:hanging="360"/>
      </w:pPr>
    </w:lvl>
    <w:lvl w:ilvl="2" w:tplc="0409001B" w:tentative="1">
      <w:start w:val="1"/>
      <w:numFmt w:val="lowerRoman"/>
      <w:lvlText w:val="%3."/>
      <w:lvlJc w:val="right"/>
      <w:pPr>
        <w:ind w:left="2649" w:hanging="180"/>
      </w:pPr>
    </w:lvl>
    <w:lvl w:ilvl="3" w:tplc="0409000F" w:tentative="1">
      <w:start w:val="1"/>
      <w:numFmt w:val="decimal"/>
      <w:lvlText w:val="%4."/>
      <w:lvlJc w:val="left"/>
      <w:pPr>
        <w:ind w:left="3369" w:hanging="360"/>
      </w:pPr>
    </w:lvl>
    <w:lvl w:ilvl="4" w:tplc="04090019" w:tentative="1">
      <w:start w:val="1"/>
      <w:numFmt w:val="lowerLetter"/>
      <w:lvlText w:val="%5."/>
      <w:lvlJc w:val="left"/>
      <w:pPr>
        <w:ind w:left="4089" w:hanging="360"/>
      </w:pPr>
    </w:lvl>
    <w:lvl w:ilvl="5" w:tplc="0409001B" w:tentative="1">
      <w:start w:val="1"/>
      <w:numFmt w:val="lowerRoman"/>
      <w:lvlText w:val="%6."/>
      <w:lvlJc w:val="right"/>
      <w:pPr>
        <w:ind w:left="4809" w:hanging="180"/>
      </w:pPr>
    </w:lvl>
    <w:lvl w:ilvl="6" w:tplc="0409000F" w:tentative="1">
      <w:start w:val="1"/>
      <w:numFmt w:val="decimal"/>
      <w:lvlText w:val="%7."/>
      <w:lvlJc w:val="left"/>
      <w:pPr>
        <w:ind w:left="5529" w:hanging="360"/>
      </w:pPr>
    </w:lvl>
    <w:lvl w:ilvl="7" w:tplc="04090019" w:tentative="1">
      <w:start w:val="1"/>
      <w:numFmt w:val="lowerLetter"/>
      <w:lvlText w:val="%8."/>
      <w:lvlJc w:val="left"/>
      <w:pPr>
        <w:ind w:left="6249" w:hanging="360"/>
      </w:pPr>
    </w:lvl>
    <w:lvl w:ilvl="8" w:tplc="0409001B" w:tentative="1">
      <w:start w:val="1"/>
      <w:numFmt w:val="lowerRoman"/>
      <w:lvlText w:val="%9."/>
      <w:lvlJc w:val="right"/>
      <w:pPr>
        <w:ind w:left="6969" w:hanging="180"/>
      </w:pPr>
    </w:lvl>
  </w:abstractNum>
  <w:abstractNum w:abstractNumId="21">
    <w:nsid w:val="5C9E6792"/>
    <w:multiLevelType w:val="hybridMultilevel"/>
    <w:tmpl w:val="C1A45BDC"/>
    <w:lvl w:ilvl="0" w:tplc="6666B7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DDC7E6F"/>
    <w:multiLevelType w:val="hybridMultilevel"/>
    <w:tmpl w:val="EAEAA966"/>
    <w:lvl w:ilvl="0" w:tplc="6714E5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F5749A2"/>
    <w:multiLevelType w:val="hybridMultilevel"/>
    <w:tmpl w:val="5AACCCBE"/>
    <w:lvl w:ilvl="0" w:tplc="C2CA56A4">
      <w:numFmt w:val="bullet"/>
      <w:lvlText w:val="-"/>
      <w:lvlJc w:val="left"/>
      <w:pPr>
        <w:ind w:left="720" w:hanging="360"/>
      </w:pPr>
      <w:rPr>
        <w:rFonts w:ascii="Simplified Arabic" w:eastAsiaTheme="minorEastAsia"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1EE3313"/>
    <w:multiLevelType w:val="hybridMultilevel"/>
    <w:tmpl w:val="E53E3CEC"/>
    <w:lvl w:ilvl="0" w:tplc="AFD8803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69F1CFC"/>
    <w:multiLevelType w:val="hybridMultilevel"/>
    <w:tmpl w:val="159E91D0"/>
    <w:lvl w:ilvl="0" w:tplc="7D1612EA">
      <w:start w:val="1"/>
      <w:numFmt w:val="decimal"/>
      <w:lvlText w:val="%1-"/>
      <w:lvlJc w:val="left"/>
      <w:pPr>
        <w:ind w:left="1352" w:hanging="360"/>
      </w:pPr>
      <w:rPr>
        <w:rFonts w:hint="default"/>
      </w:rPr>
    </w:lvl>
    <w:lvl w:ilvl="1" w:tplc="04090019" w:tentative="1">
      <w:start w:val="1"/>
      <w:numFmt w:val="lowerLetter"/>
      <w:lvlText w:val="%2."/>
      <w:lvlJc w:val="left"/>
      <w:pPr>
        <w:ind w:left="2072" w:hanging="360"/>
      </w:pPr>
    </w:lvl>
    <w:lvl w:ilvl="2" w:tplc="0409001B" w:tentative="1">
      <w:start w:val="1"/>
      <w:numFmt w:val="lowerRoman"/>
      <w:lvlText w:val="%3."/>
      <w:lvlJc w:val="right"/>
      <w:pPr>
        <w:ind w:left="2792" w:hanging="180"/>
      </w:pPr>
    </w:lvl>
    <w:lvl w:ilvl="3" w:tplc="0409000F" w:tentative="1">
      <w:start w:val="1"/>
      <w:numFmt w:val="decimal"/>
      <w:lvlText w:val="%4."/>
      <w:lvlJc w:val="left"/>
      <w:pPr>
        <w:ind w:left="3512" w:hanging="360"/>
      </w:pPr>
    </w:lvl>
    <w:lvl w:ilvl="4" w:tplc="04090019" w:tentative="1">
      <w:start w:val="1"/>
      <w:numFmt w:val="lowerLetter"/>
      <w:lvlText w:val="%5."/>
      <w:lvlJc w:val="left"/>
      <w:pPr>
        <w:ind w:left="4232" w:hanging="360"/>
      </w:pPr>
    </w:lvl>
    <w:lvl w:ilvl="5" w:tplc="0409001B" w:tentative="1">
      <w:start w:val="1"/>
      <w:numFmt w:val="lowerRoman"/>
      <w:lvlText w:val="%6."/>
      <w:lvlJc w:val="right"/>
      <w:pPr>
        <w:ind w:left="4952" w:hanging="180"/>
      </w:pPr>
    </w:lvl>
    <w:lvl w:ilvl="6" w:tplc="0409000F" w:tentative="1">
      <w:start w:val="1"/>
      <w:numFmt w:val="decimal"/>
      <w:lvlText w:val="%7."/>
      <w:lvlJc w:val="left"/>
      <w:pPr>
        <w:ind w:left="5672" w:hanging="360"/>
      </w:pPr>
    </w:lvl>
    <w:lvl w:ilvl="7" w:tplc="04090019" w:tentative="1">
      <w:start w:val="1"/>
      <w:numFmt w:val="lowerLetter"/>
      <w:lvlText w:val="%8."/>
      <w:lvlJc w:val="left"/>
      <w:pPr>
        <w:ind w:left="6392" w:hanging="360"/>
      </w:pPr>
    </w:lvl>
    <w:lvl w:ilvl="8" w:tplc="0409001B" w:tentative="1">
      <w:start w:val="1"/>
      <w:numFmt w:val="lowerRoman"/>
      <w:lvlText w:val="%9."/>
      <w:lvlJc w:val="right"/>
      <w:pPr>
        <w:ind w:left="7112" w:hanging="180"/>
      </w:pPr>
    </w:lvl>
  </w:abstractNum>
  <w:abstractNum w:abstractNumId="26">
    <w:nsid w:val="676B3F5D"/>
    <w:multiLevelType w:val="hybridMultilevel"/>
    <w:tmpl w:val="97BC9AB8"/>
    <w:lvl w:ilvl="0" w:tplc="2A009F4C">
      <w:numFmt w:val="bullet"/>
      <w:lvlText w:val=""/>
      <w:lvlJc w:val="left"/>
      <w:pPr>
        <w:ind w:left="444" w:hanging="360"/>
      </w:pPr>
      <w:rPr>
        <w:rFonts w:ascii="Symbol" w:eastAsiaTheme="minorEastAsia" w:hAnsi="Symbol" w:cs="Simplified Arabic" w:hint="default"/>
      </w:rPr>
    </w:lvl>
    <w:lvl w:ilvl="1" w:tplc="04090003" w:tentative="1">
      <w:start w:val="1"/>
      <w:numFmt w:val="bullet"/>
      <w:lvlText w:val="o"/>
      <w:lvlJc w:val="left"/>
      <w:pPr>
        <w:ind w:left="1164" w:hanging="360"/>
      </w:pPr>
      <w:rPr>
        <w:rFonts w:ascii="Courier New" w:hAnsi="Courier New" w:cs="Courier New" w:hint="default"/>
      </w:rPr>
    </w:lvl>
    <w:lvl w:ilvl="2" w:tplc="04090005" w:tentative="1">
      <w:start w:val="1"/>
      <w:numFmt w:val="bullet"/>
      <w:lvlText w:val=""/>
      <w:lvlJc w:val="left"/>
      <w:pPr>
        <w:ind w:left="1884" w:hanging="360"/>
      </w:pPr>
      <w:rPr>
        <w:rFonts w:ascii="Wingdings" w:hAnsi="Wingdings" w:hint="default"/>
      </w:rPr>
    </w:lvl>
    <w:lvl w:ilvl="3" w:tplc="04090001" w:tentative="1">
      <w:start w:val="1"/>
      <w:numFmt w:val="bullet"/>
      <w:lvlText w:val=""/>
      <w:lvlJc w:val="left"/>
      <w:pPr>
        <w:ind w:left="2604" w:hanging="360"/>
      </w:pPr>
      <w:rPr>
        <w:rFonts w:ascii="Symbol" w:hAnsi="Symbol" w:hint="default"/>
      </w:rPr>
    </w:lvl>
    <w:lvl w:ilvl="4" w:tplc="04090003" w:tentative="1">
      <w:start w:val="1"/>
      <w:numFmt w:val="bullet"/>
      <w:lvlText w:val="o"/>
      <w:lvlJc w:val="left"/>
      <w:pPr>
        <w:ind w:left="3324" w:hanging="360"/>
      </w:pPr>
      <w:rPr>
        <w:rFonts w:ascii="Courier New" w:hAnsi="Courier New" w:cs="Courier New" w:hint="default"/>
      </w:rPr>
    </w:lvl>
    <w:lvl w:ilvl="5" w:tplc="04090005" w:tentative="1">
      <w:start w:val="1"/>
      <w:numFmt w:val="bullet"/>
      <w:lvlText w:val=""/>
      <w:lvlJc w:val="left"/>
      <w:pPr>
        <w:ind w:left="4044" w:hanging="360"/>
      </w:pPr>
      <w:rPr>
        <w:rFonts w:ascii="Wingdings" w:hAnsi="Wingdings" w:hint="default"/>
      </w:rPr>
    </w:lvl>
    <w:lvl w:ilvl="6" w:tplc="04090001" w:tentative="1">
      <w:start w:val="1"/>
      <w:numFmt w:val="bullet"/>
      <w:lvlText w:val=""/>
      <w:lvlJc w:val="left"/>
      <w:pPr>
        <w:ind w:left="4764" w:hanging="360"/>
      </w:pPr>
      <w:rPr>
        <w:rFonts w:ascii="Symbol" w:hAnsi="Symbol" w:hint="default"/>
      </w:rPr>
    </w:lvl>
    <w:lvl w:ilvl="7" w:tplc="04090003" w:tentative="1">
      <w:start w:val="1"/>
      <w:numFmt w:val="bullet"/>
      <w:lvlText w:val="o"/>
      <w:lvlJc w:val="left"/>
      <w:pPr>
        <w:ind w:left="5484" w:hanging="360"/>
      </w:pPr>
      <w:rPr>
        <w:rFonts w:ascii="Courier New" w:hAnsi="Courier New" w:cs="Courier New" w:hint="default"/>
      </w:rPr>
    </w:lvl>
    <w:lvl w:ilvl="8" w:tplc="04090005" w:tentative="1">
      <w:start w:val="1"/>
      <w:numFmt w:val="bullet"/>
      <w:lvlText w:val=""/>
      <w:lvlJc w:val="left"/>
      <w:pPr>
        <w:ind w:left="6204" w:hanging="360"/>
      </w:pPr>
      <w:rPr>
        <w:rFonts w:ascii="Wingdings" w:hAnsi="Wingdings" w:hint="default"/>
      </w:rPr>
    </w:lvl>
  </w:abstractNum>
  <w:abstractNum w:abstractNumId="27">
    <w:nsid w:val="68153370"/>
    <w:multiLevelType w:val="hybridMultilevel"/>
    <w:tmpl w:val="522CD220"/>
    <w:lvl w:ilvl="0" w:tplc="57C8F37A">
      <w:start w:val="1"/>
      <w:numFmt w:val="decimal"/>
      <w:lvlText w:val="%1-"/>
      <w:lvlJc w:val="left"/>
      <w:pPr>
        <w:ind w:left="1209" w:hanging="360"/>
      </w:pPr>
      <w:rPr>
        <w:rFonts w:hint="default"/>
      </w:rPr>
    </w:lvl>
    <w:lvl w:ilvl="1" w:tplc="04090019" w:tentative="1">
      <w:start w:val="1"/>
      <w:numFmt w:val="lowerLetter"/>
      <w:lvlText w:val="%2."/>
      <w:lvlJc w:val="left"/>
      <w:pPr>
        <w:ind w:left="1929" w:hanging="360"/>
      </w:pPr>
    </w:lvl>
    <w:lvl w:ilvl="2" w:tplc="0409001B" w:tentative="1">
      <w:start w:val="1"/>
      <w:numFmt w:val="lowerRoman"/>
      <w:lvlText w:val="%3."/>
      <w:lvlJc w:val="right"/>
      <w:pPr>
        <w:ind w:left="2649" w:hanging="180"/>
      </w:pPr>
    </w:lvl>
    <w:lvl w:ilvl="3" w:tplc="0409000F" w:tentative="1">
      <w:start w:val="1"/>
      <w:numFmt w:val="decimal"/>
      <w:lvlText w:val="%4."/>
      <w:lvlJc w:val="left"/>
      <w:pPr>
        <w:ind w:left="3369" w:hanging="360"/>
      </w:pPr>
    </w:lvl>
    <w:lvl w:ilvl="4" w:tplc="04090019" w:tentative="1">
      <w:start w:val="1"/>
      <w:numFmt w:val="lowerLetter"/>
      <w:lvlText w:val="%5."/>
      <w:lvlJc w:val="left"/>
      <w:pPr>
        <w:ind w:left="4089" w:hanging="360"/>
      </w:pPr>
    </w:lvl>
    <w:lvl w:ilvl="5" w:tplc="0409001B" w:tentative="1">
      <w:start w:val="1"/>
      <w:numFmt w:val="lowerRoman"/>
      <w:lvlText w:val="%6."/>
      <w:lvlJc w:val="right"/>
      <w:pPr>
        <w:ind w:left="4809" w:hanging="180"/>
      </w:pPr>
    </w:lvl>
    <w:lvl w:ilvl="6" w:tplc="0409000F" w:tentative="1">
      <w:start w:val="1"/>
      <w:numFmt w:val="decimal"/>
      <w:lvlText w:val="%7."/>
      <w:lvlJc w:val="left"/>
      <w:pPr>
        <w:ind w:left="5529" w:hanging="360"/>
      </w:pPr>
    </w:lvl>
    <w:lvl w:ilvl="7" w:tplc="04090019" w:tentative="1">
      <w:start w:val="1"/>
      <w:numFmt w:val="lowerLetter"/>
      <w:lvlText w:val="%8."/>
      <w:lvlJc w:val="left"/>
      <w:pPr>
        <w:ind w:left="6249" w:hanging="360"/>
      </w:pPr>
    </w:lvl>
    <w:lvl w:ilvl="8" w:tplc="0409001B" w:tentative="1">
      <w:start w:val="1"/>
      <w:numFmt w:val="lowerRoman"/>
      <w:lvlText w:val="%9."/>
      <w:lvlJc w:val="right"/>
      <w:pPr>
        <w:ind w:left="6969" w:hanging="180"/>
      </w:pPr>
    </w:lvl>
  </w:abstractNum>
  <w:abstractNum w:abstractNumId="28">
    <w:nsid w:val="69CB637A"/>
    <w:multiLevelType w:val="hybridMultilevel"/>
    <w:tmpl w:val="BFD4C4F4"/>
    <w:lvl w:ilvl="0" w:tplc="90CA22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B915DF5"/>
    <w:multiLevelType w:val="hybridMultilevel"/>
    <w:tmpl w:val="F208E416"/>
    <w:lvl w:ilvl="0" w:tplc="197612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C7C2809"/>
    <w:multiLevelType w:val="hybridMultilevel"/>
    <w:tmpl w:val="C9EAA772"/>
    <w:lvl w:ilvl="0" w:tplc="BFC8E83C">
      <w:start w:val="1"/>
      <w:numFmt w:val="decimal"/>
      <w:lvlText w:val="%1."/>
      <w:lvlJc w:val="left"/>
      <w:pPr>
        <w:ind w:left="1003" w:hanging="360"/>
      </w:pPr>
      <w:rPr>
        <w:rFonts w:hint="default"/>
      </w:r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31">
    <w:nsid w:val="6D262BE0"/>
    <w:multiLevelType w:val="hybridMultilevel"/>
    <w:tmpl w:val="3312B2E0"/>
    <w:lvl w:ilvl="0" w:tplc="028ABC44">
      <w:start w:val="1"/>
      <w:numFmt w:val="decimal"/>
      <w:lvlText w:val="%1-"/>
      <w:lvlJc w:val="left"/>
      <w:pPr>
        <w:ind w:left="1371" w:hanging="720"/>
      </w:pPr>
      <w:rPr>
        <w:rFonts w:hint="default"/>
      </w:rPr>
    </w:lvl>
    <w:lvl w:ilvl="1" w:tplc="04090019" w:tentative="1">
      <w:start w:val="1"/>
      <w:numFmt w:val="lowerLetter"/>
      <w:lvlText w:val="%2."/>
      <w:lvlJc w:val="left"/>
      <w:pPr>
        <w:ind w:left="1731" w:hanging="360"/>
      </w:pPr>
    </w:lvl>
    <w:lvl w:ilvl="2" w:tplc="0409001B" w:tentative="1">
      <w:start w:val="1"/>
      <w:numFmt w:val="lowerRoman"/>
      <w:lvlText w:val="%3."/>
      <w:lvlJc w:val="right"/>
      <w:pPr>
        <w:ind w:left="2451" w:hanging="180"/>
      </w:pPr>
    </w:lvl>
    <w:lvl w:ilvl="3" w:tplc="0409000F" w:tentative="1">
      <w:start w:val="1"/>
      <w:numFmt w:val="decimal"/>
      <w:lvlText w:val="%4."/>
      <w:lvlJc w:val="left"/>
      <w:pPr>
        <w:ind w:left="3171" w:hanging="360"/>
      </w:pPr>
    </w:lvl>
    <w:lvl w:ilvl="4" w:tplc="04090019" w:tentative="1">
      <w:start w:val="1"/>
      <w:numFmt w:val="lowerLetter"/>
      <w:lvlText w:val="%5."/>
      <w:lvlJc w:val="left"/>
      <w:pPr>
        <w:ind w:left="3891" w:hanging="360"/>
      </w:pPr>
    </w:lvl>
    <w:lvl w:ilvl="5" w:tplc="0409001B" w:tentative="1">
      <w:start w:val="1"/>
      <w:numFmt w:val="lowerRoman"/>
      <w:lvlText w:val="%6."/>
      <w:lvlJc w:val="right"/>
      <w:pPr>
        <w:ind w:left="4611" w:hanging="180"/>
      </w:pPr>
    </w:lvl>
    <w:lvl w:ilvl="6" w:tplc="0409000F" w:tentative="1">
      <w:start w:val="1"/>
      <w:numFmt w:val="decimal"/>
      <w:lvlText w:val="%7."/>
      <w:lvlJc w:val="left"/>
      <w:pPr>
        <w:ind w:left="5331" w:hanging="360"/>
      </w:pPr>
    </w:lvl>
    <w:lvl w:ilvl="7" w:tplc="04090019" w:tentative="1">
      <w:start w:val="1"/>
      <w:numFmt w:val="lowerLetter"/>
      <w:lvlText w:val="%8."/>
      <w:lvlJc w:val="left"/>
      <w:pPr>
        <w:ind w:left="6051" w:hanging="360"/>
      </w:pPr>
    </w:lvl>
    <w:lvl w:ilvl="8" w:tplc="0409001B" w:tentative="1">
      <w:start w:val="1"/>
      <w:numFmt w:val="lowerRoman"/>
      <w:lvlText w:val="%9."/>
      <w:lvlJc w:val="right"/>
      <w:pPr>
        <w:ind w:left="6771" w:hanging="180"/>
      </w:pPr>
    </w:lvl>
  </w:abstractNum>
  <w:abstractNum w:abstractNumId="32">
    <w:nsid w:val="72C24250"/>
    <w:multiLevelType w:val="hybridMultilevel"/>
    <w:tmpl w:val="8C480BE6"/>
    <w:lvl w:ilvl="0" w:tplc="6380A78E">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757D0B3E"/>
    <w:multiLevelType w:val="hybridMultilevel"/>
    <w:tmpl w:val="F606FD7E"/>
    <w:lvl w:ilvl="0" w:tplc="133EB0B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6D80616"/>
    <w:multiLevelType w:val="hybridMultilevel"/>
    <w:tmpl w:val="CB0043E2"/>
    <w:lvl w:ilvl="0" w:tplc="43BC0E2A">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5">
    <w:nsid w:val="772E6063"/>
    <w:multiLevelType w:val="hybridMultilevel"/>
    <w:tmpl w:val="A5065C52"/>
    <w:lvl w:ilvl="0" w:tplc="DF78C0E4">
      <w:numFmt w:val="bullet"/>
      <w:lvlText w:val="-"/>
      <w:lvlJc w:val="left"/>
      <w:pPr>
        <w:ind w:left="720" w:hanging="360"/>
      </w:pPr>
      <w:rPr>
        <w:rFonts w:ascii="Simplified Arabic" w:eastAsiaTheme="minorEastAsia"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93C36EA"/>
    <w:multiLevelType w:val="hybridMultilevel"/>
    <w:tmpl w:val="B24A5BD0"/>
    <w:lvl w:ilvl="0" w:tplc="7ADA60C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E9615A8"/>
    <w:multiLevelType w:val="hybridMultilevel"/>
    <w:tmpl w:val="372287F2"/>
    <w:lvl w:ilvl="0" w:tplc="DD2428C0">
      <w:numFmt w:val="bullet"/>
      <w:lvlText w:val="-"/>
      <w:lvlJc w:val="left"/>
      <w:pPr>
        <w:ind w:left="302" w:hanging="360"/>
      </w:pPr>
      <w:rPr>
        <w:rFonts w:ascii="Simplified Arabic" w:eastAsiaTheme="minorEastAsia" w:hAnsi="Simplified Arabic" w:cs="Simplified Arabic" w:hint="default"/>
        <w:b/>
        <w:bCs w:val="0"/>
      </w:rPr>
    </w:lvl>
    <w:lvl w:ilvl="1" w:tplc="04090003" w:tentative="1">
      <w:start w:val="1"/>
      <w:numFmt w:val="bullet"/>
      <w:lvlText w:val="o"/>
      <w:lvlJc w:val="left"/>
      <w:pPr>
        <w:ind w:left="1022" w:hanging="360"/>
      </w:pPr>
      <w:rPr>
        <w:rFonts w:ascii="Courier New" w:hAnsi="Courier New" w:cs="Courier New" w:hint="default"/>
      </w:rPr>
    </w:lvl>
    <w:lvl w:ilvl="2" w:tplc="04090005" w:tentative="1">
      <w:start w:val="1"/>
      <w:numFmt w:val="bullet"/>
      <w:lvlText w:val=""/>
      <w:lvlJc w:val="left"/>
      <w:pPr>
        <w:ind w:left="1742" w:hanging="360"/>
      </w:pPr>
      <w:rPr>
        <w:rFonts w:ascii="Wingdings" w:hAnsi="Wingdings" w:hint="default"/>
      </w:rPr>
    </w:lvl>
    <w:lvl w:ilvl="3" w:tplc="04090001" w:tentative="1">
      <w:start w:val="1"/>
      <w:numFmt w:val="bullet"/>
      <w:lvlText w:val=""/>
      <w:lvlJc w:val="left"/>
      <w:pPr>
        <w:ind w:left="2462" w:hanging="360"/>
      </w:pPr>
      <w:rPr>
        <w:rFonts w:ascii="Symbol" w:hAnsi="Symbol" w:hint="default"/>
      </w:rPr>
    </w:lvl>
    <w:lvl w:ilvl="4" w:tplc="04090003" w:tentative="1">
      <w:start w:val="1"/>
      <w:numFmt w:val="bullet"/>
      <w:lvlText w:val="o"/>
      <w:lvlJc w:val="left"/>
      <w:pPr>
        <w:ind w:left="3182" w:hanging="360"/>
      </w:pPr>
      <w:rPr>
        <w:rFonts w:ascii="Courier New" w:hAnsi="Courier New" w:cs="Courier New" w:hint="default"/>
      </w:rPr>
    </w:lvl>
    <w:lvl w:ilvl="5" w:tplc="04090005" w:tentative="1">
      <w:start w:val="1"/>
      <w:numFmt w:val="bullet"/>
      <w:lvlText w:val=""/>
      <w:lvlJc w:val="left"/>
      <w:pPr>
        <w:ind w:left="3902" w:hanging="360"/>
      </w:pPr>
      <w:rPr>
        <w:rFonts w:ascii="Wingdings" w:hAnsi="Wingdings" w:hint="default"/>
      </w:rPr>
    </w:lvl>
    <w:lvl w:ilvl="6" w:tplc="04090001" w:tentative="1">
      <w:start w:val="1"/>
      <w:numFmt w:val="bullet"/>
      <w:lvlText w:val=""/>
      <w:lvlJc w:val="left"/>
      <w:pPr>
        <w:ind w:left="4622" w:hanging="360"/>
      </w:pPr>
      <w:rPr>
        <w:rFonts w:ascii="Symbol" w:hAnsi="Symbol" w:hint="default"/>
      </w:rPr>
    </w:lvl>
    <w:lvl w:ilvl="7" w:tplc="04090003" w:tentative="1">
      <w:start w:val="1"/>
      <w:numFmt w:val="bullet"/>
      <w:lvlText w:val="o"/>
      <w:lvlJc w:val="left"/>
      <w:pPr>
        <w:ind w:left="5342" w:hanging="360"/>
      </w:pPr>
      <w:rPr>
        <w:rFonts w:ascii="Courier New" w:hAnsi="Courier New" w:cs="Courier New" w:hint="default"/>
      </w:rPr>
    </w:lvl>
    <w:lvl w:ilvl="8" w:tplc="04090005" w:tentative="1">
      <w:start w:val="1"/>
      <w:numFmt w:val="bullet"/>
      <w:lvlText w:val=""/>
      <w:lvlJc w:val="left"/>
      <w:pPr>
        <w:ind w:left="6062" w:hanging="360"/>
      </w:pPr>
      <w:rPr>
        <w:rFonts w:ascii="Wingdings" w:hAnsi="Wingdings" w:hint="default"/>
      </w:rPr>
    </w:lvl>
  </w:abstractNum>
  <w:num w:numId="1">
    <w:abstractNumId w:val="10"/>
  </w:num>
  <w:num w:numId="2">
    <w:abstractNumId w:val="6"/>
  </w:num>
  <w:num w:numId="3">
    <w:abstractNumId w:val="8"/>
  </w:num>
  <w:num w:numId="4">
    <w:abstractNumId w:val="31"/>
  </w:num>
  <w:num w:numId="5">
    <w:abstractNumId w:val="9"/>
  </w:num>
  <w:num w:numId="6">
    <w:abstractNumId w:val="2"/>
  </w:num>
  <w:num w:numId="7">
    <w:abstractNumId w:val="37"/>
  </w:num>
  <w:num w:numId="8">
    <w:abstractNumId w:val="15"/>
  </w:num>
  <w:num w:numId="9">
    <w:abstractNumId w:val="34"/>
  </w:num>
  <w:num w:numId="10">
    <w:abstractNumId w:val="26"/>
  </w:num>
  <w:num w:numId="11">
    <w:abstractNumId w:val="5"/>
  </w:num>
  <w:num w:numId="12">
    <w:abstractNumId w:val="19"/>
  </w:num>
  <w:num w:numId="13">
    <w:abstractNumId w:val="4"/>
  </w:num>
  <w:num w:numId="14">
    <w:abstractNumId w:val="24"/>
  </w:num>
  <w:num w:numId="15">
    <w:abstractNumId w:val="33"/>
  </w:num>
  <w:num w:numId="16">
    <w:abstractNumId w:val="22"/>
  </w:num>
  <w:num w:numId="17">
    <w:abstractNumId w:val="21"/>
  </w:num>
  <w:num w:numId="18">
    <w:abstractNumId w:val="28"/>
  </w:num>
  <w:num w:numId="19">
    <w:abstractNumId w:val="29"/>
  </w:num>
  <w:num w:numId="20">
    <w:abstractNumId w:val="7"/>
  </w:num>
  <w:num w:numId="21">
    <w:abstractNumId w:val="1"/>
  </w:num>
  <w:num w:numId="22">
    <w:abstractNumId w:val="36"/>
  </w:num>
  <w:num w:numId="23">
    <w:abstractNumId w:val="23"/>
  </w:num>
  <w:num w:numId="24">
    <w:abstractNumId w:val="35"/>
  </w:num>
  <w:num w:numId="25">
    <w:abstractNumId w:val="11"/>
  </w:num>
  <w:num w:numId="26">
    <w:abstractNumId w:val="18"/>
  </w:num>
  <w:num w:numId="27">
    <w:abstractNumId w:val="30"/>
  </w:num>
  <w:num w:numId="28">
    <w:abstractNumId w:val="3"/>
  </w:num>
  <w:num w:numId="29">
    <w:abstractNumId w:val="32"/>
  </w:num>
  <w:num w:numId="30">
    <w:abstractNumId w:val="25"/>
  </w:num>
  <w:num w:numId="31">
    <w:abstractNumId w:val="12"/>
  </w:num>
  <w:num w:numId="32">
    <w:abstractNumId w:val="16"/>
  </w:num>
  <w:num w:numId="33">
    <w:abstractNumId w:val="17"/>
  </w:num>
  <w:num w:numId="34">
    <w:abstractNumId w:val="14"/>
  </w:num>
  <w:num w:numId="35">
    <w:abstractNumId w:val="20"/>
  </w:num>
  <w:num w:numId="36">
    <w:abstractNumId w:val="0"/>
  </w:num>
  <w:num w:numId="37">
    <w:abstractNumId w:val="27"/>
  </w:num>
  <w:num w:numId="38">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hdrShapeDefaults>
    <o:shapedefaults v:ext="edit" spidmax="2053"/>
    <o:shapelayout v:ext="edit">
      <o:idmap v:ext="edit" data="2"/>
    </o:shapelayout>
  </w:hdrShapeDefaults>
  <w:footnotePr>
    <w:numRestart w:val="eachPage"/>
    <w:footnote w:id="-1"/>
    <w:footnote w:id="0"/>
  </w:footnotePr>
  <w:endnotePr>
    <w:endnote w:id="-1"/>
    <w:endnote w:id="0"/>
  </w:endnotePr>
  <w:compat>
    <w:useFELayout/>
  </w:compat>
  <w:rsids>
    <w:rsidRoot w:val="00325C83"/>
    <w:rsid w:val="000039E7"/>
    <w:rsid w:val="000059F9"/>
    <w:rsid w:val="00006DB1"/>
    <w:rsid w:val="00013A8D"/>
    <w:rsid w:val="0003013C"/>
    <w:rsid w:val="00033C2E"/>
    <w:rsid w:val="0003603D"/>
    <w:rsid w:val="0003630E"/>
    <w:rsid w:val="00044009"/>
    <w:rsid w:val="00044870"/>
    <w:rsid w:val="0005490A"/>
    <w:rsid w:val="00061C38"/>
    <w:rsid w:val="00073ACB"/>
    <w:rsid w:val="0008170A"/>
    <w:rsid w:val="00082958"/>
    <w:rsid w:val="00083E64"/>
    <w:rsid w:val="0008618C"/>
    <w:rsid w:val="00094611"/>
    <w:rsid w:val="00095CF3"/>
    <w:rsid w:val="000A48B7"/>
    <w:rsid w:val="000B2173"/>
    <w:rsid w:val="000C0468"/>
    <w:rsid w:val="000D78F8"/>
    <w:rsid w:val="000E49E8"/>
    <w:rsid w:val="000F1A64"/>
    <w:rsid w:val="000F1FCD"/>
    <w:rsid w:val="00106780"/>
    <w:rsid w:val="00107C5F"/>
    <w:rsid w:val="001158BB"/>
    <w:rsid w:val="00115DB8"/>
    <w:rsid w:val="0011689F"/>
    <w:rsid w:val="001177BF"/>
    <w:rsid w:val="00121BF3"/>
    <w:rsid w:val="001324E3"/>
    <w:rsid w:val="00137189"/>
    <w:rsid w:val="00140D25"/>
    <w:rsid w:val="00146484"/>
    <w:rsid w:val="001558B9"/>
    <w:rsid w:val="001574DD"/>
    <w:rsid w:val="00164707"/>
    <w:rsid w:val="001766BA"/>
    <w:rsid w:val="001770B0"/>
    <w:rsid w:val="001A48FA"/>
    <w:rsid w:val="001B1F57"/>
    <w:rsid w:val="001C2BBA"/>
    <w:rsid w:val="001C2DCB"/>
    <w:rsid w:val="001C499F"/>
    <w:rsid w:val="001C5970"/>
    <w:rsid w:val="001D2722"/>
    <w:rsid w:val="001D335E"/>
    <w:rsid w:val="001E1801"/>
    <w:rsid w:val="001E5A69"/>
    <w:rsid w:val="001F115A"/>
    <w:rsid w:val="001F1E8C"/>
    <w:rsid w:val="0020387D"/>
    <w:rsid w:val="00204347"/>
    <w:rsid w:val="00207355"/>
    <w:rsid w:val="002078BB"/>
    <w:rsid w:val="00213202"/>
    <w:rsid w:val="00214CDD"/>
    <w:rsid w:val="0024221B"/>
    <w:rsid w:val="00244394"/>
    <w:rsid w:val="00244676"/>
    <w:rsid w:val="00246145"/>
    <w:rsid w:val="00253BD6"/>
    <w:rsid w:val="002548AD"/>
    <w:rsid w:val="0026132C"/>
    <w:rsid w:val="0026277C"/>
    <w:rsid w:val="00267F11"/>
    <w:rsid w:val="00271E72"/>
    <w:rsid w:val="0027377B"/>
    <w:rsid w:val="00277A55"/>
    <w:rsid w:val="00281ADA"/>
    <w:rsid w:val="00282875"/>
    <w:rsid w:val="00285BBA"/>
    <w:rsid w:val="00294A88"/>
    <w:rsid w:val="00295B18"/>
    <w:rsid w:val="00296117"/>
    <w:rsid w:val="002A5B56"/>
    <w:rsid w:val="002A6DB7"/>
    <w:rsid w:val="002A7965"/>
    <w:rsid w:val="002B03C1"/>
    <w:rsid w:val="002C03DA"/>
    <w:rsid w:val="002C30FD"/>
    <w:rsid w:val="002C60B6"/>
    <w:rsid w:val="002C6FB5"/>
    <w:rsid w:val="002D7B08"/>
    <w:rsid w:val="002E07CC"/>
    <w:rsid w:val="0030193B"/>
    <w:rsid w:val="00303CD5"/>
    <w:rsid w:val="0030486B"/>
    <w:rsid w:val="00313074"/>
    <w:rsid w:val="003133D1"/>
    <w:rsid w:val="003139EC"/>
    <w:rsid w:val="00320586"/>
    <w:rsid w:val="003226D3"/>
    <w:rsid w:val="003251FA"/>
    <w:rsid w:val="00325C83"/>
    <w:rsid w:val="00333C82"/>
    <w:rsid w:val="00336E8A"/>
    <w:rsid w:val="00344FC2"/>
    <w:rsid w:val="00345126"/>
    <w:rsid w:val="00345A99"/>
    <w:rsid w:val="00347F04"/>
    <w:rsid w:val="003647CB"/>
    <w:rsid w:val="003657DD"/>
    <w:rsid w:val="003741C6"/>
    <w:rsid w:val="003742E9"/>
    <w:rsid w:val="0037484A"/>
    <w:rsid w:val="00380765"/>
    <w:rsid w:val="00397142"/>
    <w:rsid w:val="003A2817"/>
    <w:rsid w:val="003B2899"/>
    <w:rsid w:val="003C6FB8"/>
    <w:rsid w:val="003D3813"/>
    <w:rsid w:val="003D3927"/>
    <w:rsid w:val="003D4FE3"/>
    <w:rsid w:val="003D51CF"/>
    <w:rsid w:val="003D68FF"/>
    <w:rsid w:val="003E1A7D"/>
    <w:rsid w:val="003E4575"/>
    <w:rsid w:val="003F0F74"/>
    <w:rsid w:val="003F4E17"/>
    <w:rsid w:val="003F59DC"/>
    <w:rsid w:val="00401036"/>
    <w:rsid w:val="00423DA4"/>
    <w:rsid w:val="0042503F"/>
    <w:rsid w:val="00433759"/>
    <w:rsid w:val="00434734"/>
    <w:rsid w:val="004411FD"/>
    <w:rsid w:val="004463C0"/>
    <w:rsid w:val="004478B8"/>
    <w:rsid w:val="00451C11"/>
    <w:rsid w:val="00452195"/>
    <w:rsid w:val="00453F9E"/>
    <w:rsid w:val="00454CEE"/>
    <w:rsid w:val="004613E9"/>
    <w:rsid w:val="00464834"/>
    <w:rsid w:val="00465F20"/>
    <w:rsid w:val="004777EB"/>
    <w:rsid w:val="0048228D"/>
    <w:rsid w:val="0049112F"/>
    <w:rsid w:val="00494419"/>
    <w:rsid w:val="004A5ED2"/>
    <w:rsid w:val="004A6773"/>
    <w:rsid w:val="004B64AB"/>
    <w:rsid w:val="004B6C15"/>
    <w:rsid w:val="004D12C4"/>
    <w:rsid w:val="004D247E"/>
    <w:rsid w:val="004D4BC7"/>
    <w:rsid w:val="004D7B80"/>
    <w:rsid w:val="004E0BB2"/>
    <w:rsid w:val="004E1FFB"/>
    <w:rsid w:val="004E39EF"/>
    <w:rsid w:val="004E7DFC"/>
    <w:rsid w:val="004F23AC"/>
    <w:rsid w:val="004F2FC1"/>
    <w:rsid w:val="004F4B84"/>
    <w:rsid w:val="004F5891"/>
    <w:rsid w:val="00505133"/>
    <w:rsid w:val="00507D39"/>
    <w:rsid w:val="005122E0"/>
    <w:rsid w:val="00512E87"/>
    <w:rsid w:val="005135F4"/>
    <w:rsid w:val="0052360A"/>
    <w:rsid w:val="005278D4"/>
    <w:rsid w:val="00535363"/>
    <w:rsid w:val="00536232"/>
    <w:rsid w:val="0055462F"/>
    <w:rsid w:val="00565734"/>
    <w:rsid w:val="0057357A"/>
    <w:rsid w:val="005A0E37"/>
    <w:rsid w:val="005A4E5C"/>
    <w:rsid w:val="005B735F"/>
    <w:rsid w:val="005C08D4"/>
    <w:rsid w:val="005C2E62"/>
    <w:rsid w:val="005D3F63"/>
    <w:rsid w:val="005D4E0A"/>
    <w:rsid w:val="005E003A"/>
    <w:rsid w:val="005E3F0C"/>
    <w:rsid w:val="005E7097"/>
    <w:rsid w:val="005F34FF"/>
    <w:rsid w:val="005F498E"/>
    <w:rsid w:val="005F560C"/>
    <w:rsid w:val="005F6FD8"/>
    <w:rsid w:val="006109D4"/>
    <w:rsid w:val="006276A6"/>
    <w:rsid w:val="00627C3D"/>
    <w:rsid w:val="00636728"/>
    <w:rsid w:val="00637178"/>
    <w:rsid w:val="00656DC3"/>
    <w:rsid w:val="00664C35"/>
    <w:rsid w:val="0066700B"/>
    <w:rsid w:val="0067579C"/>
    <w:rsid w:val="006826F2"/>
    <w:rsid w:val="006836DF"/>
    <w:rsid w:val="00684A19"/>
    <w:rsid w:val="006850F9"/>
    <w:rsid w:val="00687BF8"/>
    <w:rsid w:val="00696F78"/>
    <w:rsid w:val="006A5AA4"/>
    <w:rsid w:val="006B11B3"/>
    <w:rsid w:val="006B5E7C"/>
    <w:rsid w:val="006C4D96"/>
    <w:rsid w:val="006C6A0B"/>
    <w:rsid w:val="006C75D8"/>
    <w:rsid w:val="006C78EB"/>
    <w:rsid w:val="006D7466"/>
    <w:rsid w:val="006E1C2C"/>
    <w:rsid w:val="006E3F95"/>
    <w:rsid w:val="006F45AE"/>
    <w:rsid w:val="006F6F52"/>
    <w:rsid w:val="007120CD"/>
    <w:rsid w:val="007141DA"/>
    <w:rsid w:val="00721F40"/>
    <w:rsid w:val="007225BC"/>
    <w:rsid w:val="00724D09"/>
    <w:rsid w:val="0073146F"/>
    <w:rsid w:val="007316C6"/>
    <w:rsid w:val="00737584"/>
    <w:rsid w:val="00745771"/>
    <w:rsid w:val="007526E8"/>
    <w:rsid w:val="00775974"/>
    <w:rsid w:val="00787E17"/>
    <w:rsid w:val="007907B5"/>
    <w:rsid w:val="00790D41"/>
    <w:rsid w:val="00791E6B"/>
    <w:rsid w:val="00795132"/>
    <w:rsid w:val="007B0065"/>
    <w:rsid w:val="007B021E"/>
    <w:rsid w:val="007C51E8"/>
    <w:rsid w:val="007D1A2F"/>
    <w:rsid w:val="007D1D96"/>
    <w:rsid w:val="007D2B2C"/>
    <w:rsid w:val="007D634E"/>
    <w:rsid w:val="007D65FB"/>
    <w:rsid w:val="007E4918"/>
    <w:rsid w:val="008076E4"/>
    <w:rsid w:val="00807F2C"/>
    <w:rsid w:val="008112A2"/>
    <w:rsid w:val="00814979"/>
    <w:rsid w:val="00816577"/>
    <w:rsid w:val="00822522"/>
    <w:rsid w:val="00825DEC"/>
    <w:rsid w:val="00842B25"/>
    <w:rsid w:val="00843F6C"/>
    <w:rsid w:val="00844B67"/>
    <w:rsid w:val="00845B9F"/>
    <w:rsid w:val="008475F6"/>
    <w:rsid w:val="00861905"/>
    <w:rsid w:val="008636F5"/>
    <w:rsid w:val="00871012"/>
    <w:rsid w:val="00875280"/>
    <w:rsid w:val="008759FB"/>
    <w:rsid w:val="00881ECA"/>
    <w:rsid w:val="00885CFA"/>
    <w:rsid w:val="00887108"/>
    <w:rsid w:val="008A197B"/>
    <w:rsid w:val="008B09BE"/>
    <w:rsid w:val="008B34CB"/>
    <w:rsid w:val="008C352F"/>
    <w:rsid w:val="008D6110"/>
    <w:rsid w:val="008D6578"/>
    <w:rsid w:val="008E2B28"/>
    <w:rsid w:val="008E615C"/>
    <w:rsid w:val="008E6608"/>
    <w:rsid w:val="008F0F0F"/>
    <w:rsid w:val="008F3BAB"/>
    <w:rsid w:val="008F62EC"/>
    <w:rsid w:val="00901D0C"/>
    <w:rsid w:val="009117D1"/>
    <w:rsid w:val="009160C0"/>
    <w:rsid w:val="00924728"/>
    <w:rsid w:val="00924D34"/>
    <w:rsid w:val="009354FC"/>
    <w:rsid w:val="0094167E"/>
    <w:rsid w:val="00941715"/>
    <w:rsid w:val="009433B7"/>
    <w:rsid w:val="009500AA"/>
    <w:rsid w:val="00952E16"/>
    <w:rsid w:val="0095447B"/>
    <w:rsid w:val="00955C17"/>
    <w:rsid w:val="009668E7"/>
    <w:rsid w:val="00972126"/>
    <w:rsid w:val="00974D0D"/>
    <w:rsid w:val="00981C7C"/>
    <w:rsid w:val="00994CAF"/>
    <w:rsid w:val="009A05E9"/>
    <w:rsid w:val="009A4D51"/>
    <w:rsid w:val="009B2849"/>
    <w:rsid w:val="009B4752"/>
    <w:rsid w:val="009B47D3"/>
    <w:rsid w:val="009C05F6"/>
    <w:rsid w:val="009C09A2"/>
    <w:rsid w:val="009D13E7"/>
    <w:rsid w:val="009D2192"/>
    <w:rsid w:val="009D2E02"/>
    <w:rsid w:val="009D3D49"/>
    <w:rsid w:val="009D4904"/>
    <w:rsid w:val="009D7041"/>
    <w:rsid w:val="009D734F"/>
    <w:rsid w:val="009E3669"/>
    <w:rsid w:val="009E554A"/>
    <w:rsid w:val="009E7C6A"/>
    <w:rsid w:val="009F1EF5"/>
    <w:rsid w:val="009F3ACF"/>
    <w:rsid w:val="00A02DE8"/>
    <w:rsid w:val="00A05E69"/>
    <w:rsid w:val="00A17371"/>
    <w:rsid w:val="00A2308F"/>
    <w:rsid w:val="00A250BD"/>
    <w:rsid w:val="00A269EE"/>
    <w:rsid w:val="00A311B2"/>
    <w:rsid w:val="00A37BE2"/>
    <w:rsid w:val="00A40A18"/>
    <w:rsid w:val="00A41728"/>
    <w:rsid w:val="00A50C15"/>
    <w:rsid w:val="00A51F50"/>
    <w:rsid w:val="00A6159B"/>
    <w:rsid w:val="00A6555D"/>
    <w:rsid w:val="00A65E77"/>
    <w:rsid w:val="00A76EBB"/>
    <w:rsid w:val="00A93C16"/>
    <w:rsid w:val="00AB351D"/>
    <w:rsid w:val="00AB3F7A"/>
    <w:rsid w:val="00AC5A53"/>
    <w:rsid w:val="00AE3281"/>
    <w:rsid w:val="00AF09AD"/>
    <w:rsid w:val="00B04A14"/>
    <w:rsid w:val="00B05E62"/>
    <w:rsid w:val="00B105A3"/>
    <w:rsid w:val="00B118E8"/>
    <w:rsid w:val="00B13F5B"/>
    <w:rsid w:val="00B1436A"/>
    <w:rsid w:val="00B143CE"/>
    <w:rsid w:val="00B17162"/>
    <w:rsid w:val="00B177EB"/>
    <w:rsid w:val="00B211B2"/>
    <w:rsid w:val="00B238AD"/>
    <w:rsid w:val="00B23932"/>
    <w:rsid w:val="00B243E4"/>
    <w:rsid w:val="00B37273"/>
    <w:rsid w:val="00B43D77"/>
    <w:rsid w:val="00B52CB4"/>
    <w:rsid w:val="00B57935"/>
    <w:rsid w:val="00B57BD2"/>
    <w:rsid w:val="00B65164"/>
    <w:rsid w:val="00B7153A"/>
    <w:rsid w:val="00B73521"/>
    <w:rsid w:val="00B75639"/>
    <w:rsid w:val="00B8249B"/>
    <w:rsid w:val="00B85D48"/>
    <w:rsid w:val="00B914E7"/>
    <w:rsid w:val="00BA44E7"/>
    <w:rsid w:val="00BB08C9"/>
    <w:rsid w:val="00BB4D9E"/>
    <w:rsid w:val="00BB733F"/>
    <w:rsid w:val="00BB7661"/>
    <w:rsid w:val="00BE6F3F"/>
    <w:rsid w:val="00BF3CEC"/>
    <w:rsid w:val="00C31EEE"/>
    <w:rsid w:val="00C31F3B"/>
    <w:rsid w:val="00C343EF"/>
    <w:rsid w:val="00C3721A"/>
    <w:rsid w:val="00C42BB3"/>
    <w:rsid w:val="00C44229"/>
    <w:rsid w:val="00C45D9C"/>
    <w:rsid w:val="00C55960"/>
    <w:rsid w:val="00C606C5"/>
    <w:rsid w:val="00C623E4"/>
    <w:rsid w:val="00C6378E"/>
    <w:rsid w:val="00C6490A"/>
    <w:rsid w:val="00C7587D"/>
    <w:rsid w:val="00C815AF"/>
    <w:rsid w:val="00C923B9"/>
    <w:rsid w:val="00C94418"/>
    <w:rsid w:val="00C94A22"/>
    <w:rsid w:val="00C94CA3"/>
    <w:rsid w:val="00CB4CA9"/>
    <w:rsid w:val="00CB4D78"/>
    <w:rsid w:val="00CD4E3D"/>
    <w:rsid w:val="00CD610B"/>
    <w:rsid w:val="00CD6C17"/>
    <w:rsid w:val="00CD6CB1"/>
    <w:rsid w:val="00CE047B"/>
    <w:rsid w:val="00CE2003"/>
    <w:rsid w:val="00CE2FBC"/>
    <w:rsid w:val="00CE761C"/>
    <w:rsid w:val="00CF1711"/>
    <w:rsid w:val="00CF7B37"/>
    <w:rsid w:val="00D0006B"/>
    <w:rsid w:val="00D02FB5"/>
    <w:rsid w:val="00D14219"/>
    <w:rsid w:val="00D15B7C"/>
    <w:rsid w:val="00D165BA"/>
    <w:rsid w:val="00D27693"/>
    <w:rsid w:val="00D2786D"/>
    <w:rsid w:val="00D31C53"/>
    <w:rsid w:val="00D357CF"/>
    <w:rsid w:val="00D5104D"/>
    <w:rsid w:val="00D6270B"/>
    <w:rsid w:val="00D66F1B"/>
    <w:rsid w:val="00D7318A"/>
    <w:rsid w:val="00D73EDE"/>
    <w:rsid w:val="00D85210"/>
    <w:rsid w:val="00D9180E"/>
    <w:rsid w:val="00DA243E"/>
    <w:rsid w:val="00DA53F3"/>
    <w:rsid w:val="00DA7E10"/>
    <w:rsid w:val="00DB004A"/>
    <w:rsid w:val="00DB5FBE"/>
    <w:rsid w:val="00DE144D"/>
    <w:rsid w:val="00DE510A"/>
    <w:rsid w:val="00DF12E4"/>
    <w:rsid w:val="00DF1550"/>
    <w:rsid w:val="00E01804"/>
    <w:rsid w:val="00E04104"/>
    <w:rsid w:val="00E0551B"/>
    <w:rsid w:val="00E106EF"/>
    <w:rsid w:val="00E1423E"/>
    <w:rsid w:val="00E15ACD"/>
    <w:rsid w:val="00E17956"/>
    <w:rsid w:val="00E17C75"/>
    <w:rsid w:val="00E26346"/>
    <w:rsid w:val="00E31F3A"/>
    <w:rsid w:val="00E32EF0"/>
    <w:rsid w:val="00E35DED"/>
    <w:rsid w:val="00E5018C"/>
    <w:rsid w:val="00E5123B"/>
    <w:rsid w:val="00E5325E"/>
    <w:rsid w:val="00E5426F"/>
    <w:rsid w:val="00E60A43"/>
    <w:rsid w:val="00E61F2B"/>
    <w:rsid w:val="00E62105"/>
    <w:rsid w:val="00E723BA"/>
    <w:rsid w:val="00E75DD2"/>
    <w:rsid w:val="00E97429"/>
    <w:rsid w:val="00EA0628"/>
    <w:rsid w:val="00EA4FE2"/>
    <w:rsid w:val="00EA6A54"/>
    <w:rsid w:val="00EB220B"/>
    <w:rsid w:val="00EB2883"/>
    <w:rsid w:val="00EB638B"/>
    <w:rsid w:val="00EC01F5"/>
    <w:rsid w:val="00ED357D"/>
    <w:rsid w:val="00EE26BE"/>
    <w:rsid w:val="00EF2ACB"/>
    <w:rsid w:val="00EF765B"/>
    <w:rsid w:val="00F06F13"/>
    <w:rsid w:val="00F0794B"/>
    <w:rsid w:val="00F12A32"/>
    <w:rsid w:val="00F25F05"/>
    <w:rsid w:val="00F35500"/>
    <w:rsid w:val="00F371D2"/>
    <w:rsid w:val="00F37CA6"/>
    <w:rsid w:val="00F4333B"/>
    <w:rsid w:val="00F444EB"/>
    <w:rsid w:val="00F51F5E"/>
    <w:rsid w:val="00F57E75"/>
    <w:rsid w:val="00F64652"/>
    <w:rsid w:val="00F64A15"/>
    <w:rsid w:val="00F658A1"/>
    <w:rsid w:val="00F67F42"/>
    <w:rsid w:val="00F7030F"/>
    <w:rsid w:val="00F72466"/>
    <w:rsid w:val="00F7618B"/>
    <w:rsid w:val="00F8400E"/>
    <w:rsid w:val="00F94099"/>
    <w:rsid w:val="00FA7427"/>
    <w:rsid w:val="00FB5AF7"/>
    <w:rsid w:val="00FC0E82"/>
    <w:rsid w:val="00FC0F12"/>
    <w:rsid w:val="00FD56F2"/>
    <w:rsid w:val="00FD6E42"/>
    <w:rsid w:val="00FE0DF8"/>
    <w:rsid w:val="00FF222A"/>
    <w:rsid w:val="00FF2E40"/>
    <w:rsid w:val="00FF331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2722"/>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semiHidden/>
    <w:unhideWhenUsed/>
    <w:rsid w:val="008112A2"/>
    <w:pPr>
      <w:spacing w:after="0" w:line="240" w:lineRule="auto"/>
    </w:pPr>
    <w:rPr>
      <w:sz w:val="20"/>
      <w:szCs w:val="20"/>
    </w:rPr>
  </w:style>
  <w:style w:type="character" w:customStyle="1" w:styleId="Char">
    <w:name w:val="نص حاشية سفلية Char"/>
    <w:basedOn w:val="a0"/>
    <w:link w:val="a3"/>
    <w:semiHidden/>
    <w:rsid w:val="008112A2"/>
    <w:rPr>
      <w:sz w:val="20"/>
      <w:szCs w:val="20"/>
    </w:rPr>
  </w:style>
  <w:style w:type="character" w:styleId="a4">
    <w:name w:val="footnote reference"/>
    <w:basedOn w:val="a0"/>
    <w:semiHidden/>
    <w:unhideWhenUsed/>
    <w:rsid w:val="008112A2"/>
    <w:rPr>
      <w:vertAlign w:val="superscript"/>
    </w:rPr>
  </w:style>
  <w:style w:type="paragraph" w:styleId="a5">
    <w:name w:val="List Paragraph"/>
    <w:basedOn w:val="a"/>
    <w:uiPriority w:val="34"/>
    <w:qFormat/>
    <w:rsid w:val="00A02DE8"/>
    <w:pPr>
      <w:ind w:left="720"/>
      <w:contextualSpacing/>
    </w:pPr>
  </w:style>
  <w:style w:type="paragraph" w:styleId="a6">
    <w:name w:val="header"/>
    <w:basedOn w:val="a"/>
    <w:link w:val="Char0"/>
    <w:uiPriority w:val="99"/>
    <w:unhideWhenUsed/>
    <w:rsid w:val="00464834"/>
    <w:pPr>
      <w:tabs>
        <w:tab w:val="center" w:pos="4153"/>
        <w:tab w:val="right" w:pos="8306"/>
      </w:tabs>
      <w:spacing w:after="0" w:line="240" w:lineRule="auto"/>
    </w:pPr>
  </w:style>
  <w:style w:type="character" w:customStyle="1" w:styleId="Char0">
    <w:name w:val="رأس صفحة Char"/>
    <w:basedOn w:val="a0"/>
    <w:link w:val="a6"/>
    <w:uiPriority w:val="99"/>
    <w:rsid w:val="00464834"/>
  </w:style>
  <w:style w:type="paragraph" w:styleId="a7">
    <w:name w:val="footer"/>
    <w:basedOn w:val="a"/>
    <w:link w:val="Char1"/>
    <w:uiPriority w:val="99"/>
    <w:semiHidden/>
    <w:unhideWhenUsed/>
    <w:rsid w:val="00464834"/>
    <w:pPr>
      <w:tabs>
        <w:tab w:val="center" w:pos="4153"/>
        <w:tab w:val="right" w:pos="8306"/>
      </w:tabs>
      <w:spacing w:after="0" w:line="240" w:lineRule="auto"/>
    </w:pPr>
  </w:style>
  <w:style w:type="character" w:customStyle="1" w:styleId="Char1">
    <w:name w:val="تذييل صفحة Char"/>
    <w:basedOn w:val="a0"/>
    <w:link w:val="a7"/>
    <w:uiPriority w:val="99"/>
    <w:semiHidden/>
    <w:rsid w:val="00464834"/>
  </w:style>
  <w:style w:type="paragraph" w:styleId="a8">
    <w:name w:val="Balloon Text"/>
    <w:basedOn w:val="a"/>
    <w:link w:val="Char2"/>
    <w:uiPriority w:val="99"/>
    <w:semiHidden/>
    <w:unhideWhenUsed/>
    <w:rsid w:val="003E4575"/>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3E457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20628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F897BE9AE5584C1498B79448472FD94A"/>
        <w:category>
          <w:name w:val="عام"/>
          <w:gallery w:val="placeholder"/>
        </w:category>
        <w:types>
          <w:type w:val="bbPlcHdr"/>
        </w:types>
        <w:behaviors>
          <w:behavior w:val="content"/>
        </w:behaviors>
        <w:guid w:val="{5AF98750-5495-4A04-A55B-7EFA65EC8DDD}"/>
      </w:docPartPr>
      <w:docPartBody>
        <w:p w:rsidR="00787087" w:rsidRDefault="00164C9E" w:rsidP="00164C9E">
          <w:pPr>
            <w:pStyle w:val="F897BE9AE5584C1498B79448472FD94A"/>
          </w:pPr>
          <w:r>
            <w:rPr>
              <w:rFonts w:asciiTheme="majorHAnsi" w:eastAsiaTheme="majorEastAsia" w:hAnsiTheme="majorHAnsi" w:cstheme="majorBidi"/>
              <w:sz w:val="32"/>
              <w:szCs w:val="32"/>
              <w:rtl/>
              <w:lang w:val="ar-SA"/>
            </w:rPr>
            <w:t>[اكتب عنوان المستند]</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164C9E"/>
    <w:rsid w:val="00047EED"/>
    <w:rsid w:val="00056194"/>
    <w:rsid w:val="001207B8"/>
    <w:rsid w:val="00164C9E"/>
    <w:rsid w:val="0017732F"/>
    <w:rsid w:val="00181BC7"/>
    <w:rsid w:val="001821CB"/>
    <w:rsid w:val="002220C9"/>
    <w:rsid w:val="00437AF1"/>
    <w:rsid w:val="00454A1A"/>
    <w:rsid w:val="004822D7"/>
    <w:rsid w:val="00592536"/>
    <w:rsid w:val="00600851"/>
    <w:rsid w:val="00670C4F"/>
    <w:rsid w:val="006F0810"/>
    <w:rsid w:val="007179AD"/>
    <w:rsid w:val="00754EEC"/>
    <w:rsid w:val="007640EB"/>
    <w:rsid w:val="00787087"/>
    <w:rsid w:val="00806C36"/>
    <w:rsid w:val="008070A6"/>
    <w:rsid w:val="00840099"/>
    <w:rsid w:val="00857BC4"/>
    <w:rsid w:val="0094364E"/>
    <w:rsid w:val="009C1429"/>
    <w:rsid w:val="009C7FDD"/>
    <w:rsid w:val="00A32F36"/>
    <w:rsid w:val="00A603C6"/>
    <w:rsid w:val="00B00B02"/>
    <w:rsid w:val="00B90BA0"/>
    <w:rsid w:val="00D82461"/>
    <w:rsid w:val="00E04263"/>
    <w:rsid w:val="00E426FF"/>
    <w:rsid w:val="00E54BDC"/>
    <w:rsid w:val="00F246D9"/>
    <w:rsid w:val="00F75759"/>
    <w:rsid w:val="00FC44AD"/>
    <w:rsid w:val="00FE08A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7087"/>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897BE9AE5584C1498B79448472FD94A">
    <w:name w:val="F897BE9AE5584C1498B79448472FD94A"/>
    <w:rsid w:val="00164C9E"/>
    <w:pPr>
      <w:bidi/>
    </w:p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B9F950-892A-4B32-BC83-9B05469F0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TotalTime>
  <Pages>41</Pages>
  <Words>7953</Words>
  <Characters>45333</Characters>
  <Application>Microsoft Office Word</Application>
  <DocSecurity>0</DocSecurity>
  <Lines>377</Lines>
  <Paragraphs>106</Paragraphs>
  <ScaleCrop>false</ScaleCrop>
  <HeadingPairs>
    <vt:vector size="4" baseType="variant">
      <vt:variant>
        <vt:lpstr>العنوان</vt:lpstr>
      </vt:variant>
      <vt:variant>
        <vt:i4>1</vt:i4>
      </vt:variant>
      <vt:variant>
        <vt:lpstr>Titre</vt:lpstr>
      </vt:variant>
      <vt:variant>
        <vt:i4>1</vt:i4>
      </vt:variant>
    </vt:vector>
  </HeadingPairs>
  <TitlesOfParts>
    <vt:vector size="2" baseType="lpstr">
      <vt:lpstr>الفصل الثاني: تنفيذ ومراقبة ميزانية الجماعات الإقليمية</vt:lpstr>
      <vt:lpstr>ميزانية الجماعات الإقليمية في ظل القانون الجزائري</vt:lpstr>
    </vt:vector>
  </TitlesOfParts>
  <Company>Galaxynet</Company>
  <LinksUpToDate>false</LinksUpToDate>
  <CharactersWithSpaces>53180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الفصل الثاني: تنفيذ ومراقبة ميزانية الجماعات الإقليمية</dc:title>
  <dc:creator>Galaxynet</dc:creator>
  <cp:lastModifiedBy>NEW  STAR</cp:lastModifiedBy>
  <cp:revision>26</cp:revision>
  <cp:lastPrinted>2017-06-08T12:37:00Z</cp:lastPrinted>
  <dcterms:created xsi:type="dcterms:W3CDTF">2017-05-03T09:03:00Z</dcterms:created>
  <dcterms:modified xsi:type="dcterms:W3CDTF">2017-06-08T12:50:00Z</dcterms:modified>
</cp:coreProperties>
</file>