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C2382" w:rsidRPr="00AC2382" w:rsidRDefault="00AC2382" w:rsidP="00AC2382">
      <w:pPr>
        <w:jc w:val="center"/>
        <w:rPr>
          <w:sz w:val="32"/>
          <w:szCs w:val="32"/>
          <w:rtl/>
        </w:rPr>
      </w:pPr>
      <w:r w:rsidRPr="00AC2382">
        <w:rPr>
          <w:rFonts w:hint="cs"/>
          <w:sz w:val="32"/>
          <w:szCs w:val="32"/>
          <w:rtl/>
        </w:rPr>
        <w:t xml:space="preserve">الجمهوريّة الجزائريّة الدّيمقراطيّة </w:t>
      </w:r>
      <w:r w:rsidRPr="00AC2382">
        <w:rPr>
          <w:sz w:val="32"/>
          <w:szCs w:val="32"/>
          <w:rtl/>
        </w:rPr>
        <w:t>الشّعبيّة</w:t>
      </w:r>
    </w:p>
    <w:p w:rsidR="00AC2382" w:rsidRPr="00AC2382" w:rsidRDefault="00AC2382" w:rsidP="00AC2382">
      <w:pPr>
        <w:jc w:val="center"/>
        <w:rPr>
          <w:sz w:val="32"/>
          <w:szCs w:val="32"/>
          <w:rtl/>
          <w:lang w:bidi="ar-DZ"/>
        </w:rPr>
      </w:pPr>
      <w:r w:rsidRPr="00AC2382">
        <w:rPr>
          <w:sz w:val="32"/>
          <w:szCs w:val="32"/>
          <w:rtl/>
        </w:rPr>
        <w:t>وزارة التّعليم العالي والبحث العلمي</w:t>
      </w:r>
      <w:r w:rsidRPr="00AC2382">
        <w:rPr>
          <w:rFonts w:hint="cs"/>
          <w:sz w:val="32"/>
          <w:szCs w:val="32"/>
          <w:rtl/>
        </w:rPr>
        <w:t>ّ</w:t>
      </w:r>
    </w:p>
    <w:p w:rsidR="00AC2382" w:rsidRPr="00AC2382" w:rsidRDefault="00AC2382" w:rsidP="00AC2382">
      <w:pPr>
        <w:jc w:val="center"/>
        <w:rPr>
          <w:sz w:val="32"/>
          <w:szCs w:val="32"/>
          <w:rtl/>
        </w:rPr>
      </w:pPr>
      <w:r w:rsidRPr="00AC2382">
        <w:rPr>
          <w:sz w:val="32"/>
          <w:szCs w:val="32"/>
          <w:rtl/>
        </w:rPr>
        <w:t>جامعة الشّهيد حم</w:t>
      </w:r>
      <w:r w:rsidRPr="00AC2382">
        <w:rPr>
          <w:rFonts w:hint="cs"/>
          <w:sz w:val="32"/>
          <w:szCs w:val="32"/>
          <w:rtl/>
        </w:rPr>
        <w:t>ّ</w:t>
      </w:r>
      <w:r w:rsidRPr="00AC2382">
        <w:rPr>
          <w:sz w:val="32"/>
          <w:szCs w:val="32"/>
          <w:rtl/>
        </w:rPr>
        <w:t>ه لخضر – الوادي</w:t>
      </w:r>
    </w:p>
    <w:p w:rsidR="00AC2382" w:rsidRPr="00AC2382" w:rsidRDefault="00AC2382" w:rsidP="00A67E7B">
      <w:pPr>
        <w:jc w:val="center"/>
        <w:rPr>
          <w:sz w:val="32"/>
          <w:szCs w:val="32"/>
          <w:rtl/>
          <w:lang w:bidi="ar-DZ"/>
        </w:rPr>
      </w:pPr>
      <w:r w:rsidRPr="00AC2382">
        <w:rPr>
          <w:sz w:val="32"/>
          <w:szCs w:val="32"/>
          <w:rtl/>
          <w:lang w:bidi="ar-DZ"/>
        </w:rPr>
        <w:t>كل</w:t>
      </w:r>
      <w:r w:rsidRPr="00AC2382">
        <w:rPr>
          <w:rFonts w:hint="cs"/>
          <w:sz w:val="32"/>
          <w:szCs w:val="32"/>
          <w:rtl/>
          <w:lang w:bidi="ar-DZ"/>
        </w:rPr>
        <w:t>ـّـ</w:t>
      </w:r>
      <w:r w:rsidRPr="00AC2382">
        <w:rPr>
          <w:sz w:val="32"/>
          <w:szCs w:val="32"/>
          <w:rtl/>
          <w:lang w:bidi="ar-DZ"/>
        </w:rPr>
        <w:t>يّة الآداب واللّغات</w:t>
      </w:r>
      <w:r w:rsidRPr="00AC2382">
        <w:rPr>
          <w:sz w:val="32"/>
          <w:szCs w:val="32"/>
          <w:rtl/>
          <w:lang w:bidi="ar-DZ"/>
        </w:rPr>
        <w:tab/>
      </w:r>
      <w:r w:rsidRPr="00AC2382">
        <w:rPr>
          <w:sz w:val="32"/>
          <w:szCs w:val="32"/>
          <w:rtl/>
          <w:lang w:bidi="ar-DZ"/>
        </w:rPr>
        <w:tab/>
      </w:r>
      <w:r w:rsidRPr="00AC2382">
        <w:rPr>
          <w:sz w:val="32"/>
          <w:szCs w:val="32"/>
          <w:rtl/>
          <w:lang w:bidi="ar-DZ"/>
        </w:rPr>
        <w:tab/>
      </w:r>
      <w:r>
        <w:rPr>
          <w:rFonts w:hint="cs"/>
          <w:sz w:val="32"/>
          <w:szCs w:val="32"/>
          <w:rtl/>
          <w:lang w:bidi="ar-DZ"/>
        </w:rPr>
        <w:t xml:space="preserve">  </w:t>
      </w:r>
      <w:r w:rsidRPr="00AC2382">
        <w:rPr>
          <w:rFonts w:hint="cs"/>
          <w:sz w:val="32"/>
          <w:szCs w:val="32"/>
          <w:rtl/>
          <w:lang w:bidi="ar-DZ"/>
        </w:rPr>
        <w:t xml:space="preserve">   </w:t>
      </w:r>
      <w:r w:rsidRPr="00AC2382">
        <w:rPr>
          <w:sz w:val="32"/>
          <w:szCs w:val="32"/>
          <w:rtl/>
          <w:lang w:bidi="ar-DZ"/>
        </w:rPr>
        <w:tab/>
        <w:t>قسم اللّغة والأدب العربي</w:t>
      </w:r>
    </w:p>
    <w:p w:rsidR="00AC2382" w:rsidRPr="00AC2382" w:rsidRDefault="00AC2382" w:rsidP="00AC2382">
      <w:pPr>
        <w:jc w:val="center"/>
        <w:rPr>
          <w:sz w:val="32"/>
          <w:szCs w:val="32"/>
          <w:rtl/>
          <w:lang w:bidi="ar-DZ"/>
        </w:rPr>
      </w:pPr>
      <w:r w:rsidRPr="00AC2382">
        <w:rPr>
          <w:rFonts w:hint="cs"/>
          <w:sz w:val="32"/>
          <w:szCs w:val="32"/>
          <w:rtl/>
          <w:lang w:bidi="ar-DZ"/>
        </w:rPr>
        <w:t>مذكّرة مكمّلة لنيل شهادة الماستر في اللّغة والأدب العربي</w:t>
      </w:r>
    </w:p>
    <w:p w:rsidR="00AC2382" w:rsidRDefault="00AC2382" w:rsidP="00AC2382">
      <w:pPr>
        <w:jc w:val="center"/>
        <w:rPr>
          <w:sz w:val="32"/>
          <w:szCs w:val="32"/>
          <w:rtl/>
          <w:lang w:bidi="ar-DZ"/>
        </w:rPr>
      </w:pPr>
      <w:r w:rsidRPr="00AC2382">
        <w:rPr>
          <w:rFonts w:hint="cs"/>
          <w:sz w:val="32"/>
          <w:szCs w:val="32"/>
          <w:rtl/>
          <w:lang w:bidi="ar-DZ"/>
        </w:rPr>
        <w:t>تخصص:</w:t>
      </w:r>
      <w:r w:rsidRPr="00AC2382">
        <w:rPr>
          <w:sz w:val="32"/>
          <w:szCs w:val="32"/>
          <w:rtl/>
          <w:lang w:bidi="ar-DZ"/>
        </w:rPr>
        <w:t xml:space="preserve"> لسانيّات عامّة</w:t>
      </w:r>
      <w:r w:rsidRPr="00AC2382">
        <w:rPr>
          <w:rFonts w:hint="cs"/>
          <w:sz w:val="32"/>
          <w:szCs w:val="32"/>
          <w:rtl/>
          <w:lang w:bidi="ar-DZ"/>
        </w:rPr>
        <w:t>.</w:t>
      </w:r>
    </w:p>
    <w:p w:rsidR="00A67E7B" w:rsidRPr="00AC2382" w:rsidRDefault="00A67E7B" w:rsidP="00AC2382">
      <w:pPr>
        <w:jc w:val="center"/>
        <w:rPr>
          <w:sz w:val="32"/>
          <w:szCs w:val="32"/>
          <w:rtl/>
          <w:lang w:bidi="ar-DZ"/>
        </w:rPr>
      </w:pPr>
      <w:r>
        <w:rPr>
          <w:rFonts w:hint="cs"/>
          <w:sz w:val="32"/>
          <w:szCs w:val="32"/>
          <w:rtl/>
          <w:lang w:bidi="ar-DZ"/>
        </w:rPr>
        <w:t>العنوان:</w:t>
      </w:r>
    </w:p>
    <w:p w:rsidR="00AC2382" w:rsidRPr="00AC2382" w:rsidRDefault="00AC2382" w:rsidP="00AC2382">
      <w:pPr>
        <w:jc w:val="center"/>
        <w:rPr>
          <w:sz w:val="32"/>
          <w:szCs w:val="32"/>
          <w:lang w:bidi="ar-DZ"/>
        </w:rPr>
      </w:pPr>
      <w:r w:rsidRPr="00AC2382">
        <w:rPr>
          <w:sz w:val="32"/>
          <w:szCs w:val="32"/>
          <w:rtl/>
          <w:lang w:bidi="ar-DZ"/>
        </w:rPr>
        <w:t>سُبل استثمار المعايير النّصّيّة في تعليميّة القراءة</w:t>
      </w:r>
    </w:p>
    <w:p w:rsidR="00AC2382" w:rsidRPr="00AC2382" w:rsidRDefault="00AC2382" w:rsidP="00AC2382">
      <w:pPr>
        <w:jc w:val="center"/>
        <w:rPr>
          <w:sz w:val="32"/>
          <w:szCs w:val="32"/>
          <w:rtl/>
          <w:lang w:bidi="ar-DZ"/>
        </w:rPr>
      </w:pPr>
      <w:r w:rsidRPr="00AC2382">
        <w:rPr>
          <w:sz w:val="32"/>
          <w:szCs w:val="32"/>
          <w:rtl/>
          <w:lang w:bidi="ar-DZ"/>
        </w:rPr>
        <w:t>-السّنة الرّابعة من التّعليم المتوسط أنموذجا-</w:t>
      </w:r>
    </w:p>
    <w:p w:rsidR="00AC2382" w:rsidRPr="00AC2382" w:rsidRDefault="00AC2382" w:rsidP="00AC2382">
      <w:pPr>
        <w:jc w:val="center"/>
        <w:rPr>
          <w:sz w:val="32"/>
          <w:szCs w:val="32"/>
          <w:rtl/>
          <w:lang w:bidi="ar-DZ"/>
        </w:rPr>
      </w:pPr>
      <w:r w:rsidRPr="00AC2382">
        <w:rPr>
          <w:sz w:val="32"/>
          <w:szCs w:val="32"/>
          <w:rtl/>
          <w:lang w:bidi="ar-DZ"/>
        </w:rPr>
        <w:t>.</w:t>
      </w:r>
      <w:r w:rsidRPr="00AC2382">
        <w:rPr>
          <w:sz w:val="32"/>
          <w:szCs w:val="32"/>
          <w:lang w:val="fr-FR" w:bidi="ar-DZ"/>
        </w:rPr>
        <w:t xml:space="preserve"> </w:t>
      </w:r>
      <w:r w:rsidRPr="00AC2382">
        <w:rPr>
          <w:sz w:val="32"/>
          <w:szCs w:val="32"/>
          <w:rtl/>
          <w:lang w:bidi="ar-DZ"/>
        </w:rPr>
        <w:t>دراسة تحليليّة نقديّة في ضوء المقاربة النّصّيّة</w:t>
      </w:r>
    </w:p>
    <w:p w:rsidR="00AC2382" w:rsidRPr="00AC2382" w:rsidRDefault="00AC2382" w:rsidP="00AC2382">
      <w:pPr>
        <w:rPr>
          <w:sz w:val="32"/>
          <w:szCs w:val="32"/>
          <w:rtl/>
          <w:lang w:bidi="ar-DZ"/>
        </w:rPr>
      </w:pPr>
      <w:r w:rsidRPr="00AC2382">
        <w:rPr>
          <w:rFonts w:hint="cs"/>
          <w:sz w:val="32"/>
          <w:szCs w:val="32"/>
          <w:rtl/>
          <w:lang w:bidi="ar-DZ"/>
        </w:rPr>
        <w:t xml:space="preserve">      إعـــداد الطـّـالبين:         </w:t>
      </w:r>
      <w:r w:rsidRPr="00AC2382">
        <w:rPr>
          <w:rFonts w:hint="cs"/>
          <w:sz w:val="32"/>
          <w:szCs w:val="32"/>
          <w:rtl/>
          <w:lang w:bidi="ar-DZ"/>
        </w:rPr>
        <w:tab/>
      </w:r>
      <w:r w:rsidRPr="00AC2382">
        <w:rPr>
          <w:rFonts w:hint="cs"/>
          <w:sz w:val="32"/>
          <w:szCs w:val="32"/>
          <w:rtl/>
          <w:lang w:bidi="ar-DZ"/>
        </w:rPr>
        <w:tab/>
      </w:r>
      <w:r w:rsidRPr="00AC2382">
        <w:rPr>
          <w:rFonts w:hint="cs"/>
          <w:sz w:val="32"/>
          <w:szCs w:val="32"/>
          <w:rtl/>
          <w:lang w:bidi="ar-DZ"/>
        </w:rPr>
        <w:tab/>
        <w:t xml:space="preserve">         </w:t>
      </w:r>
      <w:r w:rsidR="00E27D9F">
        <w:rPr>
          <w:rFonts w:hint="cs"/>
          <w:sz w:val="32"/>
          <w:szCs w:val="32"/>
          <w:rtl/>
          <w:lang w:bidi="ar-DZ"/>
        </w:rPr>
        <w:t xml:space="preserve">                     </w:t>
      </w:r>
      <w:r w:rsidRPr="00AC2382">
        <w:rPr>
          <w:rFonts w:hint="cs"/>
          <w:sz w:val="32"/>
          <w:szCs w:val="32"/>
          <w:rtl/>
          <w:lang w:bidi="ar-DZ"/>
        </w:rPr>
        <w:t xml:space="preserve">  إشراف الأستـاذ:</w:t>
      </w:r>
    </w:p>
    <w:p w:rsidR="00AC2382" w:rsidRPr="00AC2382" w:rsidRDefault="00AC2382" w:rsidP="00AC2382">
      <w:pPr>
        <w:rPr>
          <w:sz w:val="32"/>
          <w:szCs w:val="32"/>
          <w:rtl/>
          <w:lang w:bidi="ar-DZ"/>
        </w:rPr>
      </w:pPr>
      <w:r>
        <w:rPr>
          <w:sz w:val="32"/>
          <w:szCs w:val="32"/>
          <w:rtl/>
          <w:lang w:bidi="ar-DZ"/>
        </w:rPr>
        <w:tab/>
      </w:r>
      <w:r w:rsidRPr="00AC2382">
        <w:rPr>
          <w:rFonts w:hint="cs"/>
          <w:sz w:val="32"/>
          <w:szCs w:val="32"/>
          <w:rtl/>
          <w:lang w:bidi="ar-DZ"/>
        </w:rPr>
        <w:t xml:space="preserve">   محمّد قريره                                         </w:t>
      </w:r>
      <w:r w:rsidR="00E27D9F">
        <w:rPr>
          <w:rFonts w:hint="cs"/>
          <w:sz w:val="32"/>
          <w:szCs w:val="32"/>
          <w:rtl/>
          <w:lang w:bidi="ar-DZ"/>
        </w:rPr>
        <w:t xml:space="preserve">                        </w:t>
      </w:r>
      <w:bookmarkStart w:id="0" w:name="_GoBack"/>
      <w:bookmarkEnd w:id="0"/>
      <w:r w:rsidRPr="00AC2382">
        <w:rPr>
          <w:rFonts w:hint="cs"/>
          <w:sz w:val="32"/>
          <w:szCs w:val="32"/>
          <w:rtl/>
          <w:lang w:bidi="ar-DZ"/>
        </w:rPr>
        <w:t xml:space="preserve">  د. فيص</w:t>
      </w:r>
      <w:r w:rsidRPr="00AC2382">
        <w:rPr>
          <w:rFonts w:hint="eastAsia"/>
          <w:sz w:val="32"/>
          <w:szCs w:val="32"/>
          <w:rtl/>
          <w:lang w:bidi="ar-DZ"/>
        </w:rPr>
        <w:t>ل</w:t>
      </w:r>
      <w:r w:rsidRPr="00AC2382">
        <w:rPr>
          <w:rFonts w:hint="cs"/>
          <w:sz w:val="32"/>
          <w:szCs w:val="32"/>
          <w:rtl/>
          <w:lang w:bidi="ar-DZ"/>
        </w:rPr>
        <w:t xml:space="preserve"> بن علي </w:t>
      </w:r>
      <w:r w:rsidRPr="00AC2382">
        <w:rPr>
          <w:rFonts w:hint="cs"/>
          <w:sz w:val="32"/>
          <w:szCs w:val="32"/>
          <w:rtl/>
          <w:lang w:bidi="ar-DZ"/>
        </w:rPr>
        <w:tab/>
      </w:r>
    </w:p>
    <w:p w:rsidR="00AC2382" w:rsidRPr="00AC2382" w:rsidRDefault="00AC2382" w:rsidP="00AC2382">
      <w:pPr>
        <w:rPr>
          <w:sz w:val="32"/>
          <w:szCs w:val="32"/>
          <w:rtl/>
          <w:lang w:bidi="ar-DZ"/>
        </w:rPr>
      </w:pPr>
      <w:r>
        <w:rPr>
          <w:rFonts w:hint="cs"/>
          <w:sz w:val="32"/>
          <w:szCs w:val="32"/>
          <w:rtl/>
          <w:lang w:bidi="ar-DZ"/>
        </w:rPr>
        <w:t xml:space="preserve">           </w:t>
      </w:r>
      <w:r w:rsidRPr="00AC2382">
        <w:rPr>
          <w:rFonts w:hint="cs"/>
          <w:sz w:val="32"/>
          <w:szCs w:val="32"/>
          <w:rtl/>
          <w:lang w:bidi="ar-DZ"/>
        </w:rPr>
        <w:t>عبد الكريم زكور فرحات</w:t>
      </w:r>
    </w:p>
    <w:p w:rsidR="00FD3222" w:rsidRPr="00AC2382" w:rsidRDefault="00AC2382" w:rsidP="00797874">
      <w:pPr>
        <w:jc w:val="center"/>
        <w:rPr>
          <w:sz w:val="32"/>
          <w:szCs w:val="32"/>
          <w:rtl/>
          <w:lang w:bidi="ar-DZ"/>
        </w:rPr>
      </w:pPr>
      <w:r w:rsidRPr="00AC2382">
        <w:rPr>
          <w:sz w:val="32"/>
          <w:szCs w:val="32"/>
          <w:rtl/>
        </w:rPr>
        <w:t>الموسم ال</w:t>
      </w:r>
      <w:r w:rsidRPr="00AC2382">
        <w:rPr>
          <w:rFonts w:hint="cs"/>
          <w:sz w:val="32"/>
          <w:szCs w:val="32"/>
          <w:rtl/>
        </w:rPr>
        <w:t>جامعيّ</w:t>
      </w:r>
      <w:r w:rsidRPr="00AC2382">
        <w:rPr>
          <w:sz w:val="32"/>
          <w:szCs w:val="32"/>
          <w:rtl/>
        </w:rPr>
        <w:t xml:space="preserve">: </w:t>
      </w:r>
      <w:r w:rsidRPr="00AC2382">
        <w:rPr>
          <w:rFonts w:hint="cs"/>
          <w:sz w:val="32"/>
          <w:szCs w:val="32"/>
          <w:rtl/>
        </w:rPr>
        <w:t>1445</w:t>
      </w:r>
      <w:r w:rsidRPr="00AC2382">
        <w:rPr>
          <w:sz w:val="32"/>
          <w:szCs w:val="32"/>
          <w:rtl/>
        </w:rPr>
        <w:t>هـ</w:t>
      </w:r>
      <w:r w:rsidRPr="00AC2382">
        <w:rPr>
          <w:rFonts w:hint="cs"/>
          <w:sz w:val="32"/>
          <w:szCs w:val="32"/>
          <w:rtl/>
        </w:rPr>
        <w:t>/2023م-2024م.</w:t>
      </w:r>
      <w:r w:rsidRPr="00AC2382">
        <w:rPr>
          <w:rFonts w:hint="cs"/>
          <w:sz w:val="32"/>
          <w:szCs w:val="32"/>
          <w:rtl/>
          <w:lang w:bidi="ar-DZ"/>
        </w:rPr>
        <w:t xml:space="preserve">  </w:t>
      </w:r>
    </w:p>
    <w:p w:rsidR="00FD3222" w:rsidRDefault="00FD3222" w:rsidP="00797874">
      <w:pPr>
        <w:rPr>
          <w:sz w:val="32"/>
          <w:szCs w:val="32"/>
          <w:rtl/>
          <w:lang w:bidi="ar-DZ"/>
        </w:rPr>
      </w:pPr>
      <w:r w:rsidRPr="00AC2382">
        <w:rPr>
          <w:rFonts w:hint="cs"/>
          <w:sz w:val="32"/>
          <w:szCs w:val="32"/>
          <w:rtl/>
          <w:lang w:bidi="ar-DZ"/>
        </w:rPr>
        <w:t>الكلمات المفتاحية:</w:t>
      </w:r>
      <w:r w:rsidR="00797874" w:rsidRPr="00797874">
        <w:rPr>
          <w:b/>
          <w:bCs/>
          <w:sz w:val="32"/>
          <w:szCs w:val="32"/>
          <w:rtl/>
          <w:lang w:bidi="ar-DZ"/>
        </w:rPr>
        <w:t xml:space="preserve"> المقاربة النّصّية</w:t>
      </w:r>
      <w:r w:rsidR="00797874">
        <w:rPr>
          <w:rFonts w:hint="cs"/>
          <w:sz w:val="32"/>
          <w:szCs w:val="32"/>
          <w:rtl/>
          <w:lang w:bidi="ar-DZ"/>
        </w:rPr>
        <w:t>،</w:t>
      </w:r>
      <w:r w:rsidR="00797874" w:rsidRPr="00797874">
        <w:rPr>
          <w:b/>
          <w:bCs/>
          <w:sz w:val="32"/>
          <w:szCs w:val="32"/>
          <w:rtl/>
          <w:lang w:bidi="ar-DZ"/>
        </w:rPr>
        <w:t xml:space="preserve"> تعليميّة القراءة</w:t>
      </w:r>
      <w:r w:rsidR="00797874">
        <w:rPr>
          <w:rFonts w:hint="cs"/>
          <w:sz w:val="32"/>
          <w:szCs w:val="32"/>
          <w:rtl/>
          <w:lang w:bidi="ar-DZ"/>
        </w:rPr>
        <w:t>،</w:t>
      </w:r>
      <w:r w:rsidR="00797874" w:rsidRPr="00797874">
        <w:rPr>
          <w:b/>
          <w:bCs/>
          <w:sz w:val="32"/>
          <w:szCs w:val="32"/>
          <w:rtl/>
          <w:lang w:bidi="ar-DZ"/>
        </w:rPr>
        <w:t xml:space="preserve"> المعايير النصية</w:t>
      </w:r>
      <w:r w:rsidR="00797874">
        <w:rPr>
          <w:rFonts w:hint="cs"/>
          <w:sz w:val="32"/>
          <w:szCs w:val="32"/>
          <w:rtl/>
          <w:lang w:bidi="ar-DZ"/>
        </w:rPr>
        <w:t>.</w:t>
      </w:r>
    </w:p>
    <w:p w:rsidR="00FD3222" w:rsidRPr="00AC2382" w:rsidRDefault="00FD3222" w:rsidP="00FD3222">
      <w:pPr>
        <w:rPr>
          <w:sz w:val="32"/>
          <w:szCs w:val="32"/>
          <w:rtl/>
          <w:lang w:bidi="ar-DZ"/>
        </w:rPr>
      </w:pPr>
      <w:r w:rsidRPr="00AC2382">
        <w:rPr>
          <w:rFonts w:hint="cs"/>
          <w:sz w:val="32"/>
          <w:szCs w:val="32"/>
          <w:rtl/>
          <w:lang w:bidi="ar-DZ"/>
        </w:rPr>
        <w:t>الخلاصة:</w:t>
      </w:r>
    </w:p>
    <w:p w:rsidR="00FD3222" w:rsidRPr="00AC2382" w:rsidRDefault="00FD3222" w:rsidP="00E27D9F">
      <w:pPr>
        <w:jc w:val="both"/>
        <w:rPr>
          <w:sz w:val="32"/>
          <w:szCs w:val="32"/>
          <w:lang w:bidi="ar-DZ"/>
        </w:rPr>
      </w:pPr>
      <w:r w:rsidRPr="00AC2382">
        <w:rPr>
          <w:sz w:val="32"/>
          <w:szCs w:val="32"/>
          <w:rtl/>
          <w:lang w:bidi="ar-DZ"/>
        </w:rPr>
        <w:t xml:space="preserve">تعدّ </w:t>
      </w:r>
      <w:r w:rsidRPr="00797874">
        <w:rPr>
          <w:b/>
          <w:bCs/>
          <w:sz w:val="32"/>
          <w:szCs w:val="32"/>
          <w:rtl/>
          <w:lang w:bidi="ar-DZ"/>
        </w:rPr>
        <w:t>المقاربة النّصّية</w:t>
      </w:r>
      <w:r w:rsidRPr="00AC2382">
        <w:rPr>
          <w:sz w:val="32"/>
          <w:szCs w:val="32"/>
          <w:rtl/>
          <w:lang w:bidi="ar-DZ"/>
        </w:rPr>
        <w:t xml:space="preserve"> من أحدث المقاربات في </w:t>
      </w:r>
      <w:r w:rsidRPr="00797874">
        <w:rPr>
          <w:b/>
          <w:bCs/>
          <w:sz w:val="32"/>
          <w:szCs w:val="32"/>
          <w:rtl/>
          <w:lang w:bidi="ar-DZ"/>
        </w:rPr>
        <w:t>تعليميّة القراءة</w:t>
      </w:r>
      <w:r w:rsidRPr="00AC2382">
        <w:rPr>
          <w:sz w:val="32"/>
          <w:szCs w:val="32"/>
          <w:rtl/>
          <w:lang w:bidi="ar-DZ"/>
        </w:rPr>
        <w:t xml:space="preserve">، لهذا أخذت حيّزا كبيرا من النّقاش في الأوساط التّعليميّة، خصوصا بعد تبنّي الجزائر لهذه المقاربة في تعليم اللّغات. </w:t>
      </w:r>
    </w:p>
    <w:p w:rsidR="00FD3222" w:rsidRPr="00AC2382" w:rsidRDefault="00FD3222" w:rsidP="00E27D9F">
      <w:pPr>
        <w:jc w:val="both"/>
        <w:rPr>
          <w:sz w:val="32"/>
          <w:szCs w:val="32"/>
          <w:rtl/>
          <w:lang w:bidi="ar-DZ"/>
        </w:rPr>
      </w:pPr>
      <w:r w:rsidRPr="00AC2382">
        <w:rPr>
          <w:sz w:val="32"/>
          <w:szCs w:val="32"/>
          <w:rtl/>
          <w:lang w:bidi="ar-DZ"/>
        </w:rPr>
        <w:t xml:space="preserve">وبما أنّ النص هو محور هذه المقاربة، كان لزاما على أطراف العملية التّربوية إيلاء </w:t>
      </w:r>
      <w:r w:rsidRPr="00797874">
        <w:rPr>
          <w:b/>
          <w:bCs/>
          <w:sz w:val="32"/>
          <w:szCs w:val="32"/>
          <w:rtl/>
          <w:lang w:bidi="ar-DZ"/>
        </w:rPr>
        <w:t>المعايير النصية</w:t>
      </w:r>
      <w:r w:rsidRPr="00AC2382">
        <w:rPr>
          <w:sz w:val="32"/>
          <w:szCs w:val="32"/>
          <w:rtl/>
          <w:lang w:bidi="ar-DZ"/>
        </w:rPr>
        <w:t xml:space="preserve"> الأهميّة القصوى لإنجاح هذه المقاربة، وذلك من خلال استثمارها في تعليميّة القراءة.   </w:t>
      </w:r>
    </w:p>
    <w:p w:rsidR="00FD3222" w:rsidRPr="00AC2382" w:rsidRDefault="00FD3222" w:rsidP="00E27D9F">
      <w:pPr>
        <w:jc w:val="both"/>
        <w:rPr>
          <w:sz w:val="32"/>
          <w:szCs w:val="32"/>
          <w:lang w:bidi="ar-DZ"/>
        </w:rPr>
      </w:pPr>
      <w:r w:rsidRPr="00AC2382">
        <w:rPr>
          <w:sz w:val="32"/>
          <w:szCs w:val="32"/>
          <w:rtl/>
          <w:lang w:bidi="ar-DZ"/>
        </w:rPr>
        <w:t>لهذا سلّطنا في بحثنا هذا الضّوء على هذه المقاربة، من خلال نشاط تعليم القراءة وتعلّمها، محددين السّنة الرّابعة من التّعليم المتوسط عيّنة للدّراسة، هذا، وقد سعينا في بحثنا هذا للإجابة عن إشكاليّة أساسيّة، أرّقت رجال التّربيّة بعد أن اُتّخذ النّصّ محورا لكلّ نشاط لغوي، و</w:t>
      </w:r>
      <w:r w:rsidRPr="00A67E7B">
        <w:rPr>
          <w:b/>
          <w:bCs/>
          <w:sz w:val="32"/>
          <w:szCs w:val="32"/>
          <w:rtl/>
          <w:lang w:bidi="ar-DZ"/>
        </w:rPr>
        <w:t xml:space="preserve">المعايير النّصّيّة </w:t>
      </w:r>
      <w:r w:rsidRPr="00AC2382">
        <w:rPr>
          <w:sz w:val="32"/>
          <w:szCs w:val="32"/>
          <w:rtl/>
          <w:lang w:bidi="ar-DZ"/>
        </w:rPr>
        <w:t xml:space="preserve">مقياسَ اتّساق كلّ نصّ وانسجامه. وقد لخّصنا هذه الإشكالية في سؤال رئيس: هل تمّ استثمار </w:t>
      </w:r>
      <w:r w:rsidRPr="00A67E7B">
        <w:rPr>
          <w:b/>
          <w:bCs/>
          <w:sz w:val="32"/>
          <w:szCs w:val="32"/>
          <w:rtl/>
          <w:lang w:bidi="ar-DZ"/>
        </w:rPr>
        <w:t>المعايير النّصّيّة</w:t>
      </w:r>
      <w:r w:rsidRPr="00AC2382">
        <w:rPr>
          <w:sz w:val="32"/>
          <w:szCs w:val="32"/>
          <w:rtl/>
          <w:lang w:bidi="ar-DZ"/>
        </w:rPr>
        <w:t xml:space="preserve"> في مُقاربة النّصوص التّعليميّة استثمارا يُراعي التّصوّر الصّحيح </w:t>
      </w:r>
      <w:r w:rsidRPr="00A67E7B">
        <w:rPr>
          <w:b/>
          <w:bCs/>
          <w:sz w:val="32"/>
          <w:szCs w:val="32"/>
          <w:rtl/>
          <w:lang w:bidi="ar-DZ"/>
        </w:rPr>
        <w:t>للمقاربة النّصّيّة</w:t>
      </w:r>
      <w:r w:rsidRPr="00AC2382">
        <w:rPr>
          <w:sz w:val="32"/>
          <w:szCs w:val="32"/>
          <w:rtl/>
          <w:lang w:bidi="ar-DZ"/>
        </w:rPr>
        <w:t xml:space="preserve"> باعتبارها أحد المرتكزات الأساسيّة لها؟</w:t>
      </w:r>
    </w:p>
    <w:p w:rsidR="00FD3222" w:rsidRDefault="00FD3222" w:rsidP="00FD3222">
      <w:pPr>
        <w:rPr>
          <w:rtl/>
          <w:lang w:bidi="ar-DZ"/>
        </w:rPr>
      </w:pPr>
    </w:p>
    <w:p w:rsidR="00797874" w:rsidRDefault="00797874" w:rsidP="00FD3222">
      <w:pPr>
        <w:rPr>
          <w:rtl/>
          <w:lang w:bidi="ar-DZ"/>
        </w:rPr>
      </w:pPr>
    </w:p>
    <w:p w:rsidR="00797874" w:rsidRDefault="00797874" w:rsidP="00FD3222">
      <w:pPr>
        <w:rPr>
          <w:rtl/>
          <w:lang w:bidi="ar-DZ"/>
        </w:rPr>
      </w:pPr>
    </w:p>
    <w:p w:rsidR="00797874" w:rsidRDefault="00797874" w:rsidP="00797874">
      <w:pPr>
        <w:bidi w:val="0"/>
        <w:jc w:val="right"/>
        <w:rPr>
          <w:sz w:val="32"/>
          <w:szCs w:val="32"/>
          <w:rtl/>
          <w:lang w:bidi="ar-DZ"/>
        </w:rPr>
      </w:pPr>
      <w:r w:rsidRPr="00797874">
        <w:rPr>
          <w:rFonts w:hint="cs"/>
          <w:sz w:val="32"/>
          <w:szCs w:val="32"/>
          <w:rtl/>
          <w:lang w:bidi="ar-DZ"/>
        </w:rPr>
        <w:t>الترجمة:</w:t>
      </w:r>
    </w:p>
    <w:p w:rsidR="00797874" w:rsidRPr="00797874" w:rsidRDefault="00797874" w:rsidP="00A67E7B">
      <w:pPr>
        <w:bidi w:val="0"/>
        <w:jc w:val="both"/>
        <w:rPr>
          <w:sz w:val="32"/>
          <w:szCs w:val="32"/>
          <w:lang w:bidi="ar-DZ"/>
        </w:rPr>
      </w:pPr>
      <w:r w:rsidRPr="00797874">
        <w:rPr>
          <w:sz w:val="32"/>
          <w:szCs w:val="32"/>
          <w:lang w:bidi="ar-DZ"/>
        </w:rPr>
        <w:t xml:space="preserve">Keywords: </w:t>
      </w:r>
      <w:r w:rsidRPr="00797874">
        <w:rPr>
          <w:b/>
          <w:bCs/>
          <w:sz w:val="32"/>
          <w:szCs w:val="32"/>
          <w:lang w:bidi="ar-DZ"/>
        </w:rPr>
        <w:t>textual approach</w:t>
      </w:r>
      <w:r w:rsidRPr="00797874">
        <w:rPr>
          <w:sz w:val="32"/>
          <w:szCs w:val="32"/>
          <w:lang w:bidi="ar-DZ"/>
        </w:rPr>
        <w:t xml:space="preserve">, </w:t>
      </w:r>
      <w:r w:rsidRPr="00797874">
        <w:rPr>
          <w:b/>
          <w:bCs/>
          <w:sz w:val="32"/>
          <w:szCs w:val="32"/>
          <w:lang w:bidi="ar-DZ"/>
        </w:rPr>
        <w:t>teaching reading</w:t>
      </w:r>
      <w:r w:rsidRPr="00797874">
        <w:rPr>
          <w:sz w:val="32"/>
          <w:szCs w:val="32"/>
          <w:lang w:bidi="ar-DZ"/>
        </w:rPr>
        <w:t xml:space="preserve">, </w:t>
      </w:r>
      <w:r w:rsidR="00A67E7B" w:rsidRPr="00A67E7B">
        <w:rPr>
          <w:b/>
          <w:bCs/>
          <w:sz w:val="32"/>
          <w:szCs w:val="32"/>
          <w:lang w:bidi="ar-DZ"/>
        </w:rPr>
        <w:t>Criteria Text</w:t>
      </w:r>
      <w:r w:rsidRPr="00797874">
        <w:rPr>
          <w:rFonts w:cs="Arial"/>
          <w:sz w:val="32"/>
          <w:szCs w:val="32"/>
          <w:rtl/>
          <w:lang w:bidi="ar-DZ"/>
        </w:rPr>
        <w:t>.</w:t>
      </w:r>
    </w:p>
    <w:p w:rsidR="00797874" w:rsidRPr="00797874" w:rsidRDefault="00797874" w:rsidP="00797874">
      <w:pPr>
        <w:bidi w:val="0"/>
        <w:jc w:val="both"/>
        <w:rPr>
          <w:sz w:val="32"/>
          <w:szCs w:val="32"/>
          <w:lang w:bidi="ar-DZ"/>
        </w:rPr>
      </w:pPr>
      <w:r w:rsidRPr="00797874">
        <w:rPr>
          <w:sz w:val="32"/>
          <w:szCs w:val="32"/>
          <w:lang w:bidi="ar-DZ"/>
        </w:rPr>
        <w:t>Conclusion</w:t>
      </w:r>
      <w:r w:rsidRPr="00797874">
        <w:rPr>
          <w:rFonts w:cs="Arial"/>
          <w:sz w:val="32"/>
          <w:szCs w:val="32"/>
          <w:rtl/>
          <w:lang w:bidi="ar-DZ"/>
        </w:rPr>
        <w:t>:</w:t>
      </w:r>
    </w:p>
    <w:p w:rsidR="00797874" w:rsidRPr="00797874" w:rsidRDefault="00797874" w:rsidP="00797874">
      <w:pPr>
        <w:bidi w:val="0"/>
        <w:jc w:val="both"/>
        <w:rPr>
          <w:sz w:val="32"/>
          <w:szCs w:val="32"/>
          <w:lang w:bidi="ar-DZ"/>
        </w:rPr>
      </w:pPr>
      <w:r w:rsidRPr="00797874">
        <w:rPr>
          <w:sz w:val="32"/>
          <w:szCs w:val="32"/>
          <w:lang w:bidi="ar-DZ"/>
        </w:rPr>
        <w:t xml:space="preserve">The </w:t>
      </w:r>
      <w:r w:rsidRPr="00797874">
        <w:rPr>
          <w:b/>
          <w:bCs/>
          <w:sz w:val="32"/>
          <w:szCs w:val="32"/>
          <w:lang w:bidi="ar-DZ"/>
        </w:rPr>
        <w:t>textual approach</w:t>
      </w:r>
      <w:r w:rsidRPr="00797874">
        <w:rPr>
          <w:sz w:val="32"/>
          <w:szCs w:val="32"/>
          <w:lang w:bidi="ar-DZ"/>
        </w:rPr>
        <w:t xml:space="preserve"> is one of the most recent approaches in </w:t>
      </w:r>
      <w:r w:rsidRPr="00797874">
        <w:rPr>
          <w:b/>
          <w:bCs/>
          <w:sz w:val="32"/>
          <w:szCs w:val="32"/>
          <w:lang w:bidi="ar-DZ"/>
        </w:rPr>
        <w:t>teaching reading</w:t>
      </w:r>
      <w:r w:rsidRPr="00797874">
        <w:rPr>
          <w:sz w:val="32"/>
          <w:szCs w:val="32"/>
          <w:lang w:bidi="ar-DZ"/>
        </w:rPr>
        <w:t>, which is why it has received a large amount of discussion in educational circles, especially after Algeria adopted this approach in teaching languages</w:t>
      </w:r>
      <w:r w:rsidRPr="00797874">
        <w:rPr>
          <w:rFonts w:cs="Arial"/>
          <w:sz w:val="32"/>
          <w:szCs w:val="32"/>
          <w:rtl/>
          <w:lang w:bidi="ar-DZ"/>
        </w:rPr>
        <w:t>.</w:t>
      </w:r>
    </w:p>
    <w:p w:rsidR="00797874" w:rsidRPr="00797874" w:rsidRDefault="00797874" w:rsidP="00A67E7B">
      <w:pPr>
        <w:bidi w:val="0"/>
        <w:jc w:val="both"/>
        <w:rPr>
          <w:sz w:val="32"/>
          <w:szCs w:val="32"/>
          <w:lang w:bidi="ar-DZ"/>
        </w:rPr>
      </w:pPr>
      <w:r w:rsidRPr="00797874">
        <w:rPr>
          <w:sz w:val="32"/>
          <w:szCs w:val="32"/>
          <w:lang w:bidi="ar-DZ"/>
        </w:rPr>
        <w:t xml:space="preserve">Since the text is the focus of this approach, it was necessary for the parties to the educational process to give </w:t>
      </w:r>
      <w:r w:rsidR="00A67E7B" w:rsidRPr="00A67E7B">
        <w:rPr>
          <w:b/>
          <w:bCs/>
          <w:sz w:val="32"/>
          <w:szCs w:val="32"/>
          <w:lang w:bidi="ar-DZ"/>
        </w:rPr>
        <w:t>Criteria Text</w:t>
      </w:r>
      <w:r w:rsidR="00A67E7B">
        <w:rPr>
          <w:sz w:val="32"/>
          <w:szCs w:val="32"/>
          <w:lang w:bidi="ar-DZ"/>
        </w:rPr>
        <w:t xml:space="preserve"> </w:t>
      </w:r>
      <w:r w:rsidRPr="00797874">
        <w:rPr>
          <w:sz w:val="32"/>
          <w:szCs w:val="32"/>
          <w:lang w:bidi="ar-DZ"/>
        </w:rPr>
        <w:t>the utmost importance for the success of this approach, by investing them in teaching reading</w:t>
      </w:r>
      <w:r w:rsidRPr="00797874">
        <w:rPr>
          <w:rFonts w:cs="Arial"/>
          <w:sz w:val="32"/>
          <w:szCs w:val="32"/>
          <w:rtl/>
          <w:lang w:bidi="ar-DZ"/>
        </w:rPr>
        <w:t>.</w:t>
      </w:r>
    </w:p>
    <w:p w:rsidR="00797874" w:rsidRPr="00797874" w:rsidRDefault="00797874" w:rsidP="00A67E7B">
      <w:pPr>
        <w:bidi w:val="0"/>
        <w:jc w:val="both"/>
        <w:rPr>
          <w:sz w:val="32"/>
          <w:szCs w:val="32"/>
          <w:lang w:bidi="ar-DZ"/>
        </w:rPr>
      </w:pPr>
      <w:r w:rsidRPr="00797874">
        <w:rPr>
          <w:sz w:val="32"/>
          <w:szCs w:val="32"/>
          <w:lang w:bidi="ar-DZ"/>
        </w:rPr>
        <w:t xml:space="preserve">Therefore, in our research, we shed light on this approach, through the activity of teaching and learning reading, specifying the fourth year of intermediate education as a sample for the study. In this research, we sought to answer a basic problem that troubled educationalists after the text was taken as the focus of every linguistic activity. </w:t>
      </w:r>
      <w:r w:rsidR="00A67E7B" w:rsidRPr="00A67E7B">
        <w:rPr>
          <w:b/>
          <w:bCs/>
          <w:sz w:val="32"/>
          <w:szCs w:val="32"/>
          <w:lang w:bidi="ar-DZ"/>
        </w:rPr>
        <w:t>Criteria Text</w:t>
      </w:r>
      <w:r w:rsidRPr="00797874">
        <w:rPr>
          <w:sz w:val="32"/>
          <w:szCs w:val="32"/>
          <w:lang w:bidi="ar-DZ"/>
        </w:rPr>
        <w:t xml:space="preserve"> are a measure of the consistency and consistency of each text. We have summarized this problem in a main question: Have </w:t>
      </w:r>
      <w:r w:rsidR="00A67E7B" w:rsidRPr="00A67E7B">
        <w:rPr>
          <w:b/>
          <w:bCs/>
          <w:sz w:val="32"/>
          <w:szCs w:val="32"/>
          <w:lang w:bidi="ar-DZ"/>
        </w:rPr>
        <w:t>Criteria Text</w:t>
      </w:r>
      <w:r w:rsidR="00A67E7B">
        <w:rPr>
          <w:sz w:val="32"/>
          <w:szCs w:val="32"/>
          <w:lang w:bidi="ar-DZ"/>
        </w:rPr>
        <w:t xml:space="preserve"> </w:t>
      </w:r>
      <w:r w:rsidRPr="00797874">
        <w:rPr>
          <w:sz w:val="32"/>
          <w:szCs w:val="32"/>
          <w:lang w:bidi="ar-DZ"/>
        </w:rPr>
        <w:t>been invested in approaching educational texts in an investment that takes into account the correct perception of the textual approach as one of its basic foundations</w:t>
      </w:r>
      <w:r w:rsidRPr="00797874">
        <w:rPr>
          <w:rFonts w:cs="Arial"/>
          <w:sz w:val="32"/>
          <w:szCs w:val="32"/>
          <w:rtl/>
          <w:lang w:bidi="ar-DZ"/>
        </w:rPr>
        <w:t>?</w:t>
      </w:r>
    </w:p>
    <w:sectPr w:rsidR="00797874" w:rsidRPr="00797874" w:rsidSect="00797874">
      <w:pgSz w:w="11906" w:h="16838"/>
      <w:pgMar w:top="720" w:right="720" w:bottom="720" w:left="72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3222"/>
    <w:rsid w:val="002F5DDC"/>
    <w:rsid w:val="00797874"/>
    <w:rsid w:val="00A67E7B"/>
    <w:rsid w:val="00AC2382"/>
    <w:rsid w:val="00E27D9F"/>
    <w:rsid w:val="00FB7D78"/>
    <w:rsid w:val="00FD322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0511652">
      <w:bodyDiv w:val="1"/>
      <w:marLeft w:val="0"/>
      <w:marRight w:val="0"/>
      <w:marTop w:val="0"/>
      <w:marBottom w:val="0"/>
      <w:divBdr>
        <w:top w:val="none" w:sz="0" w:space="0" w:color="auto"/>
        <w:left w:val="none" w:sz="0" w:space="0" w:color="auto"/>
        <w:bottom w:val="none" w:sz="0" w:space="0" w:color="auto"/>
        <w:right w:val="none" w:sz="0" w:space="0" w:color="auto"/>
      </w:divBdr>
    </w:div>
    <w:div w:id="944263090">
      <w:bodyDiv w:val="1"/>
      <w:marLeft w:val="0"/>
      <w:marRight w:val="0"/>
      <w:marTop w:val="0"/>
      <w:marBottom w:val="0"/>
      <w:divBdr>
        <w:top w:val="none" w:sz="0" w:space="0" w:color="auto"/>
        <w:left w:val="none" w:sz="0" w:space="0" w:color="auto"/>
        <w:bottom w:val="none" w:sz="0" w:space="0" w:color="auto"/>
        <w:right w:val="none" w:sz="0" w:space="0" w:color="auto"/>
      </w:divBdr>
    </w:div>
    <w:div w:id="1524199256">
      <w:bodyDiv w:val="1"/>
      <w:marLeft w:val="0"/>
      <w:marRight w:val="0"/>
      <w:marTop w:val="0"/>
      <w:marBottom w:val="0"/>
      <w:divBdr>
        <w:top w:val="none" w:sz="0" w:space="0" w:color="auto"/>
        <w:left w:val="none" w:sz="0" w:space="0" w:color="auto"/>
        <w:bottom w:val="none" w:sz="0" w:space="0" w:color="auto"/>
        <w:right w:val="none" w:sz="0" w:space="0" w:color="auto"/>
      </w:divBdr>
    </w:div>
    <w:div w:id="1646665223">
      <w:bodyDiv w:val="1"/>
      <w:marLeft w:val="0"/>
      <w:marRight w:val="0"/>
      <w:marTop w:val="0"/>
      <w:marBottom w:val="0"/>
      <w:divBdr>
        <w:top w:val="none" w:sz="0" w:space="0" w:color="auto"/>
        <w:left w:val="none" w:sz="0" w:space="0" w:color="auto"/>
        <w:bottom w:val="none" w:sz="0" w:space="0" w:color="auto"/>
        <w:right w:val="none" w:sz="0" w:space="0" w:color="auto"/>
      </w:divBdr>
    </w:div>
    <w:div w:id="17457124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72640B-EB4C-4533-9120-722E0169E3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Pages>
  <Words>421</Words>
  <Characters>2401</Characters>
  <Application>Microsoft Office Word</Application>
  <DocSecurity>0</DocSecurity>
  <Lines>20</Lines>
  <Paragraphs>5</Paragraphs>
  <ScaleCrop>false</ScaleCrop>
  <HeadingPairs>
    <vt:vector size="2" baseType="variant">
      <vt:variant>
        <vt:lpstr>العنوان</vt:lpstr>
      </vt:variant>
      <vt:variant>
        <vt:i4>1</vt:i4>
      </vt:variant>
    </vt:vector>
  </HeadingPairs>
  <TitlesOfParts>
    <vt:vector size="1" baseType="lpstr">
      <vt:lpstr/>
    </vt:vector>
  </TitlesOfParts>
  <Company>Microsoft</Company>
  <LinksUpToDate>false</LinksUpToDate>
  <CharactersWithSpaces>2817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2</cp:revision>
  <dcterms:created xsi:type="dcterms:W3CDTF">2024-06-22T17:33:00Z</dcterms:created>
  <dcterms:modified xsi:type="dcterms:W3CDTF">2024-06-22T18:24:00Z</dcterms:modified>
</cp:coreProperties>
</file>