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6F24" w:rsidRPr="00B16A8C" w:rsidRDefault="00C46F24" w:rsidP="00C46F24">
      <w:pPr>
        <w:bidi/>
        <w:spacing w:line="240" w:lineRule="auto"/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val="fr-FR" w:bidi="ar-DZ"/>
        </w:rPr>
      </w:pPr>
      <w:r w:rsidRPr="00B16A8C">
        <w:rPr>
          <w:rFonts w:ascii="Simplified Arabic" w:hAnsi="Simplified Arabic" w:cs="Simplified Arabic"/>
          <w:b/>
          <w:bCs/>
          <w:sz w:val="40"/>
          <w:szCs w:val="40"/>
          <w:rtl/>
          <w:lang w:val="fr-FR" w:bidi="ar-DZ"/>
        </w:rPr>
        <w:t>فهرس ال</w:t>
      </w:r>
      <w:r w:rsidRPr="00B16A8C">
        <w:rPr>
          <w:rFonts w:ascii="Simplified Arabic" w:hAnsi="Simplified Arabic" w:cs="Simplified Arabic" w:hint="cs"/>
          <w:b/>
          <w:bCs/>
          <w:sz w:val="40"/>
          <w:szCs w:val="40"/>
          <w:rtl/>
          <w:lang w:val="fr-FR" w:bidi="ar-DZ"/>
        </w:rPr>
        <w:t>عناويـن</w:t>
      </w:r>
    </w:p>
    <w:p w:rsidR="00C46F24" w:rsidRPr="00056B5B" w:rsidRDefault="00C46F24" w:rsidP="00C46F2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056B5B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مقدمة ...................................................................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...</w:t>
      </w:r>
      <w:r w:rsidRPr="00056B5B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.....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1-7</w:t>
      </w:r>
    </w:p>
    <w:p w:rsidR="00C46F24" w:rsidRPr="00056B5B" w:rsidRDefault="00C46F24" w:rsidP="00B16A8C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الفصل الأول : مفهوم الأملاك العقارية الخاصة للدولة وطرق 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تكوينها..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</w:t>
      </w:r>
      <w:r>
        <w:rPr>
          <w:rFonts w:ascii="Simplified Arabic" w:hAnsi="Simplified Arabic" w:cs="Simplified Arabic" w:hint="cs"/>
          <w:sz w:val="32"/>
          <w:szCs w:val="32"/>
          <w:rtl/>
        </w:rPr>
        <w:t>8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31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المبحث الأول : مفهوم الأملاك العقارية الخاصة للدولة 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10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19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>المطلب الأول : تعريف الأملاك العقارية الخاصة للدولة وخصائصها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10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15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الفرع الأول : تعريف الأملاك العقارية الخاصة للدولة 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.....................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10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12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الفرع الثاني : خصائص الأملاك العقارية الخاصة للدولة 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13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15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المطلب الثاني : أنواع الأملاك العقارية الخاصة للدولة 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</w:t>
      </w:r>
      <w:r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15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19</w:t>
      </w:r>
    </w:p>
    <w:p w:rsidR="00C46F24" w:rsidRPr="00056B5B" w:rsidRDefault="00C46F24" w:rsidP="00B16A8C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>الفرع الأول : ذو طابع اجتماعي</w:t>
      </w:r>
      <w:r w:rsidRPr="00056B5B">
        <w:rPr>
          <w:rFonts w:ascii="Simplified Arabic" w:hAnsi="Simplified Arabic" w:cs="Simplified Arabic"/>
          <w:sz w:val="32"/>
          <w:szCs w:val="32"/>
          <w:lang w:val="fr-FR"/>
        </w:rPr>
        <w:t>)</w:t>
      </w: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 عمراني </w:t>
      </w:r>
      <w:r w:rsidRPr="00056B5B">
        <w:rPr>
          <w:rFonts w:ascii="Simplified Arabic" w:hAnsi="Simplified Arabic" w:cs="Simplified Arabic"/>
          <w:sz w:val="32"/>
          <w:szCs w:val="32"/>
        </w:rPr>
        <w:t>(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...................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="00B16A8C">
        <w:rPr>
          <w:rFonts w:ascii="Simplified Arabic" w:hAnsi="Simplified Arabic" w:cs="Simplified Arabic" w:hint="cs"/>
          <w:sz w:val="32"/>
          <w:szCs w:val="32"/>
          <w:rtl/>
          <w:lang w:bidi="ar-DZ"/>
        </w:rPr>
        <w:t>.......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16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17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>الفرع الثاني : ذو طابع استثماري</w:t>
      </w:r>
      <w:r w:rsidRPr="00056B5B">
        <w:rPr>
          <w:rFonts w:ascii="Simplified Arabic" w:hAnsi="Simplified Arabic" w:cs="Simplified Arabic"/>
          <w:sz w:val="32"/>
          <w:szCs w:val="32"/>
        </w:rPr>
        <w:t xml:space="preserve"> )</w:t>
      </w: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 صناعي , سياحي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 xml:space="preserve"> , فلاحي</w:t>
      </w: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56B5B">
        <w:rPr>
          <w:rFonts w:ascii="Simplified Arabic" w:hAnsi="Simplified Arabic" w:cs="Simplified Arabic"/>
          <w:sz w:val="32"/>
          <w:szCs w:val="32"/>
        </w:rPr>
        <w:t>(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 xml:space="preserve"> ........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18-19</w:t>
      </w:r>
    </w:p>
    <w:p w:rsidR="00C46F24" w:rsidRPr="00056B5B" w:rsidRDefault="00C46F24" w:rsidP="00B16A8C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المبحث الثاني : طرق 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تكوين</w:t>
      </w: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 الأملاك العقارية الخاصة للدولة 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20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31</w:t>
      </w:r>
    </w:p>
    <w:p w:rsidR="00C46F24" w:rsidRPr="00056B5B" w:rsidRDefault="00C46F24" w:rsidP="00B16A8C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المطلب الأول : طرق 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تحويل الأملاك العامة إلى خاصة............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20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25</w:t>
      </w:r>
    </w:p>
    <w:p w:rsidR="00C46F24" w:rsidRPr="00056B5B" w:rsidRDefault="00B16A8C" w:rsidP="00B16A8C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 xml:space="preserve">الفرع الأول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C46F24" w:rsidRPr="00056B5B">
        <w:rPr>
          <w:rFonts w:ascii="Simplified Arabic" w:hAnsi="Simplified Arabic" w:cs="Simplified Arabic"/>
          <w:sz w:val="32"/>
          <w:szCs w:val="32"/>
          <w:rtl/>
        </w:rPr>
        <w:t>إلغاء الت</w:t>
      </w:r>
      <w:r w:rsidR="00C46F24" w:rsidRPr="00056B5B">
        <w:rPr>
          <w:rFonts w:ascii="Simplified Arabic" w:hAnsi="Simplified Arabic" w:cs="Simplified Arabic" w:hint="cs"/>
          <w:sz w:val="32"/>
          <w:szCs w:val="32"/>
          <w:rtl/>
        </w:rPr>
        <w:t>صنيف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بقرار إداري</w:t>
      </w:r>
      <w:r w:rsidR="00C46F24"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="00C46F24" w:rsidRPr="00056B5B">
        <w:rPr>
          <w:rFonts w:ascii="Simplified Arabic" w:hAnsi="Simplified Arabic" w:cs="Simplified Arabic" w:hint="cs"/>
          <w:sz w:val="32"/>
          <w:szCs w:val="32"/>
          <w:rtl/>
        </w:rPr>
        <w:t>.....</w:t>
      </w:r>
      <w:r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="00C46F24" w:rsidRPr="00056B5B">
        <w:rPr>
          <w:rFonts w:ascii="Simplified Arabic" w:hAnsi="Simplified Arabic" w:cs="Simplified Arabic" w:hint="cs"/>
          <w:sz w:val="32"/>
          <w:szCs w:val="32"/>
          <w:rtl/>
        </w:rPr>
        <w:t>.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...........................</w:t>
      </w:r>
      <w:r w:rsidR="00C46F24" w:rsidRPr="00056B5B">
        <w:rPr>
          <w:rFonts w:ascii="Simplified Arabic" w:hAnsi="Simplified Arabic" w:cs="Simplified Arabic" w:hint="cs"/>
          <w:sz w:val="32"/>
          <w:szCs w:val="32"/>
          <w:rtl/>
        </w:rPr>
        <w:t>.....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20</w:t>
      </w:r>
      <w:r w:rsidR="00C46F24"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21</w:t>
      </w:r>
    </w:p>
    <w:p w:rsidR="00C46F24" w:rsidRPr="00056B5B" w:rsidRDefault="00C46F24" w:rsidP="00B16A8C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>ا</w:t>
      </w:r>
      <w:r w:rsidR="00B16A8C">
        <w:rPr>
          <w:rFonts w:ascii="Simplified Arabic" w:hAnsi="Simplified Arabic" w:cs="Simplified Arabic"/>
          <w:sz w:val="32"/>
          <w:szCs w:val="32"/>
          <w:rtl/>
        </w:rPr>
        <w:t xml:space="preserve">لفرع الثاني : 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زوال الصفة العمومية بفعل الطبيعة..................................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22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25</w:t>
      </w:r>
    </w:p>
    <w:p w:rsidR="00C46F24" w:rsidRPr="00056B5B" w:rsidRDefault="00C46F24" w:rsidP="00B16A8C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المطلب الثاني : طرق الاكتساب بواسطة القانون 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.....................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26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31</w:t>
      </w:r>
    </w:p>
    <w:p w:rsidR="00C46F24" w:rsidRPr="00056B5B" w:rsidRDefault="00B16A8C" w:rsidP="00B16A8C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 xml:space="preserve">الفرع الأول : عن طريق القانون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العام </w:t>
      </w:r>
      <w:r w:rsidRPr="00056B5B">
        <w:rPr>
          <w:rFonts w:ascii="Simplified Arabic" w:hAnsi="Simplified Arabic" w:cs="Simplified Arabic"/>
          <w:sz w:val="32"/>
          <w:szCs w:val="32"/>
          <w:lang w:val="fr-FR"/>
        </w:rPr>
        <w:t>)</w:t>
      </w: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 است</w:t>
      </w:r>
      <w:r>
        <w:rPr>
          <w:rFonts w:ascii="Simplified Arabic" w:hAnsi="Simplified Arabic" w:cs="Simplified Arabic" w:hint="cs"/>
          <w:sz w:val="32"/>
          <w:szCs w:val="32"/>
          <w:rtl/>
        </w:rPr>
        <w:t>ي</w:t>
      </w:r>
      <w:r w:rsidRPr="00056B5B">
        <w:rPr>
          <w:rFonts w:ascii="Simplified Arabic" w:hAnsi="Simplified Arabic" w:cs="Simplified Arabic"/>
          <w:sz w:val="32"/>
          <w:szCs w:val="32"/>
          <w:rtl/>
        </w:rPr>
        <w:t>لاء</w:t>
      </w:r>
      <w:r w:rsidRPr="00056B5B">
        <w:rPr>
          <w:rFonts w:ascii="Simplified Arabic" w:hAnsi="Simplified Arabic" w:cs="Simplified Arabic" w:hint="cs"/>
          <w:sz w:val="32"/>
          <w:szCs w:val="32"/>
          <w:rtl/>
          <w:lang w:val="fr-FR"/>
        </w:rPr>
        <w:t>،</w:t>
      </w: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 تأمي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م،</w:t>
      </w: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 نزع الملكية 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 xml:space="preserve">، </w:t>
      </w: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حق الشفعة </w:t>
      </w:r>
      <w:r w:rsidRPr="00056B5B">
        <w:rPr>
          <w:rFonts w:ascii="Simplified Arabic" w:hAnsi="Simplified Arabic" w:cs="Simplified Arabic"/>
          <w:sz w:val="32"/>
          <w:szCs w:val="32"/>
        </w:rPr>
        <w:t>(</w:t>
      </w:r>
      <w:r w:rsidR="00C46F24">
        <w:rPr>
          <w:rFonts w:ascii="Simplified Arabic" w:hAnsi="Simplified Arabic" w:cs="Simplified Arabic" w:hint="cs"/>
          <w:sz w:val="32"/>
          <w:szCs w:val="32"/>
          <w:rtl/>
        </w:rPr>
        <w:t>.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C46F24" w:rsidRPr="00056B5B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26</w:t>
      </w:r>
      <w:r w:rsidR="00C46F24"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27</w:t>
      </w:r>
    </w:p>
    <w:p w:rsidR="00C46F24" w:rsidRPr="00056B5B" w:rsidRDefault="00C46F24" w:rsidP="00B16A8C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الفرع الثاني : عن طريق 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ال</w:t>
      </w: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قانون 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الخاص</w:t>
      </w: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56B5B">
        <w:rPr>
          <w:rFonts w:ascii="Simplified Arabic" w:hAnsi="Simplified Arabic" w:cs="Simplified Arabic"/>
          <w:sz w:val="32"/>
          <w:szCs w:val="32"/>
        </w:rPr>
        <w:t>)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القانون المدني , قانون الأسرة</w:t>
      </w: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56B5B">
        <w:rPr>
          <w:rFonts w:ascii="Simplified Arabic" w:hAnsi="Simplified Arabic" w:cs="Simplified Arabic"/>
          <w:sz w:val="32"/>
          <w:szCs w:val="32"/>
        </w:rPr>
        <w:t>(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28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31</w:t>
      </w:r>
    </w:p>
    <w:p w:rsidR="00C46F24" w:rsidRPr="00056B5B" w:rsidRDefault="00C46F24" w:rsidP="00C46F2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lastRenderedPageBreak/>
        <w:t xml:space="preserve">الفصل الثاني  آليات تسيير وحماية الأملاك العقارية الخاصة للدولة 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33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50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المبحث الأول : آليات تسيير الأملاك العقارية الخاصة للدولة 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..</w:t>
      </w:r>
      <w:r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34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40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المطلب الأول : تصرفات ناقلة للملكية 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34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35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الفرع الأول : البيع 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......................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35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35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الفرع الثاني : التبادل 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..............................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....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35-35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الفرع الثالث : التنازل 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......................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35-35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المطلب الثاني : تصرفات غير ناقلة للملكية 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.......................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36-40</w:t>
      </w:r>
    </w:p>
    <w:p w:rsidR="00C46F24" w:rsidRPr="00056B5B" w:rsidRDefault="00017A5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>الفرع الأو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ل </w:t>
      </w:r>
      <w:r w:rsidR="00C46F24">
        <w:rPr>
          <w:rFonts w:ascii="Simplified Arabic" w:hAnsi="Simplified Arabic" w:cs="Simplified Arabic"/>
          <w:sz w:val="32"/>
          <w:szCs w:val="32"/>
          <w:rtl/>
        </w:rPr>
        <w:t>:</w:t>
      </w:r>
      <w:r w:rsidR="00C46F24" w:rsidRPr="00056B5B">
        <w:rPr>
          <w:rFonts w:ascii="Simplified Arabic" w:hAnsi="Simplified Arabic" w:cs="Simplified Arabic"/>
          <w:sz w:val="32"/>
          <w:szCs w:val="32"/>
          <w:rtl/>
        </w:rPr>
        <w:t>التخصيص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.............</w:t>
      </w:r>
      <w:r w:rsidR="00C46F24" w:rsidRPr="00056B5B">
        <w:rPr>
          <w:rFonts w:ascii="Simplified Arabic" w:hAnsi="Simplified Arabic" w:cs="Simplified Arabic" w:hint="cs"/>
          <w:sz w:val="32"/>
          <w:szCs w:val="32"/>
          <w:rtl/>
        </w:rPr>
        <w:t>...............................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="00C46F24" w:rsidRPr="00056B5B">
        <w:rPr>
          <w:rFonts w:ascii="Simplified Arabic" w:hAnsi="Simplified Arabic" w:cs="Simplified Arabic" w:hint="cs"/>
          <w:sz w:val="32"/>
          <w:szCs w:val="32"/>
          <w:rtl/>
        </w:rPr>
        <w:t>.....</w:t>
      </w:r>
      <w:r>
        <w:rPr>
          <w:rFonts w:ascii="Simplified Arabic" w:hAnsi="Simplified Arabic" w:cs="Simplified Arabic" w:hint="cs"/>
          <w:sz w:val="32"/>
          <w:szCs w:val="32"/>
          <w:rtl/>
        </w:rPr>
        <w:t>......</w:t>
      </w:r>
      <w:r w:rsidR="00C46F24" w:rsidRPr="00056B5B">
        <w:rPr>
          <w:rFonts w:ascii="Simplified Arabic" w:hAnsi="Simplified Arabic" w:cs="Simplified Arabic" w:hint="cs"/>
          <w:sz w:val="32"/>
          <w:szCs w:val="32"/>
          <w:rtl/>
        </w:rPr>
        <w:t>...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36-37  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>الفرع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الثاني:</w:t>
      </w:r>
      <w:r w:rsidRPr="00056B5B">
        <w:rPr>
          <w:rFonts w:ascii="Simplified Arabic" w:hAnsi="Simplified Arabic" w:cs="Simplified Arabic"/>
          <w:sz w:val="32"/>
          <w:szCs w:val="32"/>
          <w:rtl/>
        </w:rPr>
        <w:t>التأجير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..........................................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</w:t>
      </w:r>
      <w:r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37-38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الفرع الثالث : الامتياز 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................................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38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39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المبحث الثاني : آليات حماية الأملاك العقارية الخاصة للدولة </w:t>
      </w:r>
      <w:r>
        <w:rPr>
          <w:rFonts w:ascii="Simplified Arabic" w:hAnsi="Simplified Arabic" w:cs="Simplified Arabic" w:hint="cs"/>
          <w:sz w:val="32"/>
          <w:szCs w:val="32"/>
          <w:rtl/>
        </w:rPr>
        <w:t>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40-50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المطلب الأول : الحماية بواسطة السلطة التنفيذية 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40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47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الفرع الأول : الحماية المدنية 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40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42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الفرع الثاني : الحماية الإدارية 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42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46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المطلب الثاني : الحماية بواسطة السلطة القضائية </w:t>
      </w:r>
      <w:r>
        <w:rPr>
          <w:rFonts w:ascii="Simplified Arabic" w:hAnsi="Simplified Arabic" w:cs="Simplified Arabic" w:hint="cs"/>
          <w:sz w:val="32"/>
          <w:szCs w:val="32"/>
          <w:rtl/>
        </w:rPr>
        <w:t>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</w:t>
      </w:r>
      <w:r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47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50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الفرع الأول : الحماية الجزائية 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</w:t>
      </w:r>
      <w:r>
        <w:rPr>
          <w:rFonts w:ascii="Simplified Arabic" w:hAnsi="Simplified Arabic" w:cs="Simplified Arabic" w:hint="cs"/>
          <w:sz w:val="32"/>
          <w:szCs w:val="32"/>
          <w:rtl/>
        </w:rPr>
        <w:t>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</w:t>
      </w:r>
      <w:r>
        <w:rPr>
          <w:rFonts w:ascii="Simplified Arabic" w:hAnsi="Simplified Arabic" w:cs="Simplified Arabic" w:hint="cs"/>
          <w:sz w:val="32"/>
          <w:szCs w:val="32"/>
          <w:rtl/>
        </w:rPr>
        <w:t>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48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49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</w:rPr>
      </w:pPr>
      <w:r w:rsidRPr="00056B5B">
        <w:rPr>
          <w:rFonts w:ascii="Simplified Arabic" w:hAnsi="Simplified Arabic" w:cs="Simplified Arabic"/>
          <w:sz w:val="32"/>
          <w:szCs w:val="32"/>
          <w:rtl/>
        </w:rPr>
        <w:t xml:space="preserve">الفرع الثاني : الحماية القضائية 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</w:t>
      </w:r>
      <w:r>
        <w:rPr>
          <w:rFonts w:ascii="Simplified Arabic" w:hAnsi="Simplified Arabic" w:cs="Simplified Arabic" w:hint="cs"/>
          <w:sz w:val="32"/>
          <w:szCs w:val="32"/>
          <w:rtl/>
        </w:rPr>
        <w:t>...................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................</w:t>
      </w:r>
      <w:r w:rsidR="00B16A8C">
        <w:rPr>
          <w:rFonts w:ascii="Simplified Arabic" w:hAnsi="Simplified Arabic" w:cs="Simplified Arabic" w:hint="cs"/>
          <w:sz w:val="32"/>
          <w:szCs w:val="32"/>
          <w:rtl/>
        </w:rPr>
        <w:t>.....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.......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49</w:t>
      </w:r>
      <w:r w:rsidRPr="00056B5B">
        <w:rPr>
          <w:rFonts w:ascii="Simplified Arabic" w:hAnsi="Simplified Arabic" w:cs="Simplified Arabic" w:hint="cs"/>
          <w:sz w:val="32"/>
          <w:szCs w:val="32"/>
          <w:rtl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</w:rPr>
        <w:t>50</w:t>
      </w:r>
    </w:p>
    <w:p w:rsidR="00C46F24" w:rsidRPr="00056B5B" w:rsidRDefault="00C46F24" w:rsidP="00017A5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056B5B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الخاتمة .</w:t>
      </w:r>
      <w:r>
        <w:rPr>
          <w:rFonts w:ascii="Simplified Arabic" w:hAnsi="Simplified Arabic" w:cs="Simplified Arabic"/>
          <w:sz w:val="32"/>
          <w:szCs w:val="32"/>
          <w:rtl/>
          <w:lang w:val="fr-FR" w:bidi="ar-DZ"/>
        </w:rPr>
        <w:t>...........................</w:t>
      </w:r>
      <w:r w:rsidRPr="00056B5B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......................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</w:t>
      </w:r>
      <w:r w:rsidRPr="00056B5B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............</w:t>
      </w:r>
      <w:r w:rsidR="00B16A8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......</w:t>
      </w:r>
      <w:r w:rsidRPr="00056B5B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....</w:t>
      </w:r>
      <w:r w:rsidR="00017A54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...</w:t>
      </w:r>
      <w:r w:rsidRPr="00056B5B">
        <w:rPr>
          <w:rFonts w:ascii="Simplified Arabic" w:hAnsi="Simplified Arabic" w:cs="Simplified Arabic"/>
          <w:sz w:val="32"/>
          <w:szCs w:val="32"/>
          <w:rtl/>
          <w:lang w:val="fr-FR" w:bidi="ar-DZ"/>
        </w:rPr>
        <w:t xml:space="preserve">. </w:t>
      </w:r>
      <w:r w:rsidR="00017A54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51</w:t>
      </w:r>
      <w:r w:rsidRPr="00056B5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-</w:t>
      </w:r>
      <w:r w:rsidR="00017A54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54</w:t>
      </w:r>
    </w:p>
    <w:p w:rsidR="00C46F24" w:rsidRPr="00056B5B" w:rsidRDefault="00C46F24" w:rsidP="002C63B3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056B5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lastRenderedPageBreak/>
        <w:t>قائمة المصادر و مراجع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..............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.....................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...</w:t>
      </w:r>
      <w:r w:rsidRPr="00056B5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.........</w:t>
      </w:r>
      <w:r w:rsidR="00B16A8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.......</w:t>
      </w:r>
      <w:r w:rsidRPr="00056B5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.......</w:t>
      </w:r>
      <w:r w:rsidR="002C63B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56</w:t>
      </w:r>
      <w:r w:rsidRPr="00056B5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-</w:t>
      </w:r>
      <w:r w:rsidR="002C63B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58</w:t>
      </w:r>
    </w:p>
    <w:p w:rsidR="00C46F24" w:rsidRPr="00056B5B" w:rsidRDefault="00C46F24" w:rsidP="002C63B3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 w:rsidRPr="00056B5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فهرس ال</w:t>
      </w:r>
      <w:r w:rsidR="00017A54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عناوين.....</w:t>
      </w:r>
      <w:r w:rsidRPr="00056B5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...........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............................</w:t>
      </w:r>
      <w:r w:rsidRPr="00056B5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.....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...</w:t>
      </w:r>
      <w:r w:rsidRPr="00056B5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....</w:t>
      </w:r>
      <w:r w:rsidR="00B16A8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........</w:t>
      </w:r>
      <w:r w:rsidRPr="00056B5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.......</w:t>
      </w:r>
      <w:r w:rsidR="002C63B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59</w:t>
      </w:r>
      <w:r w:rsidRPr="00056B5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-</w:t>
      </w:r>
      <w:r w:rsidR="002C63B3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61</w:t>
      </w:r>
    </w:p>
    <w:p w:rsidR="00C46F24" w:rsidRPr="00056B5B" w:rsidRDefault="00C46F24" w:rsidP="00C46F2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</w:p>
    <w:p w:rsidR="00C46F24" w:rsidRPr="00056B5B" w:rsidRDefault="00C46F24" w:rsidP="00C46F24">
      <w:pPr>
        <w:bidi/>
        <w:spacing w:line="240" w:lineRule="auto"/>
        <w:jc w:val="lowKashida"/>
        <w:rPr>
          <w:rFonts w:ascii="Simplified Arabic" w:hAnsi="Simplified Arabic" w:cs="Simplified Arabic"/>
          <w:sz w:val="32"/>
          <w:szCs w:val="32"/>
          <w:lang w:val="fr-FR" w:bidi="ar-DZ"/>
        </w:rPr>
      </w:pPr>
    </w:p>
    <w:p w:rsidR="00AD6D0E" w:rsidRPr="00C46F24" w:rsidRDefault="00AD6D0E">
      <w:pPr>
        <w:rPr>
          <w:lang w:val="fr-FR"/>
        </w:rPr>
      </w:pPr>
    </w:p>
    <w:sectPr w:rsidR="00AD6D0E" w:rsidRPr="00C46F24" w:rsidSect="00C46F24">
      <w:footerReference w:type="default" r:id="rId6"/>
      <w:footnotePr>
        <w:numRestart w:val="eachPage"/>
      </w:footnotePr>
      <w:pgSz w:w="12240" w:h="15840"/>
      <w:pgMar w:top="1134" w:right="1701" w:bottom="1134" w:left="851" w:header="720" w:footer="720" w:gutter="0"/>
      <w:pgNumType w:start="59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7192" w:rsidRDefault="00467192" w:rsidP="00C46F24">
      <w:pPr>
        <w:spacing w:after="0" w:line="240" w:lineRule="auto"/>
      </w:pPr>
      <w:r>
        <w:separator/>
      </w:r>
    </w:p>
  </w:endnote>
  <w:endnote w:type="continuationSeparator" w:id="1">
    <w:p w:rsidR="00467192" w:rsidRDefault="00467192" w:rsidP="00C46F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6821486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87B8F" w:rsidRDefault="007E32D6">
        <w:pPr>
          <w:pStyle w:val="a3"/>
          <w:jc w:val="center"/>
        </w:pPr>
        <w:r>
          <w:fldChar w:fldCharType="begin"/>
        </w:r>
        <w:r w:rsidR="003A7FDB">
          <w:instrText xml:space="preserve"> PAGE   \* MERGEFORMAT </w:instrText>
        </w:r>
        <w:r>
          <w:fldChar w:fldCharType="separate"/>
        </w:r>
        <w:r w:rsidR="00B16A8C">
          <w:rPr>
            <w:noProof/>
          </w:rPr>
          <w:t>61</w:t>
        </w:r>
        <w:r>
          <w:fldChar w:fldCharType="end"/>
        </w:r>
      </w:p>
    </w:sdtContent>
  </w:sdt>
  <w:p w:rsidR="00887B8F" w:rsidRDefault="00467192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7192" w:rsidRDefault="00467192" w:rsidP="00C46F24">
      <w:pPr>
        <w:spacing w:after="0" w:line="240" w:lineRule="auto"/>
      </w:pPr>
      <w:r>
        <w:separator/>
      </w:r>
    </w:p>
  </w:footnote>
  <w:footnote w:type="continuationSeparator" w:id="1">
    <w:p w:rsidR="00467192" w:rsidRDefault="00467192" w:rsidP="00C46F2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characterSpacingControl w:val="doNotCompress"/>
  <w:hdrShapeDefaults>
    <o:shapedefaults v:ext="edit" spidmax="9218"/>
  </w:hdrShapeDefaults>
  <w:footnotePr>
    <w:numRestart w:val="eachPage"/>
    <w:footnote w:id="0"/>
    <w:footnote w:id="1"/>
  </w:footnotePr>
  <w:endnotePr>
    <w:endnote w:id="0"/>
    <w:endnote w:id="1"/>
  </w:endnotePr>
  <w:compat/>
  <w:rsids>
    <w:rsidRoot w:val="00C46F24"/>
    <w:rsid w:val="00017A54"/>
    <w:rsid w:val="000F0C60"/>
    <w:rsid w:val="002C63B3"/>
    <w:rsid w:val="003669D5"/>
    <w:rsid w:val="003A7FDB"/>
    <w:rsid w:val="00467192"/>
    <w:rsid w:val="00645A23"/>
    <w:rsid w:val="00647D0A"/>
    <w:rsid w:val="007E32D6"/>
    <w:rsid w:val="008712B2"/>
    <w:rsid w:val="00AD6D0E"/>
    <w:rsid w:val="00B16A8C"/>
    <w:rsid w:val="00C46F24"/>
    <w:rsid w:val="00EF22F7"/>
    <w:rsid w:val="00EF7D1F"/>
    <w:rsid w:val="00FF44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F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C46F2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تذييل صفحة Char"/>
    <w:basedOn w:val="a0"/>
    <w:link w:val="a3"/>
    <w:uiPriority w:val="99"/>
    <w:rsid w:val="00C46F24"/>
  </w:style>
  <w:style w:type="paragraph" w:styleId="a4">
    <w:name w:val="header"/>
    <w:basedOn w:val="a"/>
    <w:link w:val="Char0"/>
    <w:uiPriority w:val="99"/>
    <w:semiHidden/>
    <w:unhideWhenUsed/>
    <w:rsid w:val="00C46F2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صفحة Char"/>
    <w:basedOn w:val="a0"/>
    <w:link w:val="a4"/>
    <w:uiPriority w:val="99"/>
    <w:semiHidden/>
    <w:rsid w:val="00C46F2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477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2016-05-26T11:26:00Z</dcterms:created>
  <dcterms:modified xsi:type="dcterms:W3CDTF">2016-06-02T19:22:00Z</dcterms:modified>
</cp:coreProperties>
</file>