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633EC" w:rsidRDefault="00C633EC" w:rsidP="00C633EC">
      <w:pPr>
        <w:bidi/>
        <w:spacing w:before="240" w:line="240" w:lineRule="auto"/>
        <w:jc w:val="center"/>
        <w:rPr>
          <w:rFonts w:cs="Simplified Arabic"/>
          <w:sz w:val="40"/>
          <w:szCs w:val="40"/>
          <w:u w:val="single"/>
          <w:rtl/>
          <w:lang w:bidi="ar-DZ"/>
        </w:rPr>
      </w:pPr>
      <w:r>
        <w:rPr>
          <w:rFonts w:cs="Simplified Arabic" w:hint="cs"/>
          <w:sz w:val="40"/>
          <w:szCs w:val="40"/>
          <w:u w:val="single"/>
          <w:rtl/>
          <w:lang w:bidi="ar-DZ"/>
        </w:rPr>
        <w:t>الفصل الأول</w:t>
      </w:r>
    </w:p>
    <w:p w:rsidR="00163995" w:rsidRPr="00022C72" w:rsidRDefault="00C633EC" w:rsidP="00C633EC">
      <w:pPr>
        <w:bidi/>
        <w:spacing w:before="240" w:line="240" w:lineRule="auto"/>
        <w:jc w:val="center"/>
        <w:rPr>
          <w:rFonts w:cs="Simplified Arabic"/>
          <w:sz w:val="40"/>
          <w:szCs w:val="40"/>
          <w:u w:val="single"/>
          <w:rtl/>
          <w:lang w:bidi="ar-DZ"/>
        </w:rPr>
      </w:pPr>
      <w:r>
        <w:rPr>
          <w:rFonts w:cs="Simplified Arabic" w:hint="cs"/>
          <w:sz w:val="40"/>
          <w:szCs w:val="40"/>
          <w:u w:val="single"/>
          <w:rtl/>
          <w:lang w:bidi="ar-DZ"/>
        </w:rPr>
        <w:t>الإطار المفاهيمي للجنة المصرفية</w:t>
      </w:r>
    </w:p>
    <w:p w:rsidR="000B6C65" w:rsidRDefault="000B6C65" w:rsidP="000B6C65">
      <w:pPr>
        <w:bidi/>
        <w:spacing w:before="240" w:line="240" w:lineRule="auto"/>
        <w:ind w:firstLine="565"/>
        <w:jc w:val="both"/>
        <w:rPr>
          <w:rFonts w:cs="Simplified Arabic"/>
          <w:sz w:val="32"/>
          <w:szCs w:val="32"/>
          <w:rtl/>
          <w:lang w:bidi="ar-DZ"/>
        </w:rPr>
      </w:pPr>
      <w:r>
        <w:rPr>
          <w:rFonts w:cs="Simplified Arabic" w:hint="cs"/>
          <w:sz w:val="32"/>
          <w:szCs w:val="32"/>
          <w:rtl/>
          <w:lang w:bidi="ar-DZ"/>
        </w:rPr>
        <w:t>إن اللجنة المصرفية تعتبر أحد وسائل الضبط في المجال الاقتصادي ظهرت إلى الوجود بموجب القانون 90-10</w:t>
      </w:r>
      <w:r w:rsidR="00227E30">
        <w:rPr>
          <w:rStyle w:val="Appelnotedebasdep"/>
          <w:rFonts w:cs="Simplified Arabic"/>
          <w:sz w:val="32"/>
          <w:szCs w:val="32"/>
          <w:rtl/>
          <w:lang w:bidi="ar-DZ"/>
        </w:rPr>
        <w:footnoteReference w:id="2"/>
      </w:r>
      <w:r>
        <w:rPr>
          <w:rFonts w:cs="Simplified Arabic" w:hint="cs"/>
          <w:sz w:val="32"/>
          <w:szCs w:val="32"/>
          <w:rtl/>
          <w:lang w:bidi="ar-DZ"/>
        </w:rPr>
        <w:t xml:space="preserve"> المتعلق بالنقد والقرض، هذا بعد جملة الإصلاحات الاقتصادية التي عرفتها الجزائر ابتداءً من القانون </w:t>
      </w:r>
      <w:r w:rsidR="00227E30">
        <w:rPr>
          <w:rFonts w:cs="Simplified Arabic" w:hint="cs"/>
          <w:sz w:val="32"/>
          <w:szCs w:val="32"/>
          <w:rtl/>
          <w:lang w:bidi="ar-DZ"/>
        </w:rPr>
        <w:t>التوجيهي للمؤسسات العمومي</w:t>
      </w:r>
      <w:r>
        <w:rPr>
          <w:rFonts w:cs="Simplified Arabic" w:hint="cs"/>
          <w:sz w:val="32"/>
          <w:szCs w:val="32"/>
          <w:rtl/>
          <w:lang w:bidi="ar-DZ"/>
        </w:rPr>
        <w:t>ة الاقتصادية</w:t>
      </w:r>
      <w:r w:rsidR="00227E30">
        <w:rPr>
          <w:rFonts w:cs="Simplified Arabic" w:hint="cs"/>
          <w:sz w:val="32"/>
          <w:szCs w:val="32"/>
          <w:rtl/>
          <w:lang w:bidi="ar-DZ"/>
        </w:rPr>
        <w:t>.</w:t>
      </w:r>
      <w:r w:rsidR="00227E30">
        <w:rPr>
          <w:rStyle w:val="Appelnotedebasdep"/>
          <w:rFonts w:cs="Simplified Arabic"/>
          <w:sz w:val="32"/>
          <w:szCs w:val="32"/>
          <w:rtl/>
          <w:lang w:bidi="ar-DZ"/>
        </w:rPr>
        <w:footnoteReference w:id="3"/>
      </w:r>
    </w:p>
    <w:p w:rsidR="00227E30" w:rsidRDefault="00227E30" w:rsidP="00227E30">
      <w:pPr>
        <w:bidi/>
        <w:spacing w:before="240" w:line="240" w:lineRule="auto"/>
        <w:ind w:firstLine="565"/>
        <w:jc w:val="both"/>
        <w:rPr>
          <w:rFonts w:cs="Simplified Arabic"/>
          <w:sz w:val="32"/>
          <w:szCs w:val="32"/>
          <w:rtl/>
          <w:lang w:bidi="ar-DZ"/>
        </w:rPr>
      </w:pPr>
      <w:r>
        <w:rPr>
          <w:rFonts w:cs="Simplified Arabic" w:hint="cs"/>
          <w:sz w:val="32"/>
          <w:szCs w:val="32"/>
          <w:rtl/>
          <w:lang w:bidi="ar-DZ"/>
        </w:rPr>
        <w:t xml:space="preserve">وبالنظر إلى الأمر رقم 03 </w:t>
      </w:r>
      <w:r>
        <w:rPr>
          <w:rFonts w:cs="Simplified Arabic"/>
          <w:sz w:val="32"/>
          <w:szCs w:val="32"/>
          <w:rtl/>
          <w:lang w:bidi="ar-DZ"/>
        </w:rPr>
        <w:t>–</w:t>
      </w:r>
      <w:r>
        <w:rPr>
          <w:rFonts w:cs="Simplified Arabic" w:hint="cs"/>
          <w:sz w:val="32"/>
          <w:szCs w:val="32"/>
          <w:rtl/>
          <w:lang w:bidi="ar-DZ"/>
        </w:rPr>
        <w:t xml:space="preserve"> 11</w:t>
      </w:r>
      <w:r>
        <w:rPr>
          <w:rStyle w:val="Appelnotedebasdep"/>
          <w:rFonts w:cs="Simplified Arabic"/>
          <w:sz w:val="32"/>
          <w:szCs w:val="32"/>
          <w:rtl/>
          <w:lang w:bidi="ar-DZ"/>
        </w:rPr>
        <w:footnoteReference w:id="4"/>
      </w:r>
      <w:r w:rsidR="00DF3A1A">
        <w:rPr>
          <w:rFonts w:cs="Simplified Arabic" w:hint="cs"/>
          <w:sz w:val="32"/>
          <w:szCs w:val="32"/>
          <w:rtl/>
          <w:lang w:bidi="ar-DZ"/>
        </w:rPr>
        <w:t xml:space="preserve"> المتعلق بالنقد والقرض الذي اعترف للجنة المصرفية باختصاصات ضبط واسعة في المجالات المرتبطة بها، وكذلك بسلطات واسعة فيما يخص توقيع العقوبات في حالة مخالفة قواعد السير الحسن للمهنة.</w:t>
      </w:r>
    </w:p>
    <w:p w:rsidR="00DF3A1A" w:rsidRDefault="00DF3A1A" w:rsidP="00DF3A1A">
      <w:pPr>
        <w:bidi/>
        <w:spacing w:before="240" w:line="240" w:lineRule="auto"/>
        <w:ind w:firstLine="565"/>
        <w:jc w:val="both"/>
        <w:rPr>
          <w:rFonts w:cs="Simplified Arabic"/>
          <w:sz w:val="32"/>
          <w:szCs w:val="32"/>
          <w:rtl/>
          <w:lang w:bidi="ar-DZ"/>
        </w:rPr>
      </w:pPr>
      <w:r>
        <w:rPr>
          <w:rFonts w:cs="Simplified Arabic" w:hint="cs"/>
          <w:sz w:val="32"/>
          <w:szCs w:val="32"/>
          <w:rtl/>
          <w:lang w:bidi="ar-DZ"/>
        </w:rPr>
        <w:t>ارتأينا أن نستهل دراستنا هذه بالتعرف إلى هذه السلطة الرقابية بالخوض أولا في ماهية اللجنة المصرفية كمبحث أول وإبراز السلطات المخولة لها ومجال ممارسة رقابتها في المبحث الثاني.</w:t>
      </w:r>
    </w:p>
    <w:p w:rsidR="00DF3A1A" w:rsidRDefault="00DF3A1A" w:rsidP="00DF3A1A">
      <w:pPr>
        <w:bidi/>
        <w:spacing w:before="240" w:line="240" w:lineRule="auto"/>
        <w:ind w:firstLine="565"/>
        <w:jc w:val="both"/>
        <w:rPr>
          <w:rFonts w:cs="Simplified Arabic"/>
          <w:sz w:val="32"/>
          <w:szCs w:val="32"/>
          <w:rtl/>
          <w:lang w:bidi="ar-DZ"/>
        </w:rPr>
      </w:pPr>
      <w:r>
        <w:rPr>
          <w:rFonts w:cs="Simplified Arabic" w:hint="cs"/>
          <w:sz w:val="32"/>
          <w:szCs w:val="32"/>
          <w:rtl/>
          <w:lang w:bidi="ar-DZ"/>
        </w:rPr>
        <w:t>وهذا يكون وفق الخطة التالية:</w:t>
      </w:r>
    </w:p>
    <w:p w:rsidR="00DF3A1A" w:rsidRDefault="00DF3A1A" w:rsidP="00DF3A1A">
      <w:pPr>
        <w:pStyle w:val="Paragraphedeliste"/>
        <w:numPr>
          <w:ilvl w:val="0"/>
          <w:numId w:val="2"/>
        </w:numPr>
        <w:bidi/>
        <w:spacing w:before="240" w:line="240" w:lineRule="auto"/>
        <w:jc w:val="both"/>
        <w:rPr>
          <w:rFonts w:cs="Simplified Arabic"/>
          <w:sz w:val="32"/>
          <w:szCs w:val="32"/>
          <w:lang w:bidi="ar-DZ"/>
        </w:rPr>
      </w:pPr>
      <w:r>
        <w:rPr>
          <w:rFonts w:cs="Simplified Arabic" w:hint="cs"/>
          <w:sz w:val="32"/>
          <w:szCs w:val="32"/>
          <w:rtl/>
          <w:lang w:bidi="ar-DZ"/>
        </w:rPr>
        <w:t>المبحث الأول: ماهية اللجنة المصرفية؛</w:t>
      </w:r>
    </w:p>
    <w:p w:rsidR="00DF3A1A" w:rsidRDefault="00DF3A1A" w:rsidP="00DF3A1A">
      <w:pPr>
        <w:pStyle w:val="Paragraphedeliste"/>
        <w:numPr>
          <w:ilvl w:val="0"/>
          <w:numId w:val="2"/>
        </w:numPr>
        <w:bidi/>
        <w:spacing w:before="240" w:line="240" w:lineRule="auto"/>
        <w:jc w:val="both"/>
        <w:rPr>
          <w:rFonts w:cs="Simplified Arabic"/>
          <w:sz w:val="32"/>
          <w:szCs w:val="32"/>
          <w:rtl/>
          <w:lang w:bidi="ar-DZ"/>
        </w:rPr>
      </w:pPr>
      <w:r>
        <w:rPr>
          <w:rFonts w:cs="Simplified Arabic" w:hint="cs"/>
          <w:sz w:val="32"/>
          <w:szCs w:val="32"/>
          <w:rtl/>
          <w:lang w:bidi="ar-DZ"/>
        </w:rPr>
        <w:t>المبحث الثاني: سلطات اللجنة المصرفية ومجال رقابتها.</w:t>
      </w:r>
    </w:p>
    <w:p w:rsidR="00DF3A1A" w:rsidRDefault="00DF3A1A">
      <w:pPr>
        <w:rPr>
          <w:rFonts w:cs="Simplified Arabic"/>
          <w:sz w:val="32"/>
          <w:szCs w:val="32"/>
          <w:rtl/>
          <w:lang w:bidi="ar-DZ"/>
        </w:rPr>
      </w:pPr>
      <w:r>
        <w:rPr>
          <w:rFonts w:cs="Simplified Arabic"/>
          <w:sz w:val="32"/>
          <w:szCs w:val="32"/>
          <w:lang w:bidi="ar-DZ"/>
        </w:rPr>
        <w:br w:type="page"/>
      </w:r>
    </w:p>
    <w:p w:rsidR="00C633EC" w:rsidRDefault="00C633EC" w:rsidP="00C633EC">
      <w:pPr>
        <w:bidi/>
        <w:spacing w:before="240" w:line="240" w:lineRule="auto"/>
        <w:jc w:val="center"/>
        <w:rPr>
          <w:rFonts w:cs="Simplified Arabic"/>
          <w:sz w:val="36"/>
          <w:szCs w:val="36"/>
          <w:u w:val="single"/>
          <w:rtl/>
          <w:lang w:bidi="ar-DZ"/>
        </w:rPr>
      </w:pPr>
      <w:r>
        <w:rPr>
          <w:rFonts w:cs="Simplified Arabic" w:hint="cs"/>
          <w:sz w:val="36"/>
          <w:szCs w:val="36"/>
          <w:u w:val="single"/>
          <w:rtl/>
          <w:lang w:bidi="ar-DZ"/>
        </w:rPr>
        <w:lastRenderedPageBreak/>
        <w:t>المبحث الأول</w:t>
      </w:r>
    </w:p>
    <w:p w:rsidR="00DF3A1A" w:rsidRPr="00022C72" w:rsidRDefault="00DF3A1A" w:rsidP="00C633EC">
      <w:pPr>
        <w:bidi/>
        <w:spacing w:before="240" w:line="240" w:lineRule="auto"/>
        <w:jc w:val="center"/>
        <w:rPr>
          <w:rFonts w:cs="Simplified Arabic"/>
          <w:sz w:val="36"/>
          <w:szCs w:val="36"/>
          <w:u w:val="single"/>
          <w:rtl/>
          <w:lang w:bidi="ar-DZ"/>
        </w:rPr>
      </w:pPr>
      <w:r w:rsidRPr="00022C72">
        <w:rPr>
          <w:rFonts w:cs="Simplified Arabic" w:hint="cs"/>
          <w:sz w:val="36"/>
          <w:szCs w:val="36"/>
          <w:u w:val="single"/>
          <w:rtl/>
          <w:lang w:bidi="ar-DZ"/>
        </w:rPr>
        <w:t xml:space="preserve"> ماهية اللجنة المصرفية</w:t>
      </w:r>
    </w:p>
    <w:p w:rsidR="00DF3A1A" w:rsidRDefault="00DF3A1A" w:rsidP="0071519F">
      <w:pPr>
        <w:bidi/>
        <w:spacing w:before="240" w:line="240" w:lineRule="auto"/>
        <w:ind w:firstLine="565"/>
        <w:jc w:val="both"/>
        <w:rPr>
          <w:rFonts w:cs="Simplified Arabic"/>
          <w:sz w:val="32"/>
          <w:szCs w:val="32"/>
          <w:rtl/>
          <w:lang w:bidi="ar-DZ"/>
        </w:rPr>
      </w:pPr>
      <w:r>
        <w:rPr>
          <w:rFonts w:cs="Simplified Arabic" w:hint="cs"/>
          <w:sz w:val="32"/>
          <w:szCs w:val="32"/>
          <w:rtl/>
          <w:lang w:bidi="ar-DZ"/>
        </w:rPr>
        <w:t>أوكلت الرقابة على القطاع البنكي في بداية الأمر إلى اللجنة التقنية للمؤسسات المصرفية التي كانت تحت وصاية وزير المالية</w:t>
      </w:r>
      <w:r>
        <w:rPr>
          <w:rStyle w:val="Appelnotedebasdep"/>
          <w:rFonts w:cs="Simplified Arabic"/>
          <w:sz w:val="32"/>
          <w:szCs w:val="32"/>
          <w:rtl/>
          <w:lang w:bidi="ar-DZ"/>
        </w:rPr>
        <w:footnoteReference w:id="5"/>
      </w:r>
      <w:r>
        <w:rPr>
          <w:rFonts w:cs="Simplified Arabic" w:hint="cs"/>
          <w:sz w:val="32"/>
          <w:szCs w:val="32"/>
          <w:rtl/>
          <w:lang w:bidi="ar-DZ"/>
        </w:rPr>
        <w:t xml:space="preserve"> وفي سنة 1986 عوضتا بموجب القانون رقم 86 </w:t>
      </w:r>
      <w:r>
        <w:rPr>
          <w:rFonts w:cs="Simplified Arabic"/>
          <w:sz w:val="32"/>
          <w:szCs w:val="32"/>
          <w:rtl/>
          <w:lang w:bidi="ar-DZ"/>
        </w:rPr>
        <w:t>–</w:t>
      </w:r>
      <w:r>
        <w:rPr>
          <w:rFonts w:cs="Simplified Arabic" w:hint="cs"/>
          <w:sz w:val="32"/>
          <w:szCs w:val="32"/>
          <w:rtl/>
          <w:lang w:bidi="ar-DZ"/>
        </w:rPr>
        <w:t xml:space="preserve"> 12 المتعلق بنظام البنوك والقرض بلجنة الرقابة على المؤسسات المصرفية</w:t>
      </w:r>
      <w:r>
        <w:rPr>
          <w:rStyle w:val="Appelnotedebasdep"/>
          <w:rFonts w:cs="Simplified Arabic"/>
          <w:sz w:val="32"/>
          <w:szCs w:val="32"/>
          <w:rtl/>
          <w:lang w:bidi="ar-DZ"/>
        </w:rPr>
        <w:footnoteReference w:id="6"/>
      </w:r>
      <w:r>
        <w:rPr>
          <w:rFonts w:cs="Simplified Arabic" w:hint="cs"/>
          <w:sz w:val="32"/>
          <w:szCs w:val="32"/>
          <w:rtl/>
          <w:lang w:bidi="ar-DZ"/>
        </w:rPr>
        <w:t xml:space="preserve"> والملاحظ على هذه المرحلة أن السلطة التنفيذية ممثلة في الوزير الأول تسيطر بصورة </w:t>
      </w:r>
      <w:r w:rsidR="0071519F">
        <w:rPr>
          <w:rFonts w:cs="Simplified Arabic" w:hint="cs"/>
          <w:sz w:val="32"/>
          <w:szCs w:val="32"/>
          <w:rtl/>
          <w:lang w:bidi="ar-DZ"/>
        </w:rPr>
        <w:t>كلية على أعمال هاتين اللجنتين اللتان اكتفيا بالدور الاستشاري فقط.</w:t>
      </w:r>
    </w:p>
    <w:p w:rsidR="0071519F" w:rsidRDefault="0071519F" w:rsidP="0071519F">
      <w:pPr>
        <w:bidi/>
        <w:spacing w:before="240" w:line="240" w:lineRule="auto"/>
        <w:ind w:firstLine="565"/>
        <w:jc w:val="both"/>
        <w:rPr>
          <w:rFonts w:cs="Simplified Arabic"/>
          <w:sz w:val="32"/>
          <w:szCs w:val="32"/>
          <w:rtl/>
          <w:lang w:bidi="ar-DZ"/>
        </w:rPr>
      </w:pPr>
      <w:r>
        <w:rPr>
          <w:rFonts w:cs="Simplified Arabic" w:hint="cs"/>
          <w:sz w:val="32"/>
          <w:szCs w:val="32"/>
          <w:rtl/>
          <w:lang w:bidi="ar-DZ"/>
        </w:rPr>
        <w:t xml:space="preserve">غير أنه في إطار الإصلاحات التي بذلتها السلطات العمومية منذ سنة 1988 بإصدار مجموعة من النصوص أهمها القانون 90 </w:t>
      </w:r>
      <w:r>
        <w:rPr>
          <w:rFonts w:cs="Simplified Arabic"/>
          <w:sz w:val="32"/>
          <w:szCs w:val="32"/>
          <w:rtl/>
          <w:lang w:bidi="ar-DZ"/>
        </w:rPr>
        <w:t>–</w:t>
      </w:r>
      <w:r>
        <w:rPr>
          <w:rFonts w:cs="Simplified Arabic" w:hint="cs"/>
          <w:sz w:val="32"/>
          <w:szCs w:val="32"/>
          <w:rtl/>
          <w:lang w:bidi="ar-DZ"/>
        </w:rPr>
        <w:t xml:space="preserve"> 10 المتعلق بالنقد والقرض</w:t>
      </w:r>
      <w:r>
        <w:rPr>
          <w:rStyle w:val="Appelnotedebasdep"/>
          <w:rFonts w:cs="Simplified Arabic"/>
          <w:sz w:val="32"/>
          <w:szCs w:val="32"/>
          <w:rtl/>
          <w:lang w:bidi="ar-DZ"/>
        </w:rPr>
        <w:footnoteReference w:id="7"/>
      </w:r>
      <w:r>
        <w:rPr>
          <w:rFonts w:cs="Simplified Arabic" w:hint="cs"/>
          <w:sz w:val="32"/>
          <w:szCs w:val="32"/>
          <w:rtl/>
          <w:lang w:bidi="ar-DZ"/>
        </w:rPr>
        <w:t xml:space="preserve"> لوحظ نوع من التحول نحو تحرير القطاع البنكي، وأجهزة التسيير والرقابة من التدخل المباشر للسلطة التنفيذية وهو ما تجلى على مستوى الدور الرقابي بإسناد هذه المهمة للجنة المصرفية.</w:t>
      </w:r>
    </w:p>
    <w:p w:rsidR="0071519F" w:rsidRDefault="0071519F" w:rsidP="0071519F">
      <w:pPr>
        <w:bidi/>
        <w:spacing w:before="240" w:line="240" w:lineRule="auto"/>
        <w:ind w:firstLine="565"/>
        <w:jc w:val="both"/>
        <w:rPr>
          <w:rFonts w:cs="Simplified Arabic"/>
          <w:sz w:val="32"/>
          <w:szCs w:val="32"/>
          <w:rtl/>
          <w:lang w:bidi="ar-DZ"/>
        </w:rPr>
      </w:pPr>
      <w:r>
        <w:rPr>
          <w:rFonts w:cs="Simplified Arabic" w:hint="cs"/>
          <w:sz w:val="32"/>
          <w:szCs w:val="32"/>
          <w:rtl/>
          <w:lang w:bidi="ar-DZ"/>
        </w:rPr>
        <w:t>وبالرجوع للنصوص المنشئة لهذه الأخيرة يلاحظ أنها لم تعط تكييفا صريحا لها.</w:t>
      </w:r>
    </w:p>
    <w:p w:rsidR="0071519F" w:rsidRDefault="0071519F" w:rsidP="0071519F">
      <w:pPr>
        <w:bidi/>
        <w:spacing w:before="240" w:line="240" w:lineRule="auto"/>
        <w:ind w:firstLine="565"/>
        <w:jc w:val="both"/>
        <w:rPr>
          <w:rFonts w:cs="Simplified Arabic"/>
          <w:sz w:val="32"/>
          <w:szCs w:val="32"/>
          <w:rtl/>
          <w:lang w:bidi="ar-DZ"/>
        </w:rPr>
      </w:pPr>
      <w:r>
        <w:rPr>
          <w:rFonts w:cs="Simplified Arabic" w:hint="cs"/>
          <w:sz w:val="32"/>
          <w:szCs w:val="32"/>
          <w:rtl/>
          <w:lang w:bidi="ar-DZ"/>
        </w:rPr>
        <w:t>فما هو حال النظام القانوني بالنسبة للجنة المصرفية؟</w:t>
      </w:r>
    </w:p>
    <w:p w:rsidR="0071519F" w:rsidRDefault="0071519F" w:rsidP="0071519F">
      <w:pPr>
        <w:bidi/>
        <w:spacing w:before="240" w:line="240" w:lineRule="auto"/>
        <w:ind w:firstLine="565"/>
        <w:jc w:val="both"/>
        <w:rPr>
          <w:rFonts w:cs="Simplified Arabic"/>
          <w:sz w:val="32"/>
          <w:szCs w:val="32"/>
          <w:rtl/>
          <w:lang w:bidi="ar-DZ"/>
        </w:rPr>
      </w:pPr>
      <w:r>
        <w:rPr>
          <w:rFonts w:cs="Simplified Arabic" w:hint="cs"/>
          <w:sz w:val="32"/>
          <w:szCs w:val="32"/>
          <w:rtl/>
          <w:lang w:bidi="ar-DZ"/>
        </w:rPr>
        <w:t>تكون الإجابة عن هذا التساؤل وفقا للمطلبين التاليين:</w:t>
      </w:r>
    </w:p>
    <w:p w:rsidR="0071519F" w:rsidRDefault="0071519F" w:rsidP="0071519F">
      <w:pPr>
        <w:pStyle w:val="Paragraphedeliste"/>
        <w:numPr>
          <w:ilvl w:val="0"/>
          <w:numId w:val="3"/>
        </w:numPr>
        <w:bidi/>
        <w:spacing w:before="240" w:line="240" w:lineRule="auto"/>
        <w:jc w:val="both"/>
        <w:rPr>
          <w:rFonts w:cs="Simplified Arabic"/>
          <w:sz w:val="32"/>
          <w:szCs w:val="32"/>
          <w:lang w:bidi="ar-DZ"/>
        </w:rPr>
      </w:pPr>
      <w:r>
        <w:rPr>
          <w:rFonts w:cs="Simplified Arabic" w:hint="cs"/>
          <w:sz w:val="32"/>
          <w:szCs w:val="32"/>
          <w:rtl/>
          <w:lang w:bidi="ar-DZ"/>
        </w:rPr>
        <w:t>المطلب الأول: تشكيلة اللجنة المصرفية وطبيعتها القانونية؛</w:t>
      </w:r>
    </w:p>
    <w:p w:rsidR="0071519F" w:rsidRDefault="0071519F" w:rsidP="0071519F">
      <w:pPr>
        <w:pStyle w:val="Paragraphedeliste"/>
        <w:numPr>
          <w:ilvl w:val="0"/>
          <w:numId w:val="3"/>
        </w:numPr>
        <w:bidi/>
        <w:spacing w:before="240" w:line="240" w:lineRule="auto"/>
        <w:jc w:val="both"/>
        <w:rPr>
          <w:rFonts w:cs="Simplified Arabic"/>
          <w:sz w:val="32"/>
          <w:szCs w:val="32"/>
          <w:rtl/>
          <w:lang w:bidi="ar-DZ"/>
        </w:rPr>
      </w:pPr>
      <w:r>
        <w:rPr>
          <w:rFonts w:cs="Simplified Arabic" w:hint="cs"/>
          <w:sz w:val="32"/>
          <w:szCs w:val="32"/>
          <w:rtl/>
          <w:lang w:bidi="ar-DZ"/>
        </w:rPr>
        <w:t>المطلب الثاني: علاقة اللجنة المصرفية بالسلطات الأخرى.</w:t>
      </w:r>
    </w:p>
    <w:p w:rsidR="0071519F" w:rsidRDefault="0071519F">
      <w:pPr>
        <w:rPr>
          <w:rFonts w:cs="Simplified Arabic"/>
          <w:sz w:val="32"/>
          <w:szCs w:val="32"/>
          <w:rtl/>
          <w:lang w:bidi="ar-DZ"/>
        </w:rPr>
      </w:pPr>
      <w:r>
        <w:rPr>
          <w:rFonts w:cs="Simplified Arabic"/>
          <w:sz w:val="32"/>
          <w:szCs w:val="32"/>
          <w:lang w:bidi="ar-DZ"/>
        </w:rPr>
        <w:br w:type="page"/>
      </w:r>
    </w:p>
    <w:p w:rsidR="00C633EC" w:rsidRDefault="00C633EC" w:rsidP="00C633EC">
      <w:pPr>
        <w:bidi/>
        <w:spacing w:before="240" w:line="240" w:lineRule="auto"/>
        <w:jc w:val="center"/>
        <w:rPr>
          <w:rFonts w:cs="Simplified Arabic"/>
          <w:sz w:val="32"/>
          <w:szCs w:val="32"/>
          <w:u w:val="single"/>
          <w:rtl/>
          <w:lang w:bidi="ar-DZ"/>
        </w:rPr>
      </w:pPr>
      <w:r>
        <w:rPr>
          <w:rFonts w:cs="Simplified Arabic" w:hint="cs"/>
          <w:sz w:val="32"/>
          <w:szCs w:val="32"/>
          <w:u w:val="single"/>
          <w:rtl/>
          <w:lang w:bidi="ar-DZ"/>
        </w:rPr>
        <w:lastRenderedPageBreak/>
        <w:t>المطلب الأول</w:t>
      </w:r>
    </w:p>
    <w:p w:rsidR="0071519F" w:rsidRPr="00022C72" w:rsidRDefault="0071519F" w:rsidP="00C633EC">
      <w:pPr>
        <w:bidi/>
        <w:spacing w:before="240" w:line="240" w:lineRule="auto"/>
        <w:jc w:val="center"/>
        <w:rPr>
          <w:rFonts w:cs="Simplified Arabic"/>
          <w:sz w:val="32"/>
          <w:szCs w:val="32"/>
          <w:u w:val="single"/>
          <w:rtl/>
          <w:lang w:bidi="ar-DZ"/>
        </w:rPr>
      </w:pPr>
      <w:r w:rsidRPr="00022C72">
        <w:rPr>
          <w:rFonts w:cs="Simplified Arabic" w:hint="cs"/>
          <w:sz w:val="32"/>
          <w:szCs w:val="32"/>
          <w:u w:val="single"/>
          <w:rtl/>
          <w:lang w:bidi="ar-DZ"/>
        </w:rPr>
        <w:t xml:space="preserve"> تركيبة ال</w:t>
      </w:r>
      <w:r w:rsidR="00C633EC">
        <w:rPr>
          <w:rFonts w:cs="Simplified Arabic" w:hint="cs"/>
          <w:sz w:val="32"/>
          <w:szCs w:val="32"/>
          <w:u w:val="single"/>
          <w:rtl/>
          <w:lang w:bidi="ar-DZ"/>
        </w:rPr>
        <w:t>لجنة المصرفية وتكييفها القانوني</w:t>
      </w:r>
    </w:p>
    <w:p w:rsidR="0071519F" w:rsidRDefault="0071519F" w:rsidP="0071519F">
      <w:pPr>
        <w:bidi/>
        <w:spacing w:before="240" w:line="240" w:lineRule="auto"/>
        <w:ind w:firstLine="565"/>
        <w:jc w:val="both"/>
        <w:rPr>
          <w:rFonts w:cs="Simplified Arabic"/>
          <w:sz w:val="32"/>
          <w:szCs w:val="32"/>
          <w:rtl/>
          <w:lang w:bidi="ar-DZ"/>
        </w:rPr>
      </w:pPr>
      <w:r>
        <w:rPr>
          <w:rFonts w:cs="Simplified Arabic" w:hint="cs"/>
          <w:sz w:val="32"/>
          <w:szCs w:val="32"/>
          <w:rtl/>
          <w:lang w:bidi="ar-DZ"/>
        </w:rPr>
        <w:t xml:space="preserve">تم إنشاء اللجنة المصرفية </w:t>
      </w:r>
      <w:r w:rsidR="006C0377">
        <w:rPr>
          <w:rFonts w:cs="Simplified Arabic" w:hint="cs"/>
          <w:sz w:val="32"/>
          <w:szCs w:val="32"/>
          <w:rtl/>
          <w:lang w:bidi="ar-DZ"/>
        </w:rPr>
        <w:t xml:space="preserve">بمقتضى القانون رقم 90 </w:t>
      </w:r>
      <w:r w:rsidR="006C0377">
        <w:rPr>
          <w:rFonts w:cs="Simplified Arabic"/>
          <w:sz w:val="32"/>
          <w:szCs w:val="32"/>
          <w:rtl/>
          <w:lang w:bidi="ar-DZ"/>
        </w:rPr>
        <w:t>–</w:t>
      </w:r>
      <w:r w:rsidR="006C0377">
        <w:rPr>
          <w:rFonts w:cs="Simplified Arabic" w:hint="cs"/>
          <w:sz w:val="32"/>
          <w:szCs w:val="32"/>
          <w:rtl/>
          <w:lang w:bidi="ar-DZ"/>
        </w:rPr>
        <w:t xml:space="preserve"> 10 المتعلق بالنقد والقرض ومنصوص عليها في الكتاب السادس الأمر 03 </w:t>
      </w:r>
      <w:r w:rsidR="006C0377">
        <w:rPr>
          <w:rFonts w:cs="Simplified Arabic"/>
          <w:sz w:val="32"/>
          <w:szCs w:val="32"/>
          <w:rtl/>
          <w:lang w:bidi="ar-DZ"/>
        </w:rPr>
        <w:t>–</w:t>
      </w:r>
      <w:r w:rsidR="006C0377">
        <w:rPr>
          <w:rFonts w:cs="Simplified Arabic" w:hint="cs"/>
          <w:sz w:val="32"/>
          <w:szCs w:val="32"/>
          <w:rtl/>
          <w:lang w:bidi="ar-DZ"/>
        </w:rPr>
        <w:t xml:space="preserve"> 11 المتعلق بالنقد والقرض والذي يحمل عنوان مراقبة البنوك والمؤسسات المالية وخصص لها الباب الخامس منه، ولمعرفة هذا الجهاز عن قرب لابد من الخوض في تشكيلتها البشرية (الفرع الأول) ثم الطبيعة القانونية الخاصة والمميزة للجنة المصرفية كهيئة رقابية (الفرع الثاني).</w:t>
      </w:r>
    </w:p>
    <w:p w:rsidR="00A45901" w:rsidRDefault="00A45901" w:rsidP="00A45901">
      <w:pPr>
        <w:bidi/>
        <w:spacing w:before="240" w:line="240" w:lineRule="auto"/>
        <w:jc w:val="center"/>
        <w:rPr>
          <w:rFonts w:cs="Simplified Arabic"/>
          <w:sz w:val="28"/>
          <w:szCs w:val="28"/>
          <w:u w:val="single"/>
          <w:rtl/>
          <w:lang w:bidi="ar-DZ"/>
        </w:rPr>
      </w:pPr>
      <w:r>
        <w:rPr>
          <w:rFonts w:cs="Simplified Arabic" w:hint="cs"/>
          <w:sz w:val="28"/>
          <w:szCs w:val="28"/>
          <w:u w:val="single"/>
          <w:rtl/>
          <w:lang w:bidi="ar-DZ"/>
        </w:rPr>
        <w:t>الفرع الأول</w:t>
      </w:r>
    </w:p>
    <w:p w:rsidR="006C0377" w:rsidRPr="006C0377" w:rsidRDefault="00A45901" w:rsidP="00A45901">
      <w:pPr>
        <w:bidi/>
        <w:spacing w:before="240" w:line="240" w:lineRule="auto"/>
        <w:jc w:val="center"/>
        <w:rPr>
          <w:rFonts w:cs="Simplified Arabic"/>
          <w:sz w:val="28"/>
          <w:szCs w:val="28"/>
          <w:u w:val="single"/>
          <w:rtl/>
          <w:lang w:bidi="ar-DZ"/>
        </w:rPr>
      </w:pPr>
      <w:r>
        <w:rPr>
          <w:rFonts w:cs="Simplified Arabic" w:hint="cs"/>
          <w:sz w:val="28"/>
          <w:szCs w:val="28"/>
          <w:u w:val="single"/>
          <w:rtl/>
          <w:lang w:bidi="ar-DZ"/>
        </w:rPr>
        <w:t xml:space="preserve"> تشكيلة اللجنة المصرفية</w:t>
      </w:r>
    </w:p>
    <w:p w:rsidR="006C0377" w:rsidRDefault="006C0377" w:rsidP="006C0377">
      <w:pPr>
        <w:bidi/>
        <w:spacing w:before="240" w:line="240" w:lineRule="auto"/>
        <w:ind w:firstLine="565"/>
        <w:jc w:val="both"/>
        <w:rPr>
          <w:rFonts w:cs="Simplified Arabic"/>
          <w:sz w:val="32"/>
          <w:szCs w:val="32"/>
          <w:rtl/>
          <w:lang w:bidi="ar-DZ"/>
        </w:rPr>
      </w:pPr>
      <w:r>
        <w:rPr>
          <w:rFonts w:cs="Simplified Arabic" w:hint="cs"/>
          <w:sz w:val="32"/>
          <w:szCs w:val="32"/>
          <w:rtl/>
          <w:lang w:bidi="ar-DZ"/>
        </w:rPr>
        <w:t xml:space="preserve">التعديلات التي أقرت على قانون النقد والقرض منذ صدوره 90 </w:t>
      </w:r>
      <w:r>
        <w:rPr>
          <w:rFonts w:cs="Simplified Arabic"/>
          <w:sz w:val="32"/>
          <w:szCs w:val="32"/>
          <w:rtl/>
          <w:lang w:bidi="ar-DZ"/>
        </w:rPr>
        <w:t>–</w:t>
      </w:r>
      <w:r>
        <w:rPr>
          <w:rFonts w:cs="Simplified Arabic" w:hint="cs"/>
          <w:sz w:val="32"/>
          <w:szCs w:val="32"/>
          <w:rtl/>
          <w:lang w:bidi="ar-DZ"/>
        </w:rPr>
        <w:t xml:space="preserve"> 10 سنة 1990 إلى آخر تعديل سنة 2010 من خلال الأمر 10 - 04</w:t>
      </w:r>
      <w:r>
        <w:rPr>
          <w:rStyle w:val="Appelnotedebasdep"/>
          <w:rFonts w:cs="Simplified Arabic"/>
          <w:sz w:val="32"/>
          <w:szCs w:val="32"/>
          <w:rtl/>
          <w:lang w:bidi="ar-DZ"/>
        </w:rPr>
        <w:footnoteReference w:id="8"/>
      </w:r>
      <w:r>
        <w:rPr>
          <w:rFonts w:cs="Simplified Arabic" w:hint="cs"/>
          <w:sz w:val="32"/>
          <w:szCs w:val="32"/>
          <w:rtl/>
          <w:lang w:bidi="ar-DZ"/>
        </w:rPr>
        <w:t xml:space="preserve"> مرورا بالأمر 03 </w:t>
      </w:r>
      <w:r>
        <w:rPr>
          <w:rFonts w:cs="Simplified Arabic"/>
          <w:sz w:val="32"/>
          <w:szCs w:val="32"/>
          <w:rtl/>
          <w:lang w:bidi="ar-DZ"/>
        </w:rPr>
        <w:t>–</w:t>
      </w:r>
      <w:r>
        <w:rPr>
          <w:rFonts w:cs="Simplified Arabic" w:hint="cs"/>
          <w:sz w:val="32"/>
          <w:szCs w:val="32"/>
          <w:rtl/>
          <w:lang w:bidi="ar-DZ"/>
        </w:rPr>
        <w:t xml:space="preserve"> 11 مست</w:t>
      </w:r>
      <w:r w:rsidR="00654781">
        <w:rPr>
          <w:rFonts w:cs="Simplified Arabic" w:hint="cs"/>
          <w:sz w:val="32"/>
          <w:szCs w:val="32"/>
          <w:rtl/>
          <w:lang w:bidi="ar-DZ"/>
        </w:rPr>
        <w:t xml:space="preserve"> اللجنة المصرفية من حيث تركيبة</w:t>
      </w:r>
      <w:r>
        <w:rPr>
          <w:rFonts w:cs="Simplified Arabic" w:hint="cs"/>
          <w:sz w:val="32"/>
          <w:szCs w:val="32"/>
          <w:rtl/>
          <w:lang w:bidi="ar-DZ"/>
        </w:rPr>
        <w:t xml:space="preserve"> وطبيعة هذه التشكيلة.</w:t>
      </w:r>
    </w:p>
    <w:p w:rsidR="006C0377" w:rsidRPr="004C4601" w:rsidRDefault="006C0377" w:rsidP="00980918">
      <w:pPr>
        <w:bidi/>
        <w:spacing w:before="240" w:line="240" w:lineRule="auto"/>
        <w:jc w:val="both"/>
        <w:rPr>
          <w:rFonts w:cs="Simplified Arabic"/>
          <w:sz w:val="32"/>
          <w:szCs w:val="32"/>
          <w:u w:val="single"/>
          <w:rtl/>
          <w:lang w:bidi="ar-DZ"/>
        </w:rPr>
      </w:pPr>
      <w:r w:rsidRPr="004C4601">
        <w:rPr>
          <w:rFonts w:cs="Simplified Arabic" w:hint="cs"/>
          <w:sz w:val="32"/>
          <w:szCs w:val="32"/>
          <w:u w:val="single"/>
          <w:rtl/>
          <w:lang w:bidi="ar-DZ"/>
        </w:rPr>
        <w:t>أولا: التشكيلة البشرية والإدارية</w:t>
      </w:r>
    </w:p>
    <w:p w:rsidR="006C0377" w:rsidRDefault="006C0377" w:rsidP="006C0377">
      <w:pPr>
        <w:bidi/>
        <w:spacing w:before="240" w:line="240" w:lineRule="auto"/>
        <w:ind w:firstLine="565"/>
        <w:jc w:val="both"/>
        <w:rPr>
          <w:rFonts w:cs="Simplified Arabic"/>
          <w:sz w:val="32"/>
          <w:szCs w:val="32"/>
          <w:rtl/>
          <w:lang w:bidi="ar-DZ"/>
        </w:rPr>
      </w:pPr>
      <w:r>
        <w:rPr>
          <w:rFonts w:cs="Simplified Arabic" w:hint="cs"/>
          <w:sz w:val="32"/>
          <w:szCs w:val="32"/>
          <w:rtl/>
          <w:lang w:bidi="ar-DZ"/>
        </w:rPr>
        <w:t>كأي جهاز داخل الدولة ف</w:t>
      </w:r>
      <w:r w:rsidR="00EB0BD7">
        <w:rPr>
          <w:rFonts w:cs="Simplified Arabic" w:hint="cs"/>
          <w:sz w:val="32"/>
          <w:szCs w:val="32"/>
          <w:rtl/>
          <w:lang w:bidi="ar-DZ"/>
        </w:rPr>
        <w:t>إن</w:t>
      </w:r>
      <w:r>
        <w:rPr>
          <w:rFonts w:cs="Simplified Arabic" w:hint="cs"/>
          <w:sz w:val="32"/>
          <w:szCs w:val="32"/>
          <w:rtl/>
          <w:lang w:bidi="ar-DZ"/>
        </w:rPr>
        <w:t xml:space="preserve"> اللجنة المصرفية تتشكل من العنصر البشري إلى جانب هياكل إدارية سنتعرض لها تباعا.</w:t>
      </w:r>
    </w:p>
    <w:p w:rsidR="006C0377" w:rsidRPr="006258FB" w:rsidRDefault="006C0377" w:rsidP="00884666">
      <w:pPr>
        <w:pStyle w:val="Paragraphedeliste"/>
        <w:numPr>
          <w:ilvl w:val="0"/>
          <w:numId w:val="4"/>
        </w:numPr>
        <w:tabs>
          <w:tab w:val="right" w:pos="423"/>
          <w:tab w:val="right" w:pos="565"/>
        </w:tabs>
        <w:bidi/>
        <w:spacing w:before="240" w:line="240" w:lineRule="auto"/>
        <w:ind w:left="-2" w:firstLine="0"/>
        <w:jc w:val="both"/>
        <w:rPr>
          <w:rFonts w:cs="Simplified Arabic"/>
          <w:sz w:val="32"/>
          <w:szCs w:val="32"/>
          <w:u w:val="single"/>
          <w:lang w:bidi="ar-DZ"/>
        </w:rPr>
      </w:pPr>
      <w:r w:rsidRPr="006258FB">
        <w:rPr>
          <w:rFonts w:cs="Simplified Arabic" w:hint="cs"/>
          <w:sz w:val="32"/>
          <w:szCs w:val="32"/>
          <w:u w:val="single"/>
          <w:rtl/>
          <w:lang w:bidi="ar-DZ"/>
        </w:rPr>
        <w:t>التشكيلة البشرية:</w:t>
      </w:r>
    </w:p>
    <w:p w:rsidR="006C0377" w:rsidRDefault="006C0377" w:rsidP="00884666">
      <w:pPr>
        <w:bidi/>
        <w:spacing w:before="240" w:line="240" w:lineRule="auto"/>
        <w:jc w:val="both"/>
        <w:rPr>
          <w:rFonts w:cs="Simplified Arabic"/>
          <w:sz w:val="32"/>
          <w:szCs w:val="32"/>
          <w:rtl/>
          <w:lang w:bidi="ar-DZ"/>
        </w:rPr>
      </w:pPr>
      <w:r>
        <w:rPr>
          <w:rFonts w:cs="Simplified Arabic" w:hint="cs"/>
          <w:sz w:val="32"/>
          <w:szCs w:val="32"/>
          <w:rtl/>
          <w:lang w:bidi="ar-DZ"/>
        </w:rPr>
        <w:t xml:space="preserve">سنتطرق للتركيبة البشرية للجنة المصرفية في ظل القانون 90 </w:t>
      </w:r>
      <w:r>
        <w:rPr>
          <w:rFonts w:cs="Simplified Arabic"/>
          <w:sz w:val="32"/>
          <w:szCs w:val="32"/>
          <w:rtl/>
          <w:lang w:bidi="ar-DZ"/>
        </w:rPr>
        <w:t>–</w:t>
      </w:r>
      <w:r w:rsidR="00C633EC">
        <w:rPr>
          <w:rFonts w:cs="Simplified Arabic" w:hint="cs"/>
          <w:sz w:val="32"/>
          <w:szCs w:val="32"/>
          <w:rtl/>
          <w:lang w:bidi="ar-DZ"/>
        </w:rPr>
        <w:t xml:space="preserve"> 10 وكذا في ظل الأمر    03 </w:t>
      </w:r>
      <w:r>
        <w:rPr>
          <w:rFonts w:cs="Simplified Arabic" w:hint="cs"/>
          <w:sz w:val="32"/>
          <w:szCs w:val="32"/>
          <w:rtl/>
          <w:lang w:bidi="ar-DZ"/>
        </w:rPr>
        <w:t xml:space="preserve"> </w:t>
      </w:r>
      <w:r>
        <w:rPr>
          <w:rFonts w:cs="Simplified Arabic"/>
          <w:sz w:val="32"/>
          <w:szCs w:val="32"/>
          <w:rtl/>
          <w:lang w:bidi="ar-DZ"/>
        </w:rPr>
        <w:t>–</w:t>
      </w:r>
      <w:r>
        <w:rPr>
          <w:rFonts w:cs="Simplified Arabic" w:hint="cs"/>
          <w:sz w:val="32"/>
          <w:szCs w:val="32"/>
          <w:rtl/>
          <w:lang w:bidi="ar-DZ"/>
        </w:rPr>
        <w:t xml:space="preserve"> 11 المعدل والمتمم بالأمر 10 </w:t>
      </w:r>
      <w:r>
        <w:rPr>
          <w:rFonts w:cs="Simplified Arabic"/>
          <w:sz w:val="32"/>
          <w:szCs w:val="32"/>
          <w:rtl/>
          <w:lang w:bidi="ar-DZ"/>
        </w:rPr>
        <w:t>–</w:t>
      </w:r>
      <w:r>
        <w:rPr>
          <w:rFonts w:cs="Simplified Arabic" w:hint="cs"/>
          <w:sz w:val="32"/>
          <w:szCs w:val="32"/>
          <w:rtl/>
          <w:lang w:bidi="ar-DZ"/>
        </w:rPr>
        <w:t xml:space="preserve"> 04.</w:t>
      </w:r>
    </w:p>
    <w:p w:rsidR="006C0377" w:rsidRDefault="006C0377" w:rsidP="006C0377">
      <w:pPr>
        <w:pStyle w:val="Paragraphedeliste"/>
        <w:numPr>
          <w:ilvl w:val="0"/>
          <w:numId w:val="5"/>
        </w:numPr>
        <w:bidi/>
        <w:spacing w:before="240" w:line="240" w:lineRule="auto"/>
        <w:jc w:val="both"/>
        <w:rPr>
          <w:rFonts w:cs="Simplified Arabic"/>
          <w:sz w:val="32"/>
          <w:szCs w:val="32"/>
          <w:lang w:bidi="ar-DZ"/>
        </w:rPr>
      </w:pPr>
      <w:r>
        <w:rPr>
          <w:rFonts w:cs="Simplified Arabic" w:hint="cs"/>
          <w:sz w:val="32"/>
          <w:szCs w:val="32"/>
          <w:rtl/>
          <w:lang w:bidi="ar-DZ"/>
        </w:rPr>
        <w:t xml:space="preserve">تشكيلة اللجنة المصرفية في ظل القانون 90 </w:t>
      </w:r>
      <w:r>
        <w:rPr>
          <w:rFonts w:cs="Simplified Arabic"/>
          <w:sz w:val="32"/>
          <w:szCs w:val="32"/>
          <w:rtl/>
          <w:lang w:bidi="ar-DZ"/>
        </w:rPr>
        <w:t>–</w:t>
      </w:r>
      <w:r>
        <w:rPr>
          <w:rFonts w:cs="Simplified Arabic" w:hint="cs"/>
          <w:sz w:val="32"/>
          <w:szCs w:val="32"/>
          <w:rtl/>
          <w:lang w:bidi="ar-DZ"/>
        </w:rPr>
        <w:t xml:space="preserve"> 10 المتعلق بالنقد والقرض:</w:t>
      </w:r>
    </w:p>
    <w:p w:rsidR="006C0377" w:rsidRDefault="006C0377" w:rsidP="00755F69">
      <w:pPr>
        <w:bidi/>
        <w:spacing w:before="240" w:line="240" w:lineRule="auto"/>
        <w:jc w:val="both"/>
        <w:rPr>
          <w:rFonts w:cs="Simplified Arabic"/>
          <w:sz w:val="32"/>
          <w:szCs w:val="32"/>
          <w:rtl/>
          <w:lang w:bidi="ar-DZ"/>
        </w:rPr>
      </w:pPr>
      <w:r>
        <w:rPr>
          <w:rFonts w:cs="Simplified Arabic" w:hint="cs"/>
          <w:sz w:val="32"/>
          <w:szCs w:val="32"/>
          <w:rtl/>
          <w:lang w:bidi="ar-DZ"/>
        </w:rPr>
        <w:lastRenderedPageBreak/>
        <w:t>حسب نص المادة 144 من القانون رقم 90 - 10</w:t>
      </w:r>
      <w:r>
        <w:rPr>
          <w:rStyle w:val="Appelnotedebasdep"/>
          <w:rFonts w:cs="Simplified Arabic"/>
          <w:sz w:val="32"/>
          <w:szCs w:val="32"/>
          <w:rtl/>
          <w:lang w:bidi="ar-DZ"/>
        </w:rPr>
        <w:footnoteReference w:id="9"/>
      </w:r>
      <w:r>
        <w:rPr>
          <w:rFonts w:cs="Simplified Arabic" w:hint="cs"/>
          <w:sz w:val="32"/>
          <w:szCs w:val="32"/>
          <w:rtl/>
          <w:lang w:bidi="ar-DZ"/>
        </w:rPr>
        <w:t xml:space="preserve"> ف</w:t>
      </w:r>
      <w:r w:rsidR="00EB0BD7">
        <w:rPr>
          <w:rFonts w:cs="Simplified Arabic" w:hint="cs"/>
          <w:sz w:val="32"/>
          <w:szCs w:val="32"/>
          <w:rtl/>
          <w:lang w:bidi="ar-DZ"/>
        </w:rPr>
        <w:t>إن</w:t>
      </w:r>
      <w:r>
        <w:rPr>
          <w:rFonts w:cs="Simplified Arabic" w:hint="cs"/>
          <w:sz w:val="32"/>
          <w:szCs w:val="32"/>
          <w:rtl/>
          <w:lang w:bidi="ar-DZ"/>
        </w:rPr>
        <w:t xml:space="preserve"> اللجنة المصرفية تتألف من:</w:t>
      </w:r>
    </w:p>
    <w:p w:rsidR="006C0377" w:rsidRDefault="006C0377" w:rsidP="004C4601">
      <w:pPr>
        <w:pStyle w:val="Paragraphedeliste"/>
        <w:numPr>
          <w:ilvl w:val="0"/>
          <w:numId w:val="6"/>
        </w:numPr>
        <w:bidi/>
        <w:spacing w:before="240" w:line="240" w:lineRule="auto"/>
        <w:ind w:left="707" w:hanging="284"/>
        <w:jc w:val="both"/>
        <w:rPr>
          <w:rFonts w:cs="Simplified Arabic"/>
          <w:sz w:val="32"/>
          <w:szCs w:val="32"/>
          <w:lang w:bidi="ar-DZ"/>
        </w:rPr>
      </w:pPr>
      <w:r>
        <w:rPr>
          <w:rFonts w:cs="Simplified Arabic" w:hint="cs"/>
          <w:sz w:val="32"/>
          <w:szCs w:val="32"/>
          <w:rtl/>
          <w:lang w:bidi="ar-DZ"/>
        </w:rPr>
        <w:t>قاضيان ينتدبان من مجلس الدولة يقترحها الرئيس الأول لهذا المجلس؛</w:t>
      </w:r>
    </w:p>
    <w:p w:rsidR="006C0377" w:rsidRDefault="006C0377" w:rsidP="004C4601">
      <w:pPr>
        <w:pStyle w:val="Paragraphedeliste"/>
        <w:numPr>
          <w:ilvl w:val="0"/>
          <w:numId w:val="6"/>
        </w:numPr>
        <w:bidi/>
        <w:spacing w:before="240" w:line="240" w:lineRule="auto"/>
        <w:ind w:left="707" w:hanging="284"/>
        <w:jc w:val="both"/>
        <w:rPr>
          <w:rFonts w:cs="Simplified Arabic"/>
          <w:sz w:val="32"/>
          <w:szCs w:val="32"/>
          <w:lang w:bidi="ar-DZ"/>
        </w:rPr>
      </w:pPr>
      <w:r>
        <w:rPr>
          <w:rFonts w:cs="Simplified Arabic" w:hint="cs"/>
          <w:sz w:val="32"/>
          <w:szCs w:val="32"/>
          <w:rtl/>
          <w:lang w:bidi="ar-DZ"/>
        </w:rPr>
        <w:t>عضوان يتم اختيارهما نظرا لكفاءتهما في الشؤون المصرفية والمالية خاصة بالمحاسبة يقترحها الوزير المكلف بالمالية؛</w:t>
      </w:r>
    </w:p>
    <w:p w:rsidR="006C0377" w:rsidRDefault="00884666" w:rsidP="00755F69">
      <w:pPr>
        <w:pStyle w:val="Paragraphedeliste"/>
        <w:numPr>
          <w:ilvl w:val="0"/>
          <w:numId w:val="6"/>
        </w:numPr>
        <w:bidi/>
        <w:spacing w:before="240" w:line="240" w:lineRule="auto"/>
        <w:ind w:left="707" w:hanging="284"/>
        <w:jc w:val="both"/>
        <w:rPr>
          <w:rFonts w:cs="Simplified Arabic"/>
          <w:sz w:val="32"/>
          <w:szCs w:val="32"/>
          <w:lang w:bidi="ar-DZ"/>
        </w:rPr>
      </w:pPr>
      <w:r>
        <w:rPr>
          <w:rFonts w:cs="Simplified Arabic" w:hint="cs"/>
          <w:sz w:val="32"/>
          <w:szCs w:val="32"/>
          <w:rtl/>
          <w:lang w:bidi="ar-DZ"/>
        </w:rPr>
        <w:t>المحافظ أو نائب المحافظ الذي يحل محله كرئيس.</w:t>
      </w:r>
      <w:r w:rsidR="00755F69" w:rsidRPr="00755F69">
        <w:rPr>
          <w:rFonts w:cs="Simplified Arabic" w:hint="cs"/>
          <w:sz w:val="32"/>
          <w:szCs w:val="32"/>
          <w:rtl/>
          <w:lang w:bidi="ar-DZ"/>
        </w:rPr>
        <w:t xml:space="preserve">  </w:t>
      </w:r>
    </w:p>
    <w:p w:rsidR="00755F69" w:rsidRPr="00755F69" w:rsidRDefault="00755F69" w:rsidP="00755F69">
      <w:pPr>
        <w:pStyle w:val="Paragraphedeliste"/>
        <w:bidi/>
        <w:spacing w:before="240" w:line="240" w:lineRule="auto"/>
        <w:ind w:left="707"/>
        <w:jc w:val="both"/>
        <w:rPr>
          <w:rFonts w:cs="Simplified Arabic"/>
          <w:sz w:val="32"/>
          <w:szCs w:val="32"/>
          <w:lang w:bidi="ar-DZ"/>
        </w:rPr>
      </w:pPr>
    </w:p>
    <w:p w:rsidR="004C4601" w:rsidRPr="00755F69" w:rsidRDefault="00755F69" w:rsidP="00755F69">
      <w:pPr>
        <w:bidi/>
        <w:spacing w:before="240" w:line="240" w:lineRule="auto"/>
        <w:jc w:val="both"/>
        <w:rPr>
          <w:rFonts w:cs="Simplified Arabic"/>
          <w:sz w:val="32"/>
          <w:szCs w:val="32"/>
          <w:lang w:bidi="ar-DZ"/>
        </w:rPr>
      </w:pPr>
      <w:r>
        <w:rPr>
          <w:rFonts w:cs="Simplified Arabic" w:hint="cs"/>
          <w:sz w:val="32"/>
          <w:szCs w:val="32"/>
          <w:rtl/>
          <w:lang w:bidi="ar-DZ"/>
        </w:rPr>
        <w:t>ب -</w:t>
      </w:r>
      <w:r w:rsidR="004C4601" w:rsidRPr="00755F69">
        <w:rPr>
          <w:rFonts w:cs="Simplified Arabic" w:hint="cs"/>
          <w:sz w:val="32"/>
          <w:szCs w:val="32"/>
          <w:rtl/>
          <w:lang w:bidi="ar-DZ"/>
        </w:rPr>
        <w:t xml:space="preserve">تشكيلة اللجنة المصرفية في ظل الأمر 03 </w:t>
      </w:r>
      <w:r w:rsidR="004C4601" w:rsidRPr="00755F69">
        <w:rPr>
          <w:rFonts w:cs="Simplified Arabic"/>
          <w:sz w:val="32"/>
          <w:szCs w:val="32"/>
          <w:rtl/>
          <w:lang w:bidi="ar-DZ"/>
        </w:rPr>
        <w:t>–</w:t>
      </w:r>
      <w:r w:rsidR="004C4601" w:rsidRPr="00755F69">
        <w:rPr>
          <w:rFonts w:cs="Simplified Arabic" w:hint="cs"/>
          <w:sz w:val="32"/>
          <w:szCs w:val="32"/>
          <w:rtl/>
          <w:lang w:bidi="ar-DZ"/>
        </w:rPr>
        <w:t xml:space="preserve"> 11 المتعلق بالنقد والقرض:</w:t>
      </w:r>
    </w:p>
    <w:p w:rsidR="004C2DDB" w:rsidRDefault="004C2DDB" w:rsidP="00755F69">
      <w:pPr>
        <w:bidi/>
        <w:spacing w:before="240" w:line="240" w:lineRule="auto"/>
        <w:jc w:val="both"/>
        <w:rPr>
          <w:rFonts w:cs="Simplified Arabic"/>
          <w:sz w:val="32"/>
          <w:szCs w:val="32"/>
          <w:rtl/>
          <w:lang w:bidi="ar-DZ"/>
        </w:rPr>
      </w:pPr>
      <w:r>
        <w:rPr>
          <w:rFonts w:cs="Simplified Arabic" w:hint="cs"/>
          <w:sz w:val="32"/>
          <w:szCs w:val="32"/>
          <w:rtl/>
          <w:lang w:bidi="ar-DZ"/>
        </w:rPr>
        <w:t xml:space="preserve">تنص المادة 106/1 من الأمر 03 </w:t>
      </w:r>
      <w:r>
        <w:rPr>
          <w:rFonts w:cs="Simplified Arabic"/>
          <w:sz w:val="32"/>
          <w:szCs w:val="32"/>
          <w:rtl/>
          <w:lang w:bidi="ar-DZ"/>
        </w:rPr>
        <w:t>–</w:t>
      </w:r>
      <w:r>
        <w:rPr>
          <w:rFonts w:cs="Simplified Arabic" w:hint="cs"/>
          <w:sz w:val="32"/>
          <w:szCs w:val="32"/>
          <w:rtl/>
          <w:lang w:bidi="ar-DZ"/>
        </w:rPr>
        <w:t xml:space="preserve"> 11 المتعلق بالنقد والقرض على أنه تتكون اللجنة المصرفية من:</w:t>
      </w:r>
    </w:p>
    <w:p w:rsidR="004C2DDB" w:rsidRDefault="004C2DDB" w:rsidP="004C2DDB">
      <w:pPr>
        <w:pStyle w:val="Paragraphedeliste"/>
        <w:numPr>
          <w:ilvl w:val="0"/>
          <w:numId w:val="12"/>
        </w:numPr>
        <w:bidi/>
        <w:spacing w:before="240" w:line="240" w:lineRule="auto"/>
        <w:ind w:hanging="297"/>
        <w:jc w:val="both"/>
        <w:rPr>
          <w:rFonts w:cs="Simplified Arabic"/>
          <w:sz w:val="32"/>
          <w:szCs w:val="32"/>
          <w:lang w:bidi="ar-DZ"/>
        </w:rPr>
      </w:pPr>
      <w:r>
        <w:rPr>
          <w:rFonts w:cs="Simplified Arabic" w:hint="cs"/>
          <w:sz w:val="32"/>
          <w:szCs w:val="32"/>
          <w:rtl/>
          <w:lang w:bidi="ar-DZ"/>
        </w:rPr>
        <w:t>لمحافظ رئيسا، ثلاثة أعضاء يختارون بحكم كفاءتهم في المجال المصرفي والمالي والمحاسبي؛</w:t>
      </w:r>
    </w:p>
    <w:p w:rsidR="004C2DDB" w:rsidRPr="004C2DDB" w:rsidRDefault="004C2DDB" w:rsidP="004C2DDB">
      <w:pPr>
        <w:pStyle w:val="Paragraphedeliste"/>
        <w:numPr>
          <w:ilvl w:val="0"/>
          <w:numId w:val="12"/>
        </w:numPr>
        <w:bidi/>
        <w:spacing w:before="240" w:line="240" w:lineRule="auto"/>
        <w:ind w:hanging="297"/>
        <w:jc w:val="both"/>
        <w:rPr>
          <w:rFonts w:cs="Simplified Arabic"/>
          <w:sz w:val="32"/>
          <w:szCs w:val="32"/>
          <w:rtl/>
          <w:lang w:bidi="ar-DZ"/>
        </w:rPr>
      </w:pPr>
      <w:r>
        <w:rPr>
          <w:rFonts w:cs="Simplified Arabic" w:hint="cs"/>
          <w:sz w:val="32"/>
          <w:szCs w:val="32"/>
          <w:rtl/>
          <w:lang w:bidi="ar-DZ"/>
        </w:rPr>
        <w:t>قاضيان ينتدبان من المحكمة العليا يختارهما الرئيس الأول لهذه المحكمة بعد استشارة المجلس الأعلى للقضاء.</w:t>
      </w:r>
      <w:r>
        <w:rPr>
          <w:rStyle w:val="Appelnotedebasdep"/>
          <w:rFonts w:cs="Simplified Arabic"/>
          <w:sz w:val="32"/>
          <w:szCs w:val="32"/>
          <w:rtl/>
          <w:lang w:bidi="ar-DZ"/>
        </w:rPr>
        <w:footnoteReference w:id="10"/>
      </w:r>
    </w:p>
    <w:p w:rsidR="001D5D3C" w:rsidRPr="004C2DDB" w:rsidRDefault="00755F69" w:rsidP="00755F69">
      <w:pPr>
        <w:bidi/>
        <w:spacing w:before="240" w:line="240" w:lineRule="auto"/>
        <w:jc w:val="both"/>
        <w:rPr>
          <w:rFonts w:cs="Simplified Arabic"/>
          <w:sz w:val="32"/>
          <w:szCs w:val="32"/>
          <w:lang w:bidi="ar-DZ"/>
        </w:rPr>
      </w:pPr>
      <w:r>
        <w:rPr>
          <w:rFonts w:cs="Simplified Arabic" w:hint="cs"/>
          <w:sz w:val="32"/>
          <w:szCs w:val="32"/>
          <w:rtl/>
          <w:lang w:bidi="ar-DZ"/>
        </w:rPr>
        <w:t xml:space="preserve">     </w:t>
      </w:r>
      <w:r w:rsidR="001D5D3C">
        <w:rPr>
          <w:rFonts w:cs="Simplified Arabic" w:hint="cs"/>
          <w:sz w:val="32"/>
          <w:szCs w:val="32"/>
          <w:rtl/>
          <w:lang w:bidi="ar-DZ"/>
        </w:rPr>
        <w:t>بمقارنة</w:t>
      </w:r>
      <w:r w:rsidR="00585F49">
        <w:rPr>
          <w:rFonts w:cs="Simplified Arabic" w:hint="cs"/>
          <w:sz w:val="32"/>
          <w:szCs w:val="32"/>
          <w:rtl/>
          <w:lang w:bidi="ar-DZ"/>
        </w:rPr>
        <w:t xml:space="preserve"> المادة 106 في الأمر 03 </w:t>
      </w:r>
      <w:r w:rsidR="00585F49">
        <w:rPr>
          <w:rFonts w:cs="Simplified Arabic"/>
          <w:sz w:val="32"/>
          <w:szCs w:val="32"/>
          <w:rtl/>
          <w:lang w:bidi="ar-DZ"/>
        </w:rPr>
        <w:t>–</w:t>
      </w:r>
      <w:r w:rsidR="00585F49">
        <w:rPr>
          <w:rFonts w:cs="Simplified Arabic" w:hint="cs"/>
          <w:sz w:val="32"/>
          <w:szCs w:val="32"/>
          <w:rtl/>
          <w:lang w:bidi="ar-DZ"/>
        </w:rPr>
        <w:t xml:space="preserve"> 11 مع المادة 144 من القانون 90 </w:t>
      </w:r>
      <w:r w:rsidR="00585F49">
        <w:rPr>
          <w:rFonts w:cs="Simplified Arabic"/>
          <w:sz w:val="32"/>
          <w:szCs w:val="32"/>
          <w:rtl/>
          <w:lang w:bidi="ar-DZ"/>
        </w:rPr>
        <w:t>–</w:t>
      </w:r>
      <w:r w:rsidR="00585F49">
        <w:rPr>
          <w:rFonts w:cs="Simplified Arabic" w:hint="cs"/>
          <w:sz w:val="32"/>
          <w:szCs w:val="32"/>
          <w:rtl/>
          <w:lang w:bidi="ar-DZ"/>
        </w:rPr>
        <w:t xml:space="preserve"> 10 المتعلقين بالنقد والقرض نلاحظ تغيير طفيف متمثل في زيادة عدد الأعضاء ذوي الكفاءة في المجال المصرفي والمالي فأصبح عددهم ثلاثة بعد ما كان اثنان فقط.</w:t>
      </w:r>
    </w:p>
    <w:p w:rsidR="004C4601" w:rsidRPr="00755F69" w:rsidRDefault="00755F69" w:rsidP="00755F69">
      <w:pPr>
        <w:bidi/>
        <w:spacing w:before="240" w:line="240" w:lineRule="auto"/>
        <w:jc w:val="both"/>
        <w:rPr>
          <w:rFonts w:cs="Simplified Arabic"/>
          <w:sz w:val="32"/>
          <w:szCs w:val="32"/>
          <w:lang w:bidi="ar-DZ"/>
        </w:rPr>
      </w:pPr>
      <w:r>
        <w:rPr>
          <w:rFonts w:cs="Simplified Arabic" w:hint="cs"/>
          <w:sz w:val="32"/>
          <w:szCs w:val="32"/>
          <w:rtl/>
          <w:lang w:bidi="ar-DZ"/>
        </w:rPr>
        <w:t>ج -</w:t>
      </w:r>
      <w:r w:rsidR="004C4601" w:rsidRPr="00755F69">
        <w:rPr>
          <w:rFonts w:cs="Simplified Arabic" w:hint="cs"/>
          <w:sz w:val="32"/>
          <w:szCs w:val="32"/>
          <w:rtl/>
          <w:lang w:bidi="ar-DZ"/>
        </w:rPr>
        <w:t xml:space="preserve">تشكيلة اللجنة المصرفية في ظل الأمر 10 </w:t>
      </w:r>
      <w:r w:rsidR="004C4601" w:rsidRPr="00755F69">
        <w:rPr>
          <w:rFonts w:cs="Simplified Arabic"/>
          <w:sz w:val="32"/>
          <w:szCs w:val="32"/>
          <w:rtl/>
          <w:lang w:bidi="ar-DZ"/>
        </w:rPr>
        <w:t>–</w:t>
      </w:r>
      <w:r w:rsidR="004C4601" w:rsidRPr="00755F69">
        <w:rPr>
          <w:rFonts w:cs="Simplified Arabic" w:hint="cs"/>
          <w:sz w:val="32"/>
          <w:szCs w:val="32"/>
          <w:rtl/>
          <w:lang w:bidi="ar-DZ"/>
        </w:rPr>
        <w:t xml:space="preserve"> 04 المتعلق بالنقد والقرض:</w:t>
      </w:r>
    </w:p>
    <w:p w:rsidR="00585F49" w:rsidRDefault="00755F69" w:rsidP="005A54AB">
      <w:pPr>
        <w:bidi/>
        <w:spacing w:before="240" w:line="240" w:lineRule="auto"/>
        <w:jc w:val="both"/>
        <w:rPr>
          <w:rFonts w:cs="Simplified Arabic"/>
          <w:sz w:val="32"/>
          <w:szCs w:val="32"/>
          <w:rtl/>
          <w:lang w:bidi="ar-DZ"/>
        </w:rPr>
      </w:pPr>
      <w:r>
        <w:rPr>
          <w:rFonts w:cs="Simplified Arabic" w:hint="cs"/>
          <w:sz w:val="32"/>
          <w:szCs w:val="32"/>
          <w:rtl/>
          <w:lang w:bidi="ar-DZ"/>
        </w:rPr>
        <w:t xml:space="preserve">     </w:t>
      </w:r>
      <w:r w:rsidR="00585F49">
        <w:rPr>
          <w:rFonts w:cs="Simplified Arabic" w:hint="cs"/>
          <w:sz w:val="32"/>
          <w:szCs w:val="32"/>
          <w:rtl/>
          <w:lang w:bidi="ar-DZ"/>
        </w:rPr>
        <w:t xml:space="preserve">عدّلت التشكيلة بمقتضى الأمر 10 </w:t>
      </w:r>
      <w:r w:rsidR="00585F49">
        <w:rPr>
          <w:rFonts w:cs="Simplified Arabic"/>
          <w:sz w:val="32"/>
          <w:szCs w:val="32"/>
          <w:rtl/>
          <w:lang w:bidi="ar-DZ"/>
        </w:rPr>
        <w:t>–</w:t>
      </w:r>
      <w:r w:rsidR="00585F49">
        <w:rPr>
          <w:rFonts w:cs="Simplified Arabic" w:hint="cs"/>
          <w:sz w:val="32"/>
          <w:szCs w:val="32"/>
          <w:rtl/>
          <w:lang w:bidi="ar-DZ"/>
        </w:rPr>
        <w:t xml:space="preserve"> 04 حيث أصبحت تتكون إضافة للمحافظ رئيسا ثلاثة أعضاء يختارون بحكم كفاءتهم في المجال المصرفي والمالي، قاضيان ينتدب الأول من </w:t>
      </w:r>
      <w:r w:rsidR="00585F49">
        <w:rPr>
          <w:rFonts w:cs="Simplified Arabic" w:hint="cs"/>
          <w:sz w:val="32"/>
          <w:szCs w:val="32"/>
          <w:rtl/>
          <w:lang w:bidi="ar-DZ"/>
        </w:rPr>
        <w:lastRenderedPageBreak/>
        <w:t>المحكمة العليا والثاني من مجلس الدولة، ممثل عن مجلس المحاسبة وممثل عن الوزير المكلف بالمالية.</w:t>
      </w:r>
      <w:r w:rsidR="00585F49">
        <w:rPr>
          <w:rStyle w:val="Appelnotedebasdep"/>
          <w:rFonts w:cs="Simplified Arabic"/>
          <w:sz w:val="32"/>
          <w:szCs w:val="32"/>
          <w:rtl/>
          <w:lang w:bidi="ar-DZ"/>
        </w:rPr>
        <w:footnoteReference w:id="11"/>
      </w:r>
    </w:p>
    <w:p w:rsidR="00585F49" w:rsidRDefault="00755F69" w:rsidP="00755F69">
      <w:pPr>
        <w:bidi/>
        <w:spacing w:before="240" w:line="240" w:lineRule="auto"/>
        <w:jc w:val="both"/>
        <w:rPr>
          <w:rFonts w:cs="Simplified Arabic"/>
          <w:sz w:val="32"/>
          <w:szCs w:val="32"/>
          <w:rtl/>
          <w:lang w:bidi="ar-DZ"/>
        </w:rPr>
      </w:pPr>
      <w:r>
        <w:rPr>
          <w:rFonts w:cs="Simplified Arabic" w:hint="cs"/>
          <w:sz w:val="32"/>
          <w:szCs w:val="32"/>
          <w:rtl/>
          <w:lang w:bidi="ar-DZ"/>
        </w:rPr>
        <w:t xml:space="preserve">     </w:t>
      </w:r>
      <w:r w:rsidR="00585F49">
        <w:rPr>
          <w:rFonts w:cs="Simplified Arabic" w:hint="cs"/>
          <w:sz w:val="32"/>
          <w:szCs w:val="32"/>
          <w:rtl/>
          <w:lang w:bidi="ar-DZ"/>
        </w:rPr>
        <w:t xml:space="preserve"> من نص المادة 08 من الأمر السالف الذكر</w:t>
      </w:r>
      <w:r w:rsidR="003533BE">
        <w:rPr>
          <w:rFonts w:cs="Simplified Arabic" w:hint="cs"/>
          <w:sz w:val="32"/>
          <w:szCs w:val="32"/>
          <w:rtl/>
          <w:lang w:bidi="ar-DZ"/>
        </w:rPr>
        <w:t xml:space="preserve"> لاحظنا</w:t>
      </w:r>
      <w:r w:rsidR="00585F49">
        <w:rPr>
          <w:rFonts w:cs="Simplified Arabic" w:hint="cs"/>
          <w:sz w:val="32"/>
          <w:szCs w:val="32"/>
          <w:rtl/>
          <w:lang w:bidi="ar-DZ"/>
        </w:rPr>
        <w:t xml:space="preserve"> إضافة أو توسيع في التركيبة البشرية للجنة، حيث تم إضافة عضوين جديدين على تشكيلتهما وهما:</w:t>
      </w:r>
    </w:p>
    <w:p w:rsidR="00585F49" w:rsidRDefault="00585F49" w:rsidP="00755F69">
      <w:pPr>
        <w:bidi/>
        <w:spacing w:before="240" w:line="240" w:lineRule="auto"/>
        <w:jc w:val="both"/>
        <w:rPr>
          <w:rFonts w:cs="Simplified Arabic"/>
          <w:sz w:val="32"/>
          <w:szCs w:val="32"/>
          <w:rtl/>
          <w:lang w:bidi="ar-DZ"/>
        </w:rPr>
      </w:pPr>
      <w:r>
        <w:rPr>
          <w:rFonts w:cs="Simplified Arabic" w:hint="cs"/>
          <w:sz w:val="32"/>
          <w:szCs w:val="32"/>
          <w:rtl/>
          <w:lang w:bidi="ar-DZ"/>
        </w:rPr>
        <w:t>ممثل عن مجلس المحاسبة وآخر عن الوزير المكلف بالمالية، كما منح لمجلس الدولة حق تعيين قاضي من القاضيان الأعضاء في اللجنة المصرفية.</w:t>
      </w:r>
    </w:p>
    <w:p w:rsidR="00585F49" w:rsidRDefault="00755F69" w:rsidP="00755F69">
      <w:pPr>
        <w:bidi/>
        <w:spacing w:before="240" w:line="240" w:lineRule="auto"/>
        <w:jc w:val="both"/>
        <w:rPr>
          <w:rFonts w:cs="Simplified Arabic"/>
          <w:sz w:val="32"/>
          <w:szCs w:val="32"/>
          <w:rtl/>
          <w:lang w:bidi="ar-DZ"/>
        </w:rPr>
      </w:pPr>
      <w:r>
        <w:rPr>
          <w:rFonts w:cs="Simplified Arabic" w:hint="cs"/>
          <w:sz w:val="32"/>
          <w:szCs w:val="32"/>
          <w:rtl/>
          <w:lang w:bidi="ar-DZ"/>
        </w:rPr>
        <w:t xml:space="preserve">     </w:t>
      </w:r>
      <w:r w:rsidR="003533BE">
        <w:rPr>
          <w:rFonts w:cs="Simplified Arabic" w:hint="cs"/>
          <w:sz w:val="32"/>
          <w:szCs w:val="32"/>
          <w:rtl/>
          <w:lang w:bidi="ar-DZ"/>
        </w:rPr>
        <w:t>و</w:t>
      </w:r>
      <w:r w:rsidR="00585F49">
        <w:rPr>
          <w:rFonts w:cs="Simplified Arabic" w:hint="cs"/>
          <w:sz w:val="32"/>
          <w:szCs w:val="32"/>
          <w:rtl/>
          <w:lang w:bidi="ar-DZ"/>
        </w:rPr>
        <w:t xml:space="preserve"> أنه يتم تعيين أعضاء اللجنة بموجب مرسوم رئاسي لمدة 05 سنوات ووظائف هؤلاء الأعضاء تتنافى مع أية نيابة تشريعية أو مهمة حكومية أو أية وظيفة عمومية كما لا يمكنهم اقتراض أي مبلغ من أية مؤ</w:t>
      </w:r>
      <w:r w:rsidR="00845171">
        <w:rPr>
          <w:rFonts w:cs="Simplified Arabic" w:hint="cs"/>
          <w:sz w:val="32"/>
          <w:szCs w:val="32"/>
          <w:rtl/>
          <w:lang w:bidi="ar-DZ"/>
        </w:rPr>
        <w:t>س</w:t>
      </w:r>
      <w:r w:rsidR="00585F49">
        <w:rPr>
          <w:rFonts w:cs="Simplified Arabic" w:hint="cs"/>
          <w:sz w:val="32"/>
          <w:szCs w:val="32"/>
          <w:rtl/>
          <w:lang w:bidi="ar-DZ"/>
        </w:rPr>
        <w:t>سة جزائرية كانت أو أجنبية.</w:t>
      </w:r>
      <w:r w:rsidR="00585F49">
        <w:rPr>
          <w:rStyle w:val="Appelnotedebasdep"/>
          <w:rFonts w:cs="Simplified Arabic"/>
          <w:sz w:val="32"/>
          <w:szCs w:val="32"/>
          <w:rtl/>
          <w:lang w:bidi="ar-DZ"/>
        </w:rPr>
        <w:footnoteReference w:id="12"/>
      </w:r>
    </w:p>
    <w:p w:rsidR="00845171" w:rsidRPr="00585F49" w:rsidRDefault="00755F69" w:rsidP="00755F69">
      <w:pPr>
        <w:bidi/>
        <w:spacing w:before="240" w:line="240" w:lineRule="auto"/>
        <w:jc w:val="both"/>
        <w:rPr>
          <w:rFonts w:cs="Simplified Arabic"/>
          <w:sz w:val="32"/>
          <w:szCs w:val="32"/>
          <w:lang w:bidi="ar-DZ"/>
        </w:rPr>
      </w:pPr>
      <w:r>
        <w:rPr>
          <w:rFonts w:cs="Simplified Arabic" w:hint="cs"/>
          <w:sz w:val="32"/>
          <w:szCs w:val="32"/>
          <w:rtl/>
          <w:lang w:bidi="ar-DZ"/>
        </w:rPr>
        <w:t xml:space="preserve">     </w:t>
      </w:r>
      <w:r w:rsidR="00845171">
        <w:rPr>
          <w:rFonts w:cs="Simplified Arabic" w:hint="cs"/>
          <w:sz w:val="32"/>
          <w:szCs w:val="32"/>
          <w:rtl/>
          <w:lang w:bidi="ar-DZ"/>
        </w:rPr>
        <w:t xml:space="preserve">أخيرا نستشف من خلال التعديلات التي جاء بها المشرع على المواد التي تعرضت لتشكيلة اللجنة المصرفية أنه </w:t>
      </w:r>
      <w:r w:rsidR="00654781">
        <w:rPr>
          <w:rFonts w:cs="Simplified Arabic" w:hint="cs"/>
          <w:sz w:val="32"/>
          <w:szCs w:val="32"/>
          <w:rtl/>
          <w:lang w:bidi="ar-DZ"/>
        </w:rPr>
        <w:t>حرص على التعددية في التشكيلة لخل</w:t>
      </w:r>
      <w:r w:rsidR="00845171">
        <w:rPr>
          <w:rFonts w:cs="Simplified Arabic" w:hint="cs"/>
          <w:sz w:val="32"/>
          <w:szCs w:val="32"/>
          <w:rtl/>
          <w:lang w:bidi="ar-DZ"/>
        </w:rPr>
        <w:t>ق التوازن بين جهات أخذ القرار.</w:t>
      </w:r>
      <w:r w:rsidR="00845171">
        <w:rPr>
          <w:rStyle w:val="Appelnotedebasdep"/>
          <w:rFonts w:cs="Simplified Arabic"/>
          <w:sz w:val="32"/>
          <w:szCs w:val="32"/>
          <w:rtl/>
          <w:lang w:bidi="ar-DZ"/>
        </w:rPr>
        <w:footnoteReference w:id="13"/>
      </w:r>
    </w:p>
    <w:p w:rsidR="006C0377" w:rsidRPr="006258FB" w:rsidRDefault="006C0377" w:rsidP="00884666">
      <w:pPr>
        <w:pStyle w:val="Paragraphedeliste"/>
        <w:numPr>
          <w:ilvl w:val="0"/>
          <w:numId w:val="4"/>
        </w:numPr>
        <w:tabs>
          <w:tab w:val="right" w:pos="423"/>
        </w:tabs>
        <w:bidi/>
        <w:spacing w:before="240" w:line="240" w:lineRule="auto"/>
        <w:ind w:left="-2" w:firstLine="0"/>
        <w:jc w:val="both"/>
        <w:rPr>
          <w:rFonts w:cs="Simplified Arabic"/>
          <w:sz w:val="32"/>
          <w:szCs w:val="32"/>
          <w:u w:val="single"/>
          <w:lang w:bidi="ar-DZ"/>
        </w:rPr>
      </w:pPr>
      <w:r w:rsidRPr="006258FB">
        <w:rPr>
          <w:rFonts w:cs="Simplified Arabic" w:hint="cs"/>
          <w:sz w:val="32"/>
          <w:szCs w:val="32"/>
          <w:u w:val="single"/>
          <w:rtl/>
          <w:lang w:bidi="ar-DZ"/>
        </w:rPr>
        <w:t>التشكيلة الإدارية:</w:t>
      </w:r>
    </w:p>
    <w:p w:rsidR="00884666" w:rsidRPr="00884666" w:rsidRDefault="00884666" w:rsidP="00884666">
      <w:pPr>
        <w:tabs>
          <w:tab w:val="right" w:pos="423"/>
        </w:tabs>
        <w:bidi/>
        <w:spacing w:before="240" w:line="240" w:lineRule="auto"/>
        <w:ind w:left="-2" w:firstLine="567"/>
        <w:jc w:val="both"/>
        <w:rPr>
          <w:rFonts w:cs="Simplified Arabic"/>
          <w:sz w:val="32"/>
          <w:szCs w:val="32"/>
          <w:rtl/>
          <w:lang w:bidi="ar-DZ"/>
        </w:rPr>
      </w:pPr>
      <w:r w:rsidRPr="00884666">
        <w:rPr>
          <w:rFonts w:cs="Simplified Arabic" w:hint="cs"/>
          <w:sz w:val="32"/>
          <w:szCs w:val="32"/>
          <w:rtl/>
          <w:lang w:bidi="ar-DZ"/>
        </w:rPr>
        <w:t xml:space="preserve">يتمثل العنصر الإداري الذي تضمه اللجنة المصرفية في تشكيلتها في الأمانة العامة، حيث تنص المادة 10/02 من الأمر 03 </w:t>
      </w:r>
      <w:r w:rsidRPr="00884666">
        <w:rPr>
          <w:rFonts w:cs="Simplified Arabic"/>
          <w:sz w:val="32"/>
          <w:szCs w:val="32"/>
          <w:rtl/>
          <w:lang w:bidi="ar-DZ"/>
        </w:rPr>
        <w:t>–</w:t>
      </w:r>
      <w:r w:rsidRPr="00884666">
        <w:rPr>
          <w:rFonts w:cs="Simplified Arabic" w:hint="cs"/>
          <w:sz w:val="32"/>
          <w:szCs w:val="32"/>
          <w:rtl/>
          <w:lang w:bidi="ar-DZ"/>
        </w:rPr>
        <w:t xml:space="preserve"> 11 المعدل والمتمم بالأمر 10 </w:t>
      </w:r>
      <w:r w:rsidRPr="00884666">
        <w:rPr>
          <w:rFonts w:cs="Simplified Arabic"/>
          <w:sz w:val="32"/>
          <w:szCs w:val="32"/>
          <w:rtl/>
          <w:lang w:bidi="ar-DZ"/>
        </w:rPr>
        <w:t>–</w:t>
      </w:r>
      <w:r w:rsidRPr="00884666">
        <w:rPr>
          <w:rFonts w:cs="Simplified Arabic" w:hint="cs"/>
          <w:sz w:val="32"/>
          <w:szCs w:val="32"/>
          <w:rtl/>
          <w:lang w:bidi="ar-DZ"/>
        </w:rPr>
        <w:t xml:space="preserve"> 04 على أنه:</w:t>
      </w:r>
    </w:p>
    <w:p w:rsidR="00884666" w:rsidRDefault="00884666" w:rsidP="00884666">
      <w:pPr>
        <w:tabs>
          <w:tab w:val="right" w:pos="423"/>
        </w:tabs>
        <w:bidi/>
        <w:spacing w:before="240" w:line="240" w:lineRule="auto"/>
        <w:ind w:firstLine="565"/>
        <w:jc w:val="both"/>
        <w:rPr>
          <w:rFonts w:cs="Simplified Arabic"/>
          <w:sz w:val="32"/>
          <w:szCs w:val="32"/>
          <w:rtl/>
          <w:lang w:bidi="ar-DZ"/>
        </w:rPr>
      </w:pPr>
      <w:r w:rsidRPr="00884666">
        <w:rPr>
          <w:rFonts w:cs="Simplified Arabic" w:hint="cs"/>
          <w:sz w:val="32"/>
          <w:szCs w:val="32"/>
          <w:rtl/>
          <w:lang w:bidi="ar-DZ"/>
        </w:rPr>
        <w:t>"تزود اللجنة أمانة عامة يحدد مجلس إدارة البنك صلاحيتها وكيفيات تنظمها وعملها بناءا على اقتراح اللجنة".</w:t>
      </w:r>
      <w:r>
        <w:rPr>
          <w:rStyle w:val="Appelnotedebasdep"/>
          <w:rFonts w:cs="Simplified Arabic"/>
          <w:sz w:val="32"/>
          <w:szCs w:val="32"/>
          <w:rtl/>
          <w:lang w:bidi="ar-DZ"/>
        </w:rPr>
        <w:footnoteReference w:id="14"/>
      </w:r>
    </w:p>
    <w:p w:rsidR="00845171" w:rsidRPr="00654781" w:rsidRDefault="00884666" w:rsidP="00654781">
      <w:pPr>
        <w:tabs>
          <w:tab w:val="right" w:pos="423"/>
        </w:tabs>
        <w:bidi/>
        <w:spacing w:before="240" w:line="240" w:lineRule="auto"/>
        <w:ind w:firstLine="565"/>
        <w:jc w:val="both"/>
        <w:rPr>
          <w:rFonts w:cs="Simplified Arabic"/>
          <w:sz w:val="32"/>
          <w:szCs w:val="32"/>
          <w:rtl/>
          <w:lang w:bidi="ar-DZ"/>
        </w:rPr>
      </w:pPr>
      <w:r>
        <w:rPr>
          <w:rFonts w:cs="Simplified Arabic" w:hint="cs"/>
          <w:sz w:val="32"/>
          <w:szCs w:val="32"/>
          <w:rtl/>
          <w:lang w:bidi="ar-DZ"/>
        </w:rPr>
        <w:lastRenderedPageBreak/>
        <w:t>من خلال المادة نلاحظ أن اللجنة المصرفية في الجزائر تتكون من هيكل دائم يتمثل كما سبق وأشرنا في الأمانة العامة، هذه الأخيرة مبينة في الرسالة العامة رقم 317 المؤرخة في 08 ديسمبر 2004، تسند لها مهمة تحضير وتنفيذ قرارات اللجنة</w:t>
      </w:r>
      <w:r>
        <w:rPr>
          <w:rStyle w:val="Appelnotedebasdep"/>
          <w:rFonts w:cs="Simplified Arabic"/>
          <w:sz w:val="32"/>
          <w:szCs w:val="32"/>
          <w:rtl/>
          <w:lang w:bidi="ar-DZ"/>
        </w:rPr>
        <w:footnoteReference w:id="15"/>
      </w:r>
      <w:r>
        <w:rPr>
          <w:rFonts w:cs="Simplified Arabic" w:hint="cs"/>
          <w:sz w:val="32"/>
          <w:szCs w:val="32"/>
          <w:rtl/>
          <w:lang w:bidi="ar-DZ"/>
        </w:rPr>
        <w:t>، حيث يتولى إرسال الاستدعاءات إلى الجلسات وعلى إثر انتهاء كل جلسة، يرفع الأمين العام (في حالة غيابه ينوب عنه أمين عام يعينه المحافظ من ب</w:t>
      </w:r>
      <w:r w:rsidR="00C633EC">
        <w:rPr>
          <w:rFonts w:cs="Simplified Arabic" w:hint="cs"/>
          <w:sz w:val="32"/>
          <w:szCs w:val="32"/>
          <w:rtl/>
          <w:lang w:bidi="ar-DZ"/>
        </w:rPr>
        <w:t>ي</w:t>
      </w:r>
      <w:r>
        <w:rPr>
          <w:rFonts w:cs="Simplified Arabic" w:hint="cs"/>
          <w:sz w:val="32"/>
          <w:szCs w:val="32"/>
          <w:rtl/>
          <w:lang w:bidi="ar-DZ"/>
        </w:rPr>
        <w:t xml:space="preserve">ن مستخدمي بنك الجزائر من رتبة مدير عام) محضر يحتوى </w:t>
      </w:r>
      <w:r w:rsidR="004C4601">
        <w:rPr>
          <w:rFonts w:cs="Simplified Arabic" w:hint="cs"/>
          <w:sz w:val="32"/>
          <w:szCs w:val="32"/>
          <w:rtl/>
          <w:lang w:bidi="ar-DZ"/>
        </w:rPr>
        <w:t>خاصة على إثبات حضور للأشخاص المعنية مختلف النقاط المناقشة والقرارات المتخذة</w:t>
      </w:r>
    </w:p>
    <w:p w:rsidR="004C4601" w:rsidRPr="004C4601" w:rsidRDefault="004C4601" w:rsidP="00980918">
      <w:pPr>
        <w:tabs>
          <w:tab w:val="right" w:pos="423"/>
        </w:tabs>
        <w:bidi/>
        <w:spacing w:before="240" w:line="240" w:lineRule="auto"/>
        <w:jc w:val="both"/>
        <w:rPr>
          <w:rFonts w:cs="Simplified Arabic"/>
          <w:sz w:val="32"/>
          <w:szCs w:val="32"/>
          <w:u w:val="single"/>
          <w:rtl/>
          <w:lang w:bidi="ar-DZ"/>
        </w:rPr>
      </w:pPr>
      <w:r w:rsidRPr="004C4601">
        <w:rPr>
          <w:rFonts w:cs="Simplified Arabic" w:hint="cs"/>
          <w:sz w:val="32"/>
          <w:szCs w:val="32"/>
          <w:u w:val="single"/>
          <w:rtl/>
          <w:lang w:bidi="ar-DZ"/>
        </w:rPr>
        <w:t>ثانيا: طبيعة تركيبة اللجنة المصرفية</w:t>
      </w:r>
    </w:p>
    <w:p w:rsidR="004C4601" w:rsidRPr="006258FB" w:rsidRDefault="004C4601" w:rsidP="004C4601">
      <w:pPr>
        <w:pStyle w:val="Paragraphedeliste"/>
        <w:numPr>
          <w:ilvl w:val="0"/>
          <w:numId w:val="7"/>
        </w:numPr>
        <w:tabs>
          <w:tab w:val="right" w:pos="423"/>
        </w:tabs>
        <w:bidi/>
        <w:spacing w:before="240" w:line="240" w:lineRule="auto"/>
        <w:ind w:left="-2" w:firstLine="0"/>
        <w:jc w:val="both"/>
        <w:rPr>
          <w:rFonts w:cs="Simplified Arabic"/>
          <w:sz w:val="32"/>
          <w:szCs w:val="32"/>
          <w:u w:val="single"/>
          <w:rtl/>
          <w:lang w:bidi="ar-DZ"/>
        </w:rPr>
      </w:pPr>
      <w:r w:rsidRPr="006258FB">
        <w:rPr>
          <w:rFonts w:cs="Simplified Arabic" w:hint="cs"/>
          <w:sz w:val="32"/>
          <w:szCs w:val="32"/>
          <w:u w:val="single"/>
          <w:rtl/>
          <w:lang w:bidi="ar-DZ"/>
        </w:rPr>
        <w:t>اختلاف صفات الأعضاء ومراكزهم:</w:t>
      </w:r>
    </w:p>
    <w:p w:rsidR="004C4601" w:rsidRDefault="004C4601" w:rsidP="00755F69">
      <w:pPr>
        <w:tabs>
          <w:tab w:val="right" w:pos="423"/>
        </w:tabs>
        <w:bidi/>
        <w:spacing w:before="240" w:line="240" w:lineRule="auto"/>
        <w:jc w:val="both"/>
        <w:rPr>
          <w:rFonts w:cs="Simplified Arabic"/>
          <w:sz w:val="32"/>
          <w:szCs w:val="32"/>
          <w:rtl/>
          <w:lang w:bidi="ar-DZ"/>
        </w:rPr>
      </w:pPr>
      <w:r>
        <w:rPr>
          <w:rFonts w:cs="Simplified Arabic" w:hint="cs"/>
          <w:sz w:val="32"/>
          <w:szCs w:val="32"/>
          <w:rtl/>
          <w:lang w:bidi="ar-DZ"/>
        </w:rPr>
        <w:t>تتميز اللجنة من خلال اختلاف المراكز القانونية لأعضائها إذ نجد ما يلي:</w:t>
      </w:r>
    </w:p>
    <w:p w:rsidR="004C4601" w:rsidRDefault="004C4601" w:rsidP="004C4601">
      <w:pPr>
        <w:pStyle w:val="Paragraphedeliste"/>
        <w:numPr>
          <w:ilvl w:val="0"/>
          <w:numId w:val="9"/>
        </w:numPr>
        <w:tabs>
          <w:tab w:val="right" w:pos="423"/>
        </w:tabs>
        <w:bidi/>
        <w:spacing w:before="240" w:line="240" w:lineRule="auto"/>
        <w:jc w:val="both"/>
        <w:rPr>
          <w:rFonts w:cs="Simplified Arabic"/>
          <w:sz w:val="32"/>
          <w:szCs w:val="32"/>
          <w:lang w:bidi="ar-DZ"/>
        </w:rPr>
      </w:pPr>
      <w:r>
        <w:rPr>
          <w:rFonts w:cs="Simplified Arabic" w:hint="cs"/>
          <w:sz w:val="32"/>
          <w:szCs w:val="32"/>
          <w:rtl/>
          <w:lang w:bidi="ar-DZ"/>
        </w:rPr>
        <w:t>محافظ بنك الجزا</w:t>
      </w:r>
      <w:r w:rsidR="00AC0681">
        <w:rPr>
          <w:rFonts w:cs="Simplified Arabic" w:hint="cs"/>
          <w:sz w:val="32"/>
          <w:szCs w:val="32"/>
          <w:rtl/>
          <w:lang w:bidi="ar-DZ"/>
        </w:rPr>
        <w:t>ئ</w:t>
      </w:r>
      <w:r>
        <w:rPr>
          <w:rFonts w:cs="Simplified Arabic" w:hint="cs"/>
          <w:sz w:val="32"/>
          <w:szCs w:val="32"/>
          <w:rtl/>
          <w:lang w:bidi="ar-DZ"/>
        </w:rPr>
        <w:t xml:space="preserve">ر رئيسا: حيث يترأس بنك الجزائر، إلى حساب اللجنة المصرفية ومجلس النقد والقرض، </w:t>
      </w:r>
      <w:r w:rsidR="00C633EC">
        <w:rPr>
          <w:rFonts w:cs="Simplified Arabic" w:hint="cs"/>
          <w:sz w:val="32"/>
          <w:szCs w:val="32"/>
          <w:rtl/>
          <w:lang w:bidi="ar-DZ"/>
        </w:rPr>
        <w:t>الأمر</w:t>
      </w:r>
      <w:r>
        <w:rPr>
          <w:rFonts w:cs="Simplified Arabic" w:hint="cs"/>
          <w:sz w:val="32"/>
          <w:szCs w:val="32"/>
          <w:rtl/>
          <w:lang w:bidi="ar-DZ"/>
        </w:rPr>
        <w:t xml:space="preserve"> الذي يجعله يلمّ بما هو أصلح للجهاز المصرفي ككل؛</w:t>
      </w:r>
    </w:p>
    <w:p w:rsidR="004C4601" w:rsidRDefault="004C4601" w:rsidP="004C4601">
      <w:pPr>
        <w:pStyle w:val="Paragraphedeliste"/>
        <w:numPr>
          <w:ilvl w:val="0"/>
          <w:numId w:val="9"/>
        </w:numPr>
        <w:tabs>
          <w:tab w:val="right" w:pos="423"/>
        </w:tabs>
        <w:bidi/>
        <w:spacing w:before="240" w:line="240" w:lineRule="auto"/>
        <w:jc w:val="both"/>
        <w:rPr>
          <w:rFonts w:cs="Simplified Arabic"/>
          <w:sz w:val="32"/>
          <w:szCs w:val="32"/>
          <w:lang w:bidi="ar-DZ"/>
        </w:rPr>
      </w:pPr>
      <w:r>
        <w:rPr>
          <w:rFonts w:cs="Simplified Arabic" w:hint="cs"/>
          <w:sz w:val="32"/>
          <w:szCs w:val="32"/>
          <w:rtl/>
          <w:lang w:bidi="ar-DZ"/>
        </w:rPr>
        <w:t>شخصيات قضائية: عضوان صفة قاض ما يسمح لها بممارسة السلطة التأديبية؛</w:t>
      </w:r>
    </w:p>
    <w:p w:rsidR="004C4601" w:rsidRDefault="004C4601" w:rsidP="004C4601">
      <w:pPr>
        <w:pStyle w:val="Paragraphedeliste"/>
        <w:numPr>
          <w:ilvl w:val="0"/>
          <w:numId w:val="9"/>
        </w:numPr>
        <w:tabs>
          <w:tab w:val="right" w:pos="423"/>
        </w:tabs>
        <w:bidi/>
        <w:spacing w:before="240" w:line="240" w:lineRule="auto"/>
        <w:jc w:val="both"/>
        <w:rPr>
          <w:rFonts w:cs="Simplified Arabic"/>
          <w:sz w:val="32"/>
          <w:szCs w:val="32"/>
          <w:lang w:bidi="ar-DZ"/>
        </w:rPr>
      </w:pPr>
      <w:r>
        <w:rPr>
          <w:rFonts w:cs="Simplified Arabic" w:hint="cs"/>
          <w:sz w:val="32"/>
          <w:szCs w:val="32"/>
          <w:rtl/>
          <w:lang w:bidi="ar-DZ"/>
        </w:rPr>
        <w:t>شخصيات خبيرة في المجال المالي والمصرفي: وهذا ما يعبر عن الطابع المحض للنشاط المصرفي وأخيرا عن مجلس المحاسبة وآخر عن الوزير المكلف بالمالية.</w:t>
      </w:r>
    </w:p>
    <w:p w:rsidR="004C4601" w:rsidRPr="006258FB" w:rsidRDefault="004C4601" w:rsidP="004C4601">
      <w:pPr>
        <w:pStyle w:val="Paragraphedeliste"/>
        <w:numPr>
          <w:ilvl w:val="0"/>
          <w:numId w:val="7"/>
        </w:numPr>
        <w:tabs>
          <w:tab w:val="right" w:pos="423"/>
        </w:tabs>
        <w:bidi/>
        <w:spacing w:before="240" w:line="240" w:lineRule="auto"/>
        <w:ind w:left="-2" w:firstLine="0"/>
        <w:jc w:val="both"/>
        <w:rPr>
          <w:rFonts w:cs="Simplified Arabic"/>
          <w:sz w:val="32"/>
          <w:szCs w:val="32"/>
          <w:u w:val="single"/>
          <w:lang w:bidi="ar-DZ"/>
        </w:rPr>
      </w:pPr>
      <w:r w:rsidRPr="006258FB">
        <w:rPr>
          <w:rFonts w:cs="Simplified Arabic" w:hint="cs"/>
          <w:sz w:val="32"/>
          <w:szCs w:val="32"/>
          <w:u w:val="single"/>
          <w:rtl/>
          <w:lang w:bidi="ar-DZ"/>
        </w:rPr>
        <w:t>الطابع الجماعي للتشكيلة:</w:t>
      </w:r>
    </w:p>
    <w:p w:rsidR="004C4601" w:rsidRDefault="004C4601" w:rsidP="00845171">
      <w:pPr>
        <w:tabs>
          <w:tab w:val="right" w:pos="423"/>
        </w:tabs>
        <w:bidi/>
        <w:spacing w:before="240" w:line="240" w:lineRule="auto"/>
        <w:ind w:left="-2" w:firstLine="567"/>
        <w:jc w:val="both"/>
        <w:rPr>
          <w:rFonts w:cs="Simplified Arabic"/>
          <w:sz w:val="32"/>
          <w:szCs w:val="32"/>
          <w:rtl/>
          <w:lang w:bidi="ar-DZ"/>
        </w:rPr>
      </w:pPr>
      <w:r>
        <w:rPr>
          <w:rFonts w:cs="Simplified Arabic" w:hint="cs"/>
          <w:sz w:val="32"/>
          <w:szCs w:val="32"/>
          <w:rtl/>
          <w:lang w:bidi="ar-DZ"/>
        </w:rPr>
        <w:t>حيث نلاحظ أن المشرّع كان يبحث دائما عن التعددية في التشكيلة</w:t>
      </w:r>
      <w:r w:rsidR="00845171">
        <w:rPr>
          <w:rFonts w:cs="Simplified Arabic" w:hint="cs"/>
          <w:sz w:val="32"/>
          <w:szCs w:val="32"/>
          <w:rtl/>
          <w:lang w:bidi="ar-DZ"/>
        </w:rPr>
        <w:t xml:space="preserve">، حيث كانت اللجنة في ظل القانون المنشئ لها 90 </w:t>
      </w:r>
      <w:r w:rsidR="00845171">
        <w:rPr>
          <w:rFonts w:cs="Simplified Arabic"/>
          <w:sz w:val="32"/>
          <w:szCs w:val="32"/>
          <w:rtl/>
          <w:lang w:bidi="ar-DZ"/>
        </w:rPr>
        <w:t>–</w:t>
      </w:r>
      <w:r w:rsidR="00C633EC">
        <w:rPr>
          <w:rFonts w:cs="Simplified Arabic" w:hint="cs"/>
          <w:sz w:val="32"/>
          <w:szCs w:val="32"/>
          <w:rtl/>
          <w:lang w:bidi="ar-DZ"/>
        </w:rPr>
        <w:t xml:space="preserve"> </w:t>
      </w:r>
      <w:r w:rsidR="00845171">
        <w:rPr>
          <w:rFonts w:cs="Simplified Arabic" w:hint="cs"/>
          <w:sz w:val="32"/>
          <w:szCs w:val="32"/>
          <w:rtl/>
          <w:lang w:bidi="ar-DZ"/>
        </w:rPr>
        <w:t>1</w:t>
      </w:r>
      <w:r w:rsidR="00C633EC">
        <w:rPr>
          <w:rFonts w:cs="Simplified Arabic" w:hint="cs"/>
          <w:sz w:val="32"/>
          <w:szCs w:val="32"/>
          <w:rtl/>
          <w:lang w:bidi="ar-DZ"/>
        </w:rPr>
        <w:t>0</w:t>
      </w:r>
      <w:r w:rsidR="00845171">
        <w:rPr>
          <w:rFonts w:cs="Simplified Arabic" w:hint="cs"/>
          <w:sz w:val="32"/>
          <w:szCs w:val="32"/>
          <w:rtl/>
          <w:lang w:bidi="ar-DZ"/>
        </w:rPr>
        <w:t xml:space="preserve"> المادة 144 منه كما أشرنا سابقا تم 05 أعضاء، ثم أضيف عضوا سادسا من ذوي الكفاءة في المجال المصرفي والمالي والمحاسبي بمقتضى الأمر 03 </w:t>
      </w:r>
      <w:r w:rsidR="00845171">
        <w:rPr>
          <w:rFonts w:cs="Simplified Arabic"/>
          <w:sz w:val="32"/>
          <w:szCs w:val="32"/>
          <w:rtl/>
          <w:lang w:bidi="ar-DZ"/>
        </w:rPr>
        <w:t>–</w:t>
      </w:r>
      <w:r w:rsidR="00845171">
        <w:rPr>
          <w:rFonts w:cs="Simplified Arabic" w:hint="cs"/>
          <w:sz w:val="32"/>
          <w:szCs w:val="32"/>
          <w:rtl/>
          <w:lang w:bidi="ar-DZ"/>
        </w:rPr>
        <w:t xml:space="preserve"> 11، ثم ارتفع هذا العدد وأصبح ثمانية بمقتضى التعديل الحاصل سنة 2010.</w:t>
      </w:r>
    </w:p>
    <w:p w:rsidR="00845171" w:rsidRDefault="00845171" w:rsidP="00845171">
      <w:pPr>
        <w:tabs>
          <w:tab w:val="right" w:pos="423"/>
        </w:tabs>
        <w:bidi/>
        <w:spacing w:before="240" w:line="240" w:lineRule="auto"/>
        <w:ind w:left="-2" w:firstLine="567"/>
        <w:jc w:val="both"/>
        <w:rPr>
          <w:rFonts w:cs="Simplified Arabic"/>
          <w:sz w:val="32"/>
          <w:szCs w:val="32"/>
          <w:rtl/>
          <w:lang w:bidi="ar-DZ"/>
        </w:rPr>
      </w:pPr>
      <w:r>
        <w:rPr>
          <w:rFonts w:cs="Simplified Arabic" w:hint="cs"/>
          <w:sz w:val="32"/>
          <w:szCs w:val="32"/>
          <w:rtl/>
          <w:lang w:bidi="ar-DZ"/>
        </w:rPr>
        <w:lastRenderedPageBreak/>
        <w:t>وقد اتجه المشرع الفرنسي نفس الاتجاه، حيث رفع عدد الأعضاء إلى سبعة بعد ما كان يقدر بخمسة في ظل لجنة مراقبة البنوك هذه الأخيرة تتكون بالإضافة إلى المحافظ من مدير الخزينة، ومن مستشار محكمة النقض ومستشار الدولة، ومن عضوين مختارين بموجب قدراتهما في مجال البنوك والمالية.</w:t>
      </w:r>
      <w:r>
        <w:rPr>
          <w:rStyle w:val="Appelnotedebasdep"/>
          <w:rFonts w:cs="Simplified Arabic"/>
          <w:sz w:val="32"/>
          <w:szCs w:val="32"/>
          <w:rtl/>
          <w:lang w:bidi="ar-DZ"/>
        </w:rPr>
        <w:footnoteReference w:id="16"/>
      </w:r>
    </w:p>
    <w:p w:rsidR="004C4601" w:rsidRDefault="00845171" w:rsidP="00C3295F">
      <w:pPr>
        <w:tabs>
          <w:tab w:val="right" w:pos="423"/>
        </w:tabs>
        <w:bidi/>
        <w:spacing w:before="240" w:line="240" w:lineRule="auto"/>
        <w:ind w:left="-2" w:firstLine="567"/>
        <w:jc w:val="both"/>
        <w:rPr>
          <w:rFonts w:cs="Simplified Arabic"/>
          <w:sz w:val="32"/>
          <w:szCs w:val="32"/>
          <w:rtl/>
          <w:lang w:bidi="ar-DZ"/>
        </w:rPr>
      </w:pPr>
      <w:r>
        <w:rPr>
          <w:rFonts w:cs="Simplified Arabic" w:hint="cs"/>
          <w:sz w:val="32"/>
          <w:szCs w:val="32"/>
          <w:rtl/>
          <w:lang w:bidi="ar-DZ"/>
        </w:rPr>
        <w:t>ما يمكن ملاحظته أن تشكيلة اللجنة المصرفية في الجزائر هي تشكيلة مختلطة، بحيث يتكون من قانونيين وتقنيين وماليين، يمثلهم القضاة ومصرفيين، وهذا تماشيا مع طبيعة نشاط البنوك.</w:t>
      </w:r>
      <w:r>
        <w:rPr>
          <w:rStyle w:val="Appelnotedebasdep"/>
          <w:rFonts w:cs="Simplified Arabic"/>
          <w:sz w:val="32"/>
          <w:szCs w:val="32"/>
          <w:rtl/>
          <w:lang w:bidi="ar-DZ"/>
        </w:rPr>
        <w:footnoteReference w:id="17"/>
      </w:r>
      <w:r w:rsidR="00A45901">
        <w:rPr>
          <w:rFonts w:cs="Simplified Arabic" w:hint="cs"/>
          <w:sz w:val="32"/>
          <w:szCs w:val="32"/>
          <w:rtl/>
          <w:lang w:bidi="ar-DZ"/>
        </w:rPr>
        <w:t xml:space="preserve"> مما ي</w:t>
      </w:r>
      <w:r w:rsidR="00C3295F">
        <w:rPr>
          <w:rFonts w:cs="Simplified Arabic" w:hint="cs"/>
          <w:sz w:val="32"/>
          <w:szCs w:val="32"/>
          <w:rtl/>
          <w:lang w:bidi="ar-DZ"/>
        </w:rPr>
        <w:t>جعل منها هيئة مستقلة عن بنك الجزائر،</w:t>
      </w:r>
      <w:r w:rsidR="00C3295F">
        <w:rPr>
          <w:rStyle w:val="Appelnotedebasdep"/>
          <w:rFonts w:cs="Simplified Arabic"/>
          <w:sz w:val="32"/>
          <w:szCs w:val="32"/>
          <w:rtl/>
          <w:lang w:bidi="ar-DZ"/>
        </w:rPr>
        <w:footnoteReference w:id="18"/>
      </w:r>
      <w:r w:rsidR="00C3295F">
        <w:rPr>
          <w:rFonts w:cs="Simplified Arabic" w:hint="cs"/>
          <w:sz w:val="32"/>
          <w:szCs w:val="32"/>
          <w:rtl/>
          <w:lang w:bidi="ar-DZ"/>
        </w:rPr>
        <w:t xml:space="preserve"> وقائمة بذاتها وهذا ما تؤكد عليه المادة 108 من الأمر 03 </w:t>
      </w:r>
      <w:r w:rsidR="00C3295F">
        <w:rPr>
          <w:rFonts w:cs="Simplified Arabic"/>
          <w:sz w:val="32"/>
          <w:szCs w:val="32"/>
          <w:rtl/>
          <w:lang w:bidi="ar-DZ"/>
        </w:rPr>
        <w:t>–</w:t>
      </w:r>
      <w:r w:rsidR="00C3295F">
        <w:rPr>
          <w:rFonts w:cs="Simplified Arabic" w:hint="cs"/>
          <w:sz w:val="32"/>
          <w:szCs w:val="32"/>
          <w:rtl/>
          <w:lang w:bidi="ar-DZ"/>
        </w:rPr>
        <w:t xml:space="preserve"> 11 المعدل والمتمم بالأمر 10 </w:t>
      </w:r>
      <w:r w:rsidR="00C3295F">
        <w:rPr>
          <w:rFonts w:cs="Simplified Arabic"/>
          <w:sz w:val="32"/>
          <w:szCs w:val="32"/>
          <w:rtl/>
          <w:lang w:bidi="ar-DZ"/>
        </w:rPr>
        <w:t>–</w:t>
      </w:r>
      <w:r w:rsidR="00C3295F">
        <w:rPr>
          <w:rFonts w:cs="Simplified Arabic" w:hint="cs"/>
          <w:sz w:val="32"/>
          <w:szCs w:val="32"/>
          <w:rtl/>
          <w:lang w:bidi="ar-DZ"/>
        </w:rPr>
        <w:t xml:space="preserve"> 04 المتعلق بالنقد والقرض. حيث نجد ضمن هذا النص عبارة "لحساب اللجنة" مما يدل على أننا أمام هيئتين قانونيتين مستقلتين عن بعضهما البعض.</w:t>
      </w:r>
    </w:p>
    <w:p w:rsidR="00A45901" w:rsidRDefault="00C3295F" w:rsidP="00A45901">
      <w:pPr>
        <w:tabs>
          <w:tab w:val="right" w:pos="423"/>
        </w:tabs>
        <w:bidi/>
        <w:spacing w:before="240" w:line="240" w:lineRule="auto"/>
        <w:jc w:val="center"/>
        <w:rPr>
          <w:rFonts w:cs="Simplified Arabic"/>
          <w:sz w:val="28"/>
          <w:szCs w:val="28"/>
          <w:u w:val="single"/>
          <w:rtl/>
          <w:lang w:bidi="ar-DZ"/>
        </w:rPr>
      </w:pPr>
      <w:r w:rsidRPr="00C3295F">
        <w:rPr>
          <w:rFonts w:cs="Simplified Arabic" w:hint="cs"/>
          <w:sz w:val="28"/>
          <w:szCs w:val="28"/>
          <w:u w:val="single"/>
          <w:rtl/>
          <w:lang w:bidi="ar-DZ"/>
        </w:rPr>
        <w:t>الفرع الثاني</w:t>
      </w:r>
    </w:p>
    <w:p w:rsidR="00C3295F" w:rsidRPr="00C3295F" w:rsidRDefault="00C3295F" w:rsidP="00A45901">
      <w:pPr>
        <w:tabs>
          <w:tab w:val="right" w:pos="423"/>
        </w:tabs>
        <w:bidi/>
        <w:spacing w:before="240" w:line="240" w:lineRule="auto"/>
        <w:jc w:val="center"/>
        <w:rPr>
          <w:rFonts w:cs="Simplified Arabic"/>
          <w:sz w:val="32"/>
          <w:szCs w:val="32"/>
          <w:u w:val="single"/>
          <w:rtl/>
          <w:lang w:bidi="ar-DZ"/>
        </w:rPr>
      </w:pPr>
      <w:r w:rsidRPr="00C3295F">
        <w:rPr>
          <w:rFonts w:cs="Simplified Arabic" w:hint="cs"/>
          <w:sz w:val="28"/>
          <w:szCs w:val="28"/>
          <w:u w:val="single"/>
          <w:rtl/>
          <w:lang w:bidi="ar-DZ"/>
        </w:rPr>
        <w:t xml:space="preserve"> الطبيعة القانونية للجنة المصرفية</w:t>
      </w:r>
    </w:p>
    <w:p w:rsidR="00C3295F" w:rsidRDefault="00C3295F" w:rsidP="00C3295F">
      <w:pPr>
        <w:tabs>
          <w:tab w:val="right" w:pos="423"/>
        </w:tabs>
        <w:bidi/>
        <w:spacing w:before="240" w:line="240" w:lineRule="auto"/>
        <w:ind w:left="-2" w:firstLine="567"/>
        <w:jc w:val="both"/>
        <w:rPr>
          <w:rFonts w:cs="Simplified Arabic"/>
          <w:sz w:val="32"/>
          <w:szCs w:val="32"/>
          <w:rtl/>
          <w:lang w:bidi="ar-DZ"/>
        </w:rPr>
      </w:pPr>
      <w:r>
        <w:rPr>
          <w:rFonts w:cs="Simplified Arabic" w:hint="cs"/>
          <w:sz w:val="32"/>
          <w:szCs w:val="32"/>
          <w:rtl/>
          <w:lang w:bidi="ar-DZ"/>
        </w:rPr>
        <w:t xml:space="preserve">إن اختلاف الآراء الفقهية حول الطبيعة القانونية </w:t>
      </w:r>
      <w:r w:rsidR="00230490">
        <w:rPr>
          <w:rFonts w:cs="Simplified Arabic" w:hint="cs"/>
          <w:sz w:val="32"/>
          <w:szCs w:val="32"/>
          <w:rtl/>
          <w:lang w:bidi="ar-DZ"/>
        </w:rPr>
        <w:t>للسلطات الإدارية المستقلة بصفة عامة وخصوصا اللجنة المصرفية، وتنوع التكييف القانوني لها، أدى إلى انعدام نظرة موحدة لنظامها القانوني، كما أن التكييف الذي جاء به المشرع الجزائري في القوانين المنشئة للجنة المصرفية كان يشوبه تردد كبير في تحديد الطبيعة القانونية لهذه الأخيرة.</w:t>
      </w:r>
      <w:r w:rsidR="00230490">
        <w:rPr>
          <w:rStyle w:val="Appelnotedebasdep"/>
          <w:rFonts w:cs="Simplified Arabic"/>
          <w:sz w:val="32"/>
          <w:szCs w:val="32"/>
          <w:rtl/>
          <w:lang w:bidi="ar-DZ"/>
        </w:rPr>
        <w:footnoteReference w:id="19"/>
      </w:r>
    </w:p>
    <w:p w:rsidR="00230490" w:rsidRDefault="00EB0BD7" w:rsidP="00230490">
      <w:pPr>
        <w:tabs>
          <w:tab w:val="right" w:pos="423"/>
        </w:tabs>
        <w:bidi/>
        <w:spacing w:before="240" w:line="240" w:lineRule="auto"/>
        <w:ind w:left="-2" w:firstLine="567"/>
        <w:jc w:val="both"/>
        <w:rPr>
          <w:rFonts w:cs="Simplified Arabic"/>
          <w:sz w:val="32"/>
          <w:szCs w:val="32"/>
          <w:rtl/>
          <w:lang w:bidi="ar-DZ"/>
        </w:rPr>
      </w:pPr>
      <w:r>
        <w:rPr>
          <w:rFonts w:cs="Simplified Arabic" w:hint="cs"/>
          <w:sz w:val="32"/>
          <w:szCs w:val="32"/>
          <w:rtl/>
          <w:lang w:bidi="ar-DZ"/>
        </w:rPr>
        <w:t>إل</w:t>
      </w:r>
      <w:r w:rsidR="00230490">
        <w:rPr>
          <w:rFonts w:cs="Simplified Arabic" w:hint="cs"/>
          <w:sz w:val="32"/>
          <w:szCs w:val="32"/>
          <w:rtl/>
          <w:lang w:bidi="ar-DZ"/>
        </w:rPr>
        <w:t>ا أننا سنحاول عرض مجموعة من الآراء الفقهية في هذا المجال أولا ثم إلى ال</w:t>
      </w:r>
      <w:r w:rsidR="001A765A">
        <w:rPr>
          <w:rFonts w:cs="Simplified Arabic" w:hint="cs"/>
          <w:sz w:val="32"/>
          <w:szCs w:val="32"/>
          <w:rtl/>
          <w:lang w:bidi="ar-DZ"/>
        </w:rPr>
        <w:t xml:space="preserve">لجنة المصرفية كهيئة مستقلة ثانيا </w:t>
      </w:r>
      <w:r w:rsidR="00230490">
        <w:rPr>
          <w:rFonts w:cs="Simplified Arabic" w:hint="cs"/>
          <w:sz w:val="32"/>
          <w:szCs w:val="32"/>
          <w:rtl/>
          <w:lang w:bidi="ar-DZ"/>
        </w:rPr>
        <w:t>.</w:t>
      </w:r>
    </w:p>
    <w:p w:rsidR="00230490" w:rsidRPr="00230490" w:rsidRDefault="00230490" w:rsidP="00980918">
      <w:pPr>
        <w:tabs>
          <w:tab w:val="right" w:pos="423"/>
        </w:tabs>
        <w:bidi/>
        <w:spacing w:before="240" w:line="240" w:lineRule="auto"/>
        <w:jc w:val="both"/>
        <w:rPr>
          <w:rFonts w:cs="Simplified Arabic"/>
          <w:sz w:val="32"/>
          <w:szCs w:val="32"/>
          <w:u w:val="single"/>
          <w:rtl/>
          <w:lang w:bidi="ar-DZ"/>
        </w:rPr>
      </w:pPr>
      <w:r w:rsidRPr="00230490">
        <w:rPr>
          <w:rFonts w:cs="Simplified Arabic" w:hint="cs"/>
          <w:sz w:val="32"/>
          <w:szCs w:val="32"/>
          <w:u w:val="single"/>
          <w:rtl/>
          <w:lang w:bidi="ar-DZ"/>
        </w:rPr>
        <w:lastRenderedPageBreak/>
        <w:t>أولا: الجدال الفقهي حول التكييف القانوني للجنة المصرفية</w:t>
      </w:r>
    </w:p>
    <w:p w:rsidR="00230490" w:rsidRDefault="00230490" w:rsidP="00230490">
      <w:pPr>
        <w:tabs>
          <w:tab w:val="right" w:pos="423"/>
        </w:tabs>
        <w:bidi/>
        <w:spacing w:before="240" w:line="240" w:lineRule="auto"/>
        <w:ind w:left="-2" w:firstLine="567"/>
        <w:jc w:val="both"/>
        <w:rPr>
          <w:rFonts w:cs="Simplified Arabic"/>
          <w:sz w:val="32"/>
          <w:szCs w:val="32"/>
          <w:rtl/>
          <w:lang w:bidi="ar-DZ"/>
        </w:rPr>
      </w:pPr>
      <w:r>
        <w:rPr>
          <w:rFonts w:cs="Simplified Arabic" w:hint="cs"/>
          <w:sz w:val="32"/>
          <w:szCs w:val="32"/>
          <w:rtl/>
          <w:lang w:bidi="ar-DZ"/>
        </w:rPr>
        <w:t>لقد ثار جدال فقهي حول التكييف القانوني للجنة المصرفية فهناك من الفقهاء من أخذ بالنظرية الازدواجية كما هو الحال في القانون الفرنسي وهناك من أخذ بالنظيرة الأحادية، كما هو الحال في قرار مجل الدولة الجزائري.</w:t>
      </w:r>
    </w:p>
    <w:p w:rsidR="00230490" w:rsidRDefault="00230490" w:rsidP="00230490">
      <w:pPr>
        <w:pStyle w:val="Paragraphedeliste"/>
        <w:numPr>
          <w:ilvl w:val="0"/>
          <w:numId w:val="13"/>
        </w:numPr>
        <w:tabs>
          <w:tab w:val="right" w:pos="423"/>
        </w:tabs>
        <w:bidi/>
        <w:spacing w:before="240" w:line="240" w:lineRule="auto"/>
        <w:ind w:left="-2" w:firstLine="0"/>
        <w:jc w:val="both"/>
        <w:rPr>
          <w:rFonts w:cs="Simplified Arabic" w:hint="cs"/>
          <w:sz w:val="32"/>
          <w:szCs w:val="32"/>
          <w:u w:val="single"/>
          <w:lang w:bidi="ar-DZ"/>
        </w:rPr>
      </w:pPr>
      <w:r w:rsidRPr="006258FB">
        <w:rPr>
          <w:rFonts w:cs="Simplified Arabic" w:hint="cs"/>
          <w:sz w:val="32"/>
          <w:szCs w:val="32"/>
          <w:u w:val="single"/>
          <w:rtl/>
          <w:lang w:bidi="ar-DZ"/>
        </w:rPr>
        <w:t>النظرية الازدواجية:</w:t>
      </w:r>
    </w:p>
    <w:p w:rsidR="00230490" w:rsidRDefault="00230490" w:rsidP="00230490">
      <w:pPr>
        <w:tabs>
          <w:tab w:val="right" w:pos="423"/>
        </w:tabs>
        <w:bidi/>
        <w:spacing w:before="240" w:line="240" w:lineRule="auto"/>
        <w:ind w:left="-2" w:firstLine="567"/>
        <w:jc w:val="both"/>
        <w:rPr>
          <w:rFonts w:cs="Simplified Arabic"/>
          <w:sz w:val="32"/>
          <w:szCs w:val="32"/>
          <w:rtl/>
          <w:lang w:bidi="ar-DZ"/>
        </w:rPr>
      </w:pPr>
      <w:r>
        <w:rPr>
          <w:rFonts w:cs="Simplified Arabic" w:hint="cs"/>
          <w:sz w:val="32"/>
          <w:szCs w:val="32"/>
          <w:rtl/>
          <w:lang w:bidi="ar-DZ"/>
        </w:rPr>
        <w:t>يرى أنصار هذا النظرية أن اللجنة المصرفية لها صفتان الأولى إدارية وذلك عند اتخاذها لتدابير وإجراءات إدارية كإصدار للأوامر والتحديات، والثانية قضائية عند ممارستها لسلطتها التأديبية من خلال توقيعها للعقوبات.</w:t>
      </w:r>
    </w:p>
    <w:p w:rsidR="00230490" w:rsidRDefault="00230490" w:rsidP="00230490">
      <w:pPr>
        <w:tabs>
          <w:tab w:val="right" w:pos="423"/>
        </w:tabs>
        <w:bidi/>
        <w:spacing w:before="240" w:line="240" w:lineRule="auto"/>
        <w:ind w:left="-2" w:firstLine="567"/>
        <w:jc w:val="both"/>
        <w:rPr>
          <w:rFonts w:cs="Simplified Arabic"/>
          <w:sz w:val="32"/>
          <w:szCs w:val="32"/>
          <w:rtl/>
          <w:lang w:bidi="ar-DZ"/>
        </w:rPr>
      </w:pPr>
      <w:r>
        <w:rPr>
          <w:rFonts w:cs="Simplified Arabic" w:hint="cs"/>
          <w:sz w:val="32"/>
          <w:szCs w:val="32"/>
          <w:rtl/>
          <w:lang w:bidi="ar-DZ"/>
        </w:rPr>
        <w:t>ونجد أن هذا التكييف القانوني للجنة المصرفية قد تبناه القانون الفرنسي بصفة صريحة على أنها هيئة قضائية إدارية.</w:t>
      </w:r>
      <w:r>
        <w:rPr>
          <w:rStyle w:val="Appelnotedebasdep"/>
          <w:rFonts w:cs="Simplified Arabic"/>
          <w:sz w:val="32"/>
          <w:szCs w:val="32"/>
          <w:rtl/>
          <w:lang w:bidi="ar-DZ"/>
        </w:rPr>
        <w:footnoteReference w:id="20"/>
      </w:r>
    </w:p>
    <w:p w:rsidR="001C1368" w:rsidRDefault="001C1368" w:rsidP="001C1368">
      <w:pPr>
        <w:tabs>
          <w:tab w:val="right" w:pos="423"/>
        </w:tabs>
        <w:bidi/>
        <w:spacing w:before="240" w:line="240" w:lineRule="auto"/>
        <w:ind w:left="-2" w:firstLine="567"/>
        <w:jc w:val="both"/>
        <w:rPr>
          <w:rFonts w:cs="Simplified Arabic"/>
          <w:sz w:val="32"/>
          <w:szCs w:val="32"/>
          <w:rtl/>
          <w:lang w:bidi="ar-DZ"/>
        </w:rPr>
      </w:pPr>
      <w:r>
        <w:rPr>
          <w:rFonts w:cs="Simplified Arabic" w:hint="cs"/>
          <w:sz w:val="32"/>
          <w:szCs w:val="32"/>
          <w:rtl/>
          <w:lang w:bidi="ar-DZ"/>
        </w:rPr>
        <w:t>أما في الجزائر وفي غياب التكييف القانوني الصريح للجنة المصرفية من طرف المشرع الجزائري نجد أن مجلس الدولة قد كيفها على أنها هيئة إدارية مستقلة على أساس معيار عدم تطبيق قانون الإجراءات المدنية وأن هذه اللجنة تتبع الإجراءات التي تضعها.</w:t>
      </w:r>
    </w:p>
    <w:p w:rsidR="001C1368" w:rsidRDefault="001C1368" w:rsidP="001C1368">
      <w:pPr>
        <w:tabs>
          <w:tab w:val="right" w:pos="423"/>
        </w:tabs>
        <w:bidi/>
        <w:spacing w:before="240" w:line="240" w:lineRule="auto"/>
        <w:ind w:left="-2" w:firstLine="567"/>
        <w:jc w:val="both"/>
        <w:rPr>
          <w:rFonts w:cs="Simplified Arabic"/>
          <w:sz w:val="32"/>
          <w:szCs w:val="32"/>
          <w:rtl/>
          <w:lang w:bidi="ar-DZ"/>
        </w:rPr>
      </w:pPr>
      <w:r>
        <w:rPr>
          <w:rFonts w:cs="Simplified Arabic" w:hint="cs"/>
          <w:sz w:val="32"/>
          <w:szCs w:val="32"/>
          <w:rtl/>
          <w:lang w:bidi="ar-DZ"/>
        </w:rPr>
        <w:t>في حين يرى البعض ومنهم الأستاذ "سعيد ديب" انه في الحقيقة يكفي أن يحترم النظام الداخلي للجنة مبادئ الإجراءات المدنية كالإطلاع على الملف واحترام حقوق الدفاع لاعتبار هذه اللجنة هيئة قضائية.</w:t>
      </w:r>
      <w:r w:rsidR="003533BE">
        <w:rPr>
          <w:rStyle w:val="Appelnotedebasdep"/>
          <w:rFonts w:cs="Simplified Arabic"/>
          <w:sz w:val="32"/>
          <w:szCs w:val="32"/>
          <w:rtl/>
          <w:lang w:bidi="ar-DZ"/>
        </w:rPr>
        <w:footnoteReference w:id="21"/>
      </w:r>
    </w:p>
    <w:p w:rsidR="001C1368" w:rsidRDefault="001C1368" w:rsidP="001C1368">
      <w:pPr>
        <w:tabs>
          <w:tab w:val="right" w:pos="423"/>
        </w:tabs>
        <w:bidi/>
        <w:spacing w:before="240" w:line="240" w:lineRule="auto"/>
        <w:ind w:left="-2" w:firstLine="567"/>
        <w:jc w:val="both"/>
        <w:rPr>
          <w:rFonts w:cs="Simplified Arabic"/>
          <w:sz w:val="32"/>
          <w:szCs w:val="32"/>
          <w:rtl/>
          <w:lang w:bidi="ar-DZ"/>
        </w:rPr>
      </w:pPr>
      <w:r>
        <w:rPr>
          <w:rFonts w:cs="Simplified Arabic" w:hint="cs"/>
          <w:sz w:val="32"/>
          <w:szCs w:val="32"/>
          <w:rtl/>
          <w:lang w:bidi="ar-DZ"/>
        </w:rPr>
        <w:t>ثم إن مجلس الدولة اعتبر الطعون المقدمة ضد قرارات اللجنة المصر</w:t>
      </w:r>
      <w:r w:rsidR="00A45901">
        <w:rPr>
          <w:rFonts w:cs="Simplified Arabic" w:hint="cs"/>
          <w:sz w:val="32"/>
          <w:szCs w:val="32"/>
          <w:rtl/>
          <w:lang w:bidi="ar-DZ"/>
        </w:rPr>
        <w:t>فية هي طعون بالإلغاء، وهذا ما</w:t>
      </w:r>
      <w:r>
        <w:rPr>
          <w:rFonts w:cs="Simplified Arabic" w:hint="cs"/>
          <w:sz w:val="32"/>
          <w:szCs w:val="32"/>
          <w:rtl/>
          <w:lang w:bidi="ar-DZ"/>
        </w:rPr>
        <w:t xml:space="preserve"> نجده في نص المادة 146 من قانون النقد والقرض (وتقابلها المادة 107 من </w:t>
      </w:r>
      <w:r>
        <w:rPr>
          <w:rFonts w:cs="Simplified Arabic" w:hint="cs"/>
          <w:sz w:val="32"/>
          <w:szCs w:val="32"/>
          <w:rtl/>
          <w:lang w:bidi="ar-DZ"/>
        </w:rPr>
        <w:lastRenderedPageBreak/>
        <w:t xml:space="preserve">الأمر 03 </w:t>
      </w:r>
      <w:r>
        <w:rPr>
          <w:rFonts w:cs="Simplified Arabic"/>
          <w:sz w:val="32"/>
          <w:szCs w:val="32"/>
          <w:rtl/>
          <w:lang w:bidi="ar-DZ"/>
        </w:rPr>
        <w:t>–</w:t>
      </w:r>
      <w:r>
        <w:rPr>
          <w:rFonts w:cs="Simplified Arabic" w:hint="cs"/>
          <w:sz w:val="32"/>
          <w:szCs w:val="32"/>
          <w:rtl/>
          <w:lang w:bidi="ar-DZ"/>
        </w:rPr>
        <w:t xml:space="preserve"> 11) وهذا التفسير أخذ به مجلس الدولة فإذا كان الحال كذلك فلماذا يسترشد مجلس الدولة بمعايير عدم احترام الإجراءات المدنية؟</w:t>
      </w:r>
    </w:p>
    <w:p w:rsidR="001C1368" w:rsidRDefault="001C1368" w:rsidP="001C1368">
      <w:pPr>
        <w:tabs>
          <w:tab w:val="right" w:pos="423"/>
        </w:tabs>
        <w:bidi/>
        <w:spacing w:before="240" w:line="240" w:lineRule="auto"/>
        <w:ind w:left="-2" w:firstLine="567"/>
        <w:jc w:val="both"/>
        <w:rPr>
          <w:rFonts w:cs="Simplified Arabic"/>
          <w:sz w:val="32"/>
          <w:szCs w:val="32"/>
          <w:rtl/>
          <w:lang w:bidi="ar-DZ"/>
        </w:rPr>
      </w:pPr>
      <w:r>
        <w:rPr>
          <w:rFonts w:cs="Simplified Arabic" w:hint="cs"/>
          <w:sz w:val="32"/>
          <w:szCs w:val="32"/>
          <w:rtl/>
          <w:lang w:bidi="ar-DZ"/>
        </w:rPr>
        <w:t>وإذا كان نص المادة 107 يقضي بأن كل الطعون ضد قرارات اللجنة المصرفية هي طعون بالإلغاء وبالتالي فإنه في هذه الحالة تكون اللجنة هيئة إدارية.</w:t>
      </w:r>
      <w:r>
        <w:rPr>
          <w:rStyle w:val="Appelnotedebasdep"/>
          <w:rFonts w:cs="Simplified Arabic"/>
          <w:sz w:val="32"/>
          <w:szCs w:val="32"/>
          <w:rtl/>
          <w:lang w:bidi="ar-DZ"/>
        </w:rPr>
        <w:footnoteReference w:id="22"/>
      </w:r>
      <w:r w:rsidR="00A45901">
        <w:rPr>
          <w:rFonts w:cs="Simplified Arabic" w:hint="cs"/>
          <w:sz w:val="32"/>
          <w:szCs w:val="32"/>
          <w:rtl/>
          <w:lang w:bidi="ar-DZ"/>
        </w:rPr>
        <w:t xml:space="preserve"> لكن مهما يكن ف</w:t>
      </w:r>
      <w:r>
        <w:rPr>
          <w:rFonts w:cs="Simplified Arabic" w:hint="cs"/>
          <w:sz w:val="32"/>
          <w:szCs w:val="32"/>
          <w:rtl/>
          <w:lang w:bidi="ar-DZ"/>
        </w:rPr>
        <w:t xml:space="preserve">نص المادة 107 من الأمر 3 </w:t>
      </w:r>
      <w:r>
        <w:rPr>
          <w:rFonts w:cs="Simplified Arabic"/>
          <w:sz w:val="32"/>
          <w:szCs w:val="32"/>
          <w:rtl/>
          <w:lang w:bidi="ar-DZ"/>
        </w:rPr>
        <w:t>–</w:t>
      </w:r>
      <w:r>
        <w:rPr>
          <w:rFonts w:cs="Simplified Arabic" w:hint="cs"/>
          <w:sz w:val="32"/>
          <w:szCs w:val="32"/>
          <w:rtl/>
          <w:lang w:bidi="ar-DZ"/>
        </w:rPr>
        <w:t xml:space="preserve"> 11 المتعلق بالنقد والقرض يتضمن عدة قراءات وتأويلات منها:</w:t>
      </w:r>
    </w:p>
    <w:p w:rsidR="001C1368" w:rsidRDefault="001C1368" w:rsidP="001C1368">
      <w:pPr>
        <w:pStyle w:val="Paragraphedeliste"/>
        <w:numPr>
          <w:ilvl w:val="0"/>
          <w:numId w:val="14"/>
        </w:numPr>
        <w:tabs>
          <w:tab w:val="right" w:pos="423"/>
        </w:tabs>
        <w:bidi/>
        <w:spacing w:before="240" w:line="240" w:lineRule="auto"/>
        <w:jc w:val="both"/>
        <w:rPr>
          <w:rFonts w:cs="Simplified Arabic"/>
          <w:sz w:val="32"/>
          <w:szCs w:val="32"/>
          <w:lang w:bidi="ar-DZ"/>
        </w:rPr>
      </w:pPr>
      <w:r>
        <w:rPr>
          <w:rFonts w:cs="Simplified Arabic" w:hint="cs"/>
          <w:sz w:val="32"/>
          <w:szCs w:val="32"/>
          <w:rtl/>
          <w:lang w:bidi="ar-DZ"/>
        </w:rPr>
        <w:t>هذا النص يقصي كلا من الأوامر والتحذيرات من إمكانية الطعن القضائي رغم أنها قرارات إدارية، وهذا غير ممكن، إذ أن الطعن ضد القرارات الإدارية أمر وارد ولو بعدم وجود نص فهذا مبدأ من مبادئ القانون الإداري؛</w:t>
      </w:r>
    </w:p>
    <w:p w:rsidR="001C1368" w:rsidRDefault="00C31466" w:rsidP="00C31466">
      <w:pPr>
        <w:pStyle w:val="Paragraphedeliste"/>
        <w:numPr>
          <w:ilvl w:val="0"/>
          <w:numId w:val="14"/>
        </w:numPr>
        <w:tabs>
          <w:tab w:val="right" w:pos="423"/>
        </w:tabs>
        <w:bidi/>
        <w:spacing w:before="240" w:line="240" w:lineRule="auto"/>
        <w:jc w:val="both"/>
        <w:rPr>
          <w:rFonts w:cs="Simplified Arabic"/>
          <w:sz w:val="32"/>
          <w:szCs w:val="32"/>
          <w:lang w:bidi="ar-DZ"/>
        </w:rPr>
      </w:pPr>
      <w:r>
        <w:rPr>
          <w:rFonts w:cs="Simplified Arabic" w:hint="cs"/>
          <w:sz w:val="32"/>
          <w:szCs w:val="32"/>
          <w:rtl/>
          <w:lang w:bidi="ar-DZ"/>
        </w:rPr>
        <w:t>إن هذا النص يحدد ما هي القرارات القابلة للطعن بالنقض أمام مجلس الدولة، أما غيرها من القرارات فهي قرارات إدارية قابلة للطعن بالإلغاء أمام الهيئة القضائية نفسها، وباعتبار أن القرارات الإدارية تخض</w:t>
      </w:r>
      <w:r w:rsidR="00A45901">
        <w:rPr>
          <w:rFonts w:cs="Simplified Arabic" w:hint="cs"/>
          <w:sz w:val="32"/>
          <w:szCs w:val="32"/>
          <w:rtl/>
          <w:lang w:bidi="ar-DZ"/>
        </w:rPr>
        <w:t>ع لنظام خاص في الطعن ألا وهو التظل</w:t>
      </w:r>
      <w:r>
        <w:rPr>
          <w:rFonts w:cs="Simplified Arabic" w:hint="cs"/>
          <w:sz w:val="32"/>
          <w:szCs w:val="32"/>
          <w:rtl/>
          <w:lang w:bidi="ar-DZ"/>
        </w:rPr>
        <w:t>م الإداري، وهذا ما لم يكرسه المشرع بالنسبة لنص المادة 107 وبالتالي ف</w:t>
      </w:r>
      <w:r w:rsidR="00EB0BD7">
        <w:rPr>
          <w:rFonts w:cs="Simplified Arabic" w:hint="cs"/>
          <w:sz w:val="32"/>
          <w:szCs w:val="32"/>
          <w:rtl/>
          <w:lang w:bidi="ar-DZ"/>
        </w:rPr>
        <w:t>إن</w:t>
      </w:r>
      <w:r>
        <w:rPr>
          <w:rFonts w:cs="Simplified Arabic" w:hint="cs"/>
          <w:sz w:val="32"/>
          <w:szCs w:val="32"/>
          <w:rtl/>
          <w:lang w:bidi="ar-DZ"/>
        </w:rPr>
        <w:t xml:space="preserve"> قرارات اللجنة المصرفية في هذه الحالة عبارة عن أحكام قضائية أي أن اللجنة تعتبر هيئة قضائية إدارية، فهي تتصف بالطابع </w:t>
      </w:r>
      <w:r w:rsidR="00654781">
        <w:rPr>
          <w:rFonts w:cs="Simplified Arabic" w:hint="cs"/>
          <w:sz w:val="32"/>
          <w:szCs w:val="32"/>
          <w:rtl/>
          <w:lang w:bidi="ar-DZ"/>
        </w:rPr>
        <w:t>ألازدواجي</w:t>
      </w:r>
      <w:r>
        <w:rPr>
          <w:rFonts w:cs="Simplified Arabic" w:hint="cs"/>
          <w:sz w:val="32"/>
          <w:szCs w:val="32"/>
          <w:rtl/>
          <w:lang w:bidi="ar-DZ"/>
        </w:rPr>
        <w:t>، إذ يمكن أن تكون هيئة إدارية مستقلة أو هيئة قضائية إدارية وهذا ما كرسه المشرع الفرنسي.</w:t>
      </w:r>
      <w:r>
        <w:rPr>
          <w:rStyle w:val="Appelnotedebasdep"/>
          <w:rFonts w:cs="Simplified Arabic"/>
          <w:sz w:val="32"/>
          <w:szCs w:val="32"/>
          <w:rtl/>
          <w:lang w:bidi="ar-DZ"/>
        </w:rPr>
        <w:footnoteReference w:id="23"/>
      </w:r>
    </w:p>
    <w:p w:rsidR="00C31466" w:rsidRDefault="00C31466" w:rsidP="00C31466">
      <w:pPr>
        <w:tabs>
          <w:tab w:val="right" w:pos="423"/>
        </w:tabs>
        <w:bidi/>
        <w:spacing w:before="240" w:line="240" w:lineRule="auto"/>
        <w:ind w:firstLine="565"/>
        <w:jc w:val="both"/>
        <w:rPr>
          <w:rFonts w:cs="Simplified Arabic"/>
          <w:sz w:val="32"/>
          <w:szCs w:val="32"/>
          <w:rtl/>
          <w:lang w:bidi="ar-DZ"/>
        </w:rPr>
      </w:pPr>
      <w:r w:rsidRPr="00C31466">
        <w:rPr>
          <w:rFonts w:cs="Simplified Arabic" w:hint="cs"/>
          <w:sz w:val="32"/>
          <w:szCs w:val="32"/>
          <w:rtl/>
          <w:lang w:bidi="ar-DZ"/>
        </w:rPr>
        <w:t xml:space="preserve">وبناءا على ذلك فإن </w:t>
      </w:r>
      <w:r>
        <w:rPr>
          <w:rFonts w:cs="Simplified Arabic" w:hint="cs"/>
          <w:sz w:val="32"/>
          <w:szCs w:val="32"/>
          <w:rtl/>
          <w:lang w:bidi="ar-DZ"/>
        </w:rPr>
        <w:t>الطعون ضد قرارات اللجنة المصرفية تقسم إلى طعون بالنقض (فيما يخص تلك التي لم تنص عليها المادة 107) أي الجزاءات التأديبية وقرارات تعيين مدير مؤقت أو مصفي، وطعون بالإلغاء (فيما يخص تلك التي لم تنص عليها المادة) كالأوامر والتحذيرات، أخيرا فإن تحديد المشرع لآجال تقديم الطعون يضفي على قرارات اللجنة المصرفية قوة الشيء المقضي فيه.</w:t>
      </w:r>
      <w:r>
        <w:rPr>
          <w:rStyle w:val="Appelnotedebasdep"/>
          <w:rFonts w:cs="Simplified Arabic"/>
          <w:sz w:val="32"/>
          <w:szCs w:val="32"/>
          <w:rtl/>
          <w:lang w:bidi="ar-DZ"/>
        </w:rPr>
        <w:footnoteReference w:id="24"/>
      </w:r>
    </w:p>
    <w:p w:rsidR="00FC7E43" w:rsidRDefault="00FC7E43" w:rsidP="00FC7E43">
      <w:pPr>
        <w:tabs>
          <w:tab w:val="right" w:pos="423"/>
        </w:tabs>
        <w:bidi/>
        <w:spacing w:before="240" w:line="240" w:lineRule="auto"/>
        <w:ind w:firstLine="565"/>
        <w:jc w:val="both"/>
        <w:rPr>
          <w:rFonts w:cs="Simplified Arabic"/>
          <w:sz w:val="32"/>
          <w:szCs w:val="32"/>
          <w:rtl/>
          <w:lang w:bidi="ar-DZ"/>
        </w:rPr>
      </w:pPr>
      <w:r>
        <w:rPr>
          <w:rFonts w:cs="Simplified Arabic" w:hint="cs"/>
          <w:sz w:val="32"/>
          <w:szCs w:val="32"/>
          <w:rtl/>
          <w:lang w:bidi="ar-DZ"/>
        </w:rPr>
        <w:lastRenderedPageBreak/>
        <w:t xml:space="preserve">كذلك بالنظر إلى تشكيلة اللجنة المصرفية فحسب نص المادة 106 من الأمر 03 </w:t>
      </w:r>
      <w:r>
        <w:rPr>
          <w:rFonts w:cs="Simplified Arabic"/>
          <w:sz w:val="32"/>
          <w:szCs w:val="32"/>
          <w:rtl/>
          <w:lang w:bidi="ar-DZ"/>
        </w:rPr>
        <w:t>–</w:t>
      </w:r>
      <w:r>
        <w:rPr>
          <w:rFonts w:cs="Simplified Arabic" w:hint="cs"/>
          <w:sz w:val="32"/>
          <w:szCs w:val="32"/>
          <w:rtl/>
          <w:lang w:bidi="ar-DZ"/>
        </w:rPr>
        <w:t xml:space="preserve"> 11 المتعلق بالنقد والقرض فهي تكون بالإضافة إلى محافظ بنك الجزائر وثلاثة أعضاء يختارون بحسب كفاءتهم في المجال المصرفي</w:t>
      </w:r>
      <w:r w:rsidR="00F679AB">
        <w:rPr>
          <w:rFonts w:cs="Simplified Arabic" w:hint="cs"/>
          <w:sz w:val="32"/>
          <w:szCs w:val="32"/>
          <w:rtl/>
          <w:lang w:bidi="ar-DZ"/>
        </w:rPr>
        <w:t xml:space="preserve"> من قاضيين ينتدبان من طرف الرئيس الأول للمحكمة العليا بعد استشارة المجلس الأعلى للقضاء.</w:t>
      </w:r>
    </w:p>
    <w:p w:rsidR="00F679AB" w:rsidRDefault="00F679AB" w:rsidP="00F679AB">
      <w:pPr>
        <w:tabs>
          <w:tab w:val="right" w:pos="423"/>
        </w:tabs>
        <w:bidi/>
        <w:spacing w:before="240" w:line="240" w:lineRule="auto"/>
        <w:ind w:firstLine="565"/>
        <w:jc w:val="both"/>
        <w:rPr>
          <w:rFonts w:cs="Simplified Arabic"/>
          <w:sz w:val="32"/>
          <w:szCs w:val="32"/>
          <w:lang w:bidi="ar-DZ"/>
        </w:rPr>
      </w:pPr>
      <w:r>
        <w:rPr>
          <w:rFonts w:cs="Simplified Arabic" w:hint="cs"/>
          <w:sz w:val="32"/>
          <w:szCs w:val="32"/>
          <w:rtl/>
          <w:lang w:bidi="ar-DZ"/>
        </w:rPr>
        <w:t>فيرى الأستاذ "ديب سعيد" وجود القضاة في تشكيلة اللجنة المصرفية دليل على طابعها القضائي إضافة إلى الاختصاصات التي تتمتع بها اللجنة بحيث أنها تقوم بتوقيع العقوبات التأديبية والتي تدخل ضمن الاختصاص القضائي وبالتالي فهي قضائية عندما تتصرف في إطار السلطة ال</w:t>
      </w:r>
      <w:r w:rsidR="00E8624D">
        <w:rPr>
          <w:rFonts w:cs="Simplified Arabic" w:hint="cs"/>
          <w:sz w:val="32"/>
          <w:szCs w:val="32"/>
          <w:rtl/>
          <w:lang w:bidi="ar-DZ"/>
        </w:rPr>
        <w:t>قمع</w:t>
      </w:r>
      <w:r>
        <w:rPr>
          <w:rFonts w:cs="Simplified Arabic" w:hint="cs"/>
          <w:sz w:val="32"/>
          <w:szCs w:val="32"/>
          <w:rtl/>
          <w:lang w:bidi="ar-DZ"/>
        </w:rPr>
        <w:t>ية الممنوحة لها.</w:t>
      </w:r>
      <w:r>
        <w:rPr>
          <w:rStyle w:val="Appelnotedebasdep"/>
          <w:rFonts w:cs="Simplified Arabic"/>
          <w:sz w:val="32"/>
          <w:szCs w:val="32"/>
          <w:rtl/>
          <w:lang w:bidi="ar-DZ"/>
        </w:rPr>
        <w:footnoteReference w:id="25"/>
      </w:r>
    </w:p>
    <w:p w:rsidR="001A6ABA" w:rsidRDefault="001A6ABA" w:rsidP="001A6ABA">
      <w:pPr>
        <w:tabs>
          <w:tab w:val="right" w:pos="423"/>
        </w:tabs>
        <w:bidi/>
        <w:spacing w:before="240" w:line="240" w:lineRule="auto"/>
        <w:ind w:firstLine="565"/>
        <w:jc w:val="both"/>
        <w:rPr>
          <w:rFonts w:cs="Simplified Arabic"/>
          <w:sz w:val="32"/>
          <w:szCs w:val="32"/>
          <w:rtl/>
          <w:lang w:bidi="ar-DZ"/>
        </w:rPr>
      </w:pPr>
      <w:r>
        <w:rPr>
          <w:rFonts w:cs="Simplified Arabic" w:hint="cs"/>
          <w:sz w:val="32"/>
          <w:szCs w:val="32"/>
          <w:rtl/>
          <w:lang w:bidi="ar-DZ"/>
        </w:rPr>
        <w:t xml:space="preserve">بالرجوع لأحكام المادة 107 من الأمر رقم 03 </w:t>
      </w:r>
      <w:r>
        <w:rPr>
          <w:rFonts w:cs="Simplified Arabic"/>
          <w:sz w:val="32"/>
          <w:szCs w:val="32"/>
          <w:rtl/>
          <w:lang w:bidi="ar-DZ"/>
        </w:rPr>
        <w:t>–</w:t>
      </w:r>
      <w:r>
        <w:rPr>
          <w:rFonts w:cs="Simplified Arabic" w:hint="cs"/>
          <w:sz w:val="32"/>
          <w:szCs w:val="32"/>
          <w:rtl/>
          <w:lang w:bidi="ar-DZ"/>
        </w:rPr>
        <w:t xml:space="preserve"> 11 وفي فقرتها الثانية نجد بأن قرارات اللجنة المتعلقة بتعيين قائم بالإدارة مؤقتا أو المصفي أو العقوبات التأديبية هي وحدها التي تكون قابلة للطعن القضائي،</w:t>
      </w:r>
      <w:r>
        <w:rPr>
          <w:rStyle w:val="Appelnotedebasdep"/>
          <w:rFonts w:cs="Simplified Arabic"/>
          <w:sz w:val="32"/>
          <w:szCs w:val="32"/>
          <w:rtl/>
          <w:lang w:bidi="ar-DZ"/>
        </w:rPr>
        <w:footnoteReference w:id="26"/>
      </w:r>
      <w:r>
        <w:rPr>
          <w:rFonts w:cs="Simplified Arabic" w:hint="cs"/>
          <w:sz w:val="32"/>
          <w:szCs w:val="32"/>
          <w:rtl/>
          <w:lang w:bidi="ar-DZ"/>
        </w:rPr>
        <w:t xml:space="preserve"> وهنا يطرح استفهام فلو كانت اللجنة المصرفية عبارة عن هيئة إدارية لا يستلزم ذلك مباشرة خضوع قراراتها للرقابة القضائية وهو ما يمكن اتخاذه معيارا آخر يصب في الاتجاه الذي يقول بأن اللجنة المصرفية عبارة عن هيئة قضائية من نوع خاص.</w:t>
      </w:r>
    </w:p>
    <w:p w:rsidR="001A6ABA" w:rsidRDefault="001A6ABA" w:rsidP="001A6ABA">
      <w:pPr>
        <w:tabs>
          <w:tab w:val="right" w:pos="423"/>
        </w:tabs>
        <w:bidi/>
        <w:spacing w:before="240" w:line="240" w:lineRule="auto"/>
        <w:ind w:firstLine="565"/>
        <w:jc w:val="both"/>
        <w:rPr>
          <w:rFonts w:cs="Simplified Arabic"/>
          <w:sz w:val="32"/>
          <w:szCs w:val="32"/>
          <w:rtl/>
          <w:lang w:bidi="ar-DZ"/>
        </w:rPr>
      </w:pPr>
      <w:r>
        <w:rPr>
          <w:rFonts w:cs="Simplified Arabic" w:hint="cs"/>
          <w:sz w:val="32"/>
          <w:szCs w:val="32"/>
          <w:rtl/>
          <w:lang w:bidi="ar-DZ"/>
        </w:rPr>
        <w:t xml:space="preserve">كما نجد أن الأستاذ "محفوظ لعشب" قد اعتبر اللجنة المصرفية بأنها هيئة قضائية وذلك بمقتضى أحكام المواد من 153 إلى 157 من قانون النقد والقرض 90 </w:t>
      </w:r>
      <w:r>
        <w:rPr>
          <w:rFonts w:cs="Simplified Arabic"/>
          <w:sz w:val="32"/>
          <w:szCs w:val="32"/>
          <w:rtl/>
          <w:lang w:bidi="ar-DZ"/>
        </w:rPr>
        <w:t>–</w:t>
      </w:r>
      <w:r>
        <w:rPr>
          <w:rFonts w:cs="Simplified Arabic" w:hint="cs"/>
          <w:sz w:val="32"/>
          <w:szCs w:val="32"/>
          <w:rtl/>
          <w:lang w:bidi="ar-DZ"/>
        </w:rPr>
        <w:t xml:space="preserve"> 10 تقابلها المواد من 111 إلى 116 من الأمر رقم 03 </w:t>
      </w:r>
      <w:r>
        <w:rPr>
          <w:rFonts w:cs="Simplified Arabic"/>
          <w:sz w:val="32"/>
          <w:szCs w:val="32"/>
          <w:rtl/>
          <w:lang w:bidi="ar-DZ"/>
        </w:rPr>
        <w:t>–</w:t>
      </w:r>
      <w:r>
        <w:rPr>
          <w:rFonts w:cs="Simplified Arabic" w:hint="cs"/>
          <w:sz w:val="32"/>
          <w:szCs w:val="32"/>
          <w:rtl/>
          <w:lang w:bidi="ar-DZ"/>
        </w:rPr>
        <w:t xml:space="preserve"> 11 المتعلق بالنقد والقرض بما أنها تتخذ مجموعة من التدابير والعقوبات.</w:t>
      </w:r>
      <w:r>
        <w:rPr>
          <w:rStyle w:val="Appelnotedebasdep"/>
          <w:rFonts w:cs="Simplified Arabic"/>
          <w:sz w:val="32"/>
          <w:szCs w:val="32"/>
          <w:rtl/>
          <w:lang w:bidi="ar-DZ"/>
        </w:rPr>
        <w:footnoteReference w:id="27"/>
      </w:r>
    </w:p>
    <w:p w:rsidR="001A6ABA" w:rsidRDefault="001A6ABA" w:rsidP="001A6ABA">
      <w:pPr>
        <w:tabs>
          <w:tab w:val="right" w:pos="423"/>
        </w:tabs>
        <w:bidi/>
        <w:spacing w:before="240" w:line="240" w:lineRule="auto"/>
        <w:ind w:firstLine="565"/>
        <w:jc w:val="both"/>
        <w:rPr>
          <w:rFonts w:cs="Simplified Arabic"/>
          <w:sz w:val="32"/>
          <w:szCs w:val="32"/>
          <w:rtl/>
          <w:lang w:bidi="ar-DZ"/>
        </w:rPr>
      </w:pPr>
      <w:r>
        <w:rPr>
          <w:rFonts w:cs="Simplified Arabic" w:hint="cs"/>
          <w:sz w:val="32"/>
          <w:szCs w:val="32"/>
          <w:rtl/>
          <w:lang w:bidi="ar-DZ"/>
        </w:rPr>
        <w:t>إضافة إلى هذا نجد السيد "عمر بن ماشو" عضو اللجنة المصرفية في مداخلته بتاريخ 09 ماي 2004 حول موضوع اللجنة المصرفية تحت عنوان "تقديم وجيز للجنة المصرفية في بعدها المؤسسات</w:t>
      </w:r>
      <w:r w:rsidR="00A45901">
        <w:rPr>
          <w:rFonts w:cs="Simplified Arabic" w:hint="cs"/>
          <w:sz w:val="32"/>
          <w:szCs w:val="32"/>
          <w:rtl/>
          <w:lang w:bidi="ar-DZ"/>
        </w:rPr>
        <w:t>ي وإجراءاتها" باللغة الفرنسية كي</w:t>
      </w:r>
      <w:r>
        <w:rPr>
          <w:rFonts w:cs="Simplified Arabic" w:hint="cs"/>
          <w:sz w:val="32"/>
          <w:szCs w:val="32"/>
          <w:rtl/>
          <w:lang w:bidi="ar-DZ"/>
        </w:rPr>
        <w:t xml:space="preserve">ف </w:t>
      </w:r>
      <w:r w:rsidR="00626E84">
        <w:rPr>
          <w:rFonts w:cs="Simplified Arabic" w:hint="cs"/>
          <w:sz w:val="32"/>
          <w:szCs w:val="32"/>
          <w:rtl/>
          <w:lang w:bidi="ar-DZ"/>
        </w:rPr>
        <w:t>اللجنة المصرفية بأن</w:t>
      </w:r>
      <w:r w:rsidR="00755F69">
        <w:rPr>
          <w:rFonts w:cs="Simplified Arabic" w:hint="cs"/>
          <w:sz w:val="32"/>
          <w:szCs w:val="32"/>
          <w:rtl/>
          <w:lang w:bidi="ar-DZ"/>
        </w:rPr>
        <w:t>ها هيئة قضائية وذلك على حد قوله:</w:t>
      </w:r>
    </w:p>
    <w:p w:rsidR="00626E84" w:rsidRPr="00626E84" w:rsidRDefault="00626E84" w:rsidP="00626E84">
      <w:pPr>
        <w:tabs>
          <w:tab w:val="right" w:pos="423"/>
        </w:tabs>
        <w:spacing w:before="240" w:line="240" w:lineRule="auto"/>
        <w:ind w:firstLine="565"/>
        <w:jc w:val="both"/>
        <w:rPr>
          <w:rFonts w:asciiTheme="majorBidi" w:hAnsiTheme="majorBidi" w:cstheme="majorBidi"/>
          <w:sz w:val="32"/>
          <w:szCs w:val="32"/>
          <w:lang w:bidi="ar-DZ"/>
        </w:rPr>
      </w:pPr>
      <w:r w:rsidRPr="00626E84">
        <w:rPr>
          <w:rFonts w:asciiTheme="majorBidi" w:hAnsiTheme="majorBidi" w:cstheme="majorBidi"/>
          <w:sz w:val="32"/>
          <w:szCs w:val="32"/>
          <w:lang w:bidi="ar-DZ"/>
        </w:rPr>
        <w:lastRenderedPageBreak/>
        <w:t>« Le fonctionnement de la commission bancaire apparait substantiellement à travers l’exercice d’un pouvoir juridictionnel »</w:t>
      </w:r>
    </w:p>
    <w:p w:rsidR="001C1368" w:rsidRPr="006258FB" w:rsidRDefault="004571EF" w:rsidP="004571EF">
      <w:pPr>
        <w:pStyle w:val="Paragraphedeliste"/>
        <w:numPr>
          <w:ilvl w:val="0"/>
          <w:numId w:val="13"/>
        </w:numPr>
        <w:tabs>
          <w:tab w:val="right" w:pos="423"/>
        </w:tabs>
        <w:bidi/>
        <w:spacing w:before="240" w:line="240" w:lineRule="auto"/>
        <w:ind w:left="-2" w:firstLine="0"/>
        <w:jc w:val="both"/>
        <w:rPr>
          <w:rFonts w:cs="Simplified Arabic"/>
          <w:sz w:val="32"/>
          <w:szCs w:val="32"/>
          <w:u w:val="single"/>
          <w:lang w:bidi="ar-DZ"/>
        </w:rPr>
      </w:pPr>
      <w:r w:rsidRPr="006258FB">
        <w:rPr>
          <w:rFonts w:cs="Simplified Arabic" w:hint="cs"/>
          <w:sz w:val="32"/>
          <w:szCs w:val="32"/>
          <w:u w:val="single"/>
          <w:rtl/>
          <w:lang w:bidi="ar-DZ"/>
        </w:rPr>
        <w:t>النظرية الأحادية:</w:t>
      </w:r>
    </w:p>
    <w:p w:rsidR="004571EF" w:rsidRDefault="004571EF" w:rsidP="004571EF">
      <w:pPr>
        <w:tabs>
          <w:tab w:val="right" w:pos="423"/>
        </w:tabs>
        <w:bidi/>
        <w:spacing w:before="240" w:line="240" w:lineRule="auto"/>
        <w:ind w:left="-2" w:firstLine="567"/>
        <w:jc w:val="both"/>
        <w:rPr>
          <w:rFonts w:cs="Simplified Arabic"/>
          <w:sz w:val="32"/>
          <w:szCs w:val="32"/>
          <w:rtl/>
          <w:lang w:bidi="ar-DZ"/>
        </w:rPr>
      </w:pPr>
      <w:r>
        <w:rPr>
          <w:rFonts w:cs="Simplified Arabic" w:hint="cs"/>
          <w:sz w:val="32"/>
          <w:szCs w:val="32"/>
          <w:rtl/>
          <w:lang w:bidi="ar-DZ"/>
        </w:rPr>
        <w:t>إن النظرية الأحادية أضفت على اللجنة المصرفية الطابع الإداري،</w:t>
      </w:r>
      <w:r w:rsidR="00654781">
        <w:rPr>
          <w:rFonts w:cs="Simplified Arabic" w:hint="cs"/>
          <w:sz w:val="32"/>
          <w:szCs w:val="32"/>
          <w:rtl/>
          <w:lang w:bidi="ar-DZ"/>
        </w:rPr>
        <w:t xml:space="preserve"> وهذا ما يراه الأستاذ "رشيد زواي</w:t>
      </w:r>
      <w:r>
        <w:rPr>
          <w:rFonts w:cs="Simplified Arabic" w:hint="cs"/>
          <w:sz w:val="32"/>
          <w:szCs w:val="32"/>
          <w:rtl/>
          <w:lang w:bidi="ar-DZ"/>
        </w:rPr>
        <w:t>مية" الذي يكيفها بأنها هيئة وطنية عمومية ذات طابع إداري</w:t>
      </w:r>
      <w:r>
        <w:rPr>
          <w:rStyle w:val="Appelnotedebasdep"/>
          <w:rFonts w:cs="Simplified Arabic"/>
          <w:sz w:val="32"/>
          <w:szCs w:val="32"/>
          <w:rtl/>
          <w:lang w:bidi="ar-DZ"/>
        </w:rPr>
        <w:footnoteReference w:id="28"/>
      </w:r>
      <w:r>
        <w:rPr>
          <w:rFonts w:cs="Simplified Arabic" w:hint="cs"/>
          <w:sz w:val="32"/>
          <w:szCs w:val="32"/>
          <w:rtl/>
          <w:lang w:bidi="ar-DZ"/>
        </w:rPr>
        <w:t xml:space="preserve"> وذلك لعدة اعتبارات منها:</w:t>
      </w:r>
    </w:p>
    <w:p w:rsidR="004571EF" w:rsidRPr="0050490E" w:rsidRDefault="004571EF" w:rsidP="0050490E">
      <w:pPr>
        <w:pStyle w:val="Paragraphedeliste"/>
        <w:numPr>
          <w:ilvl w:val="0"/>
          <w:numId w:val="15"/>
        </w:numPr>
        <w:tabs>
          <w:tab w:val="right" w:pos="423"/>
        </w:tabs>
        <w:bidi/>
        <w:spacing w:before="240" w:line="240" w:lineRule="auto"/>
        <w:jc w:val="both"/>
        <w:rPr>
          <w:rFonts w:cs="Simplified Arabic"/>
          <w:sz w:val="32"/>
          <w:szCs w:val="32"/>
          <w:rtl/>
          <w:lang w:bidi="ar-DZ"/>
        </w:rPr>
      </w:pPr>
      <w:r w:rsidRPr="0050490E">
        <w:rPr>
          <w:rFonts w:cs="Simplified Arabic" w:hint="cs"/>
          <w:sz w:val="32"/>
          <w:szCs w:val="32"/>
          <w:rtl/>
          <w:lang w:bidi="ar-DZ"/>
        </w:rPr>
        <w:t>فيما يتعلق بتشكيلة اللجنة المصرفية، فوجود قاضيي</w:t>
      </w:r>
      <w:r w:rsidR="00755F69">
        <w:rPr>
          <w:rFonts w:cs="Simplified Arabic" w:hint="cs"/>
          <w:sz w:val="32"/>
          <w:szCs w:val="32"/>
          <w:rtl/>
          <w:lang w:bidi="ar-DZ"/>
        </w:rPr>
        <w:t xml:space="preserve">ن لا يعد دليلا حاسما على طابعها </w:t>
      </w:r>
      <w:r w:rsidRPr="0050490E">
        <w:rPr>
          <w:rFonts w:cs="Simplified Arabic" w:hint="cs"/>
          <w:sz w:val="32"/>
          <w:szCs w:val="32"/>
          <w:rtl/>
          <w:lang w:bidi="ar-DZ"/>
        </w:rPr>
        <w:t>القضائي، ذلك أن بعض السلطات الإدارية الم</w:t>
      </w:r>
      <w:r w:rsidR="0050490E" w:rsidRPr="0050490E">
        <w:rPr>
          <w:rFonts w:cs="Simplified Arabic" w:hint="cs"/>
          <w:sz w:val="32"/>
          <w:szCs w:val="32"/>
          <w:rtl/>
          <w:lang w:bidi="ar-DZ"/>
        </w:rPr>
        <w:t>س</w:t>
      </w:r>
      <w:r w:rsidRPr="0050490E">
        <w:rPr>
          <w:rFonts w:cs="Simplified Arabic" w:hint="cs"/>
          <w:sz w:val="32"/>
          <w:szCs w:val="32"/>
          <w:rtl/>
          <w:lang w:bidi="ar-DZ"/>
        </w:rPr>
        <w:t>تقلة تضم قضاة دون أن تستفيد من التكييف القانوني، هذا هو حال لجنة تنظيم ومراقبة البورصة (</w:t>
      </w:r>
      <w:r w:rsidRPr="000D71E8">
        <w:rPr>
          <w:rFonts w:asciiTheme="majorBidi" w:hAnsiTheme="majorBidi" w:cstheme="majorBidi"/>
          <w:sz w:val="32"/>
          <w:szCs w:val="32"/>
          <w:lang w:val="en-US" w:bidi="ar-DZ"/>
        </w:rPr>
        <w:t>COSOB</w:t>
      </w:r>
      <w:r w:rsidR="0050490E" w:rsidRPr="0050490E">
        <w:rPr>
          <w:rFonts w:cs="Simplified Arabic" w:hint="cs"/>
          <w:sz w:val="32"/>
          <w:szCs w:val="32"/>
          <w:rtl/>
          <w:lang w:bidi="ar-DZ"/>
        </w:rPr>
        <w:t>) التي تحتوي على قاضي في تشكيلتها إلا أنها كيفت بأنها سلطة ضبط إدارية.</w:t>
      </w:r>
    </w:p>
    <w:p w:rsidR="0050490E" w:rsidRDefault="0050490E" w:rsidP="0050490E">
      <w:pPr>
        <w:pStyle w:val="Paragraphedeliste"/>
        <w:numPr>
          <w:ilvl w:val="0"/>
          <w:numId w:val="15"/>
        </w:numPr>
        <w:tabs>
          <w:tab w:val="right" w:pos="423"/>
        </w:tabs>
        <w:bidi/>
        <w:spacing w:before="240" w:line="240" w:lineRule="auto"/>
        <w:jc w:val="both"/>
        <w:rPr>
          <w:rFonts w:cs="Simplified Arabic"/>
          <w:sz w:val="32"/>
          <w:szCs w:val="32"/>
          <w:lang w:bidi="ar-DZ"/>
        </w:rPr>
      </w:pPr>
      <w:r w:rsidRPr="0050490E">
        <w:rPr>
          <w:rFonts w:cs="Simplified Arabic" w:hint="cs"/>
          <w:sz w:val="32"/>
          <w:szCs w:val="32"/>
          <w:rtl/>
          <w:lang w:bidi="ar-DZ"/>
        </w:rPr>
        <w:t>فيما يخص تنظيم الاختصاص القضائي في المجال التأديبي، نجد أن المشرع الجزائري قد خول لبعض الهيئات الإدارية المستقلة السلطة العقابية التأديبية كما هو الحال بالنسبة للجنة تنظيم ومراقبة عمليات البورصة، التي رغم إصدار غرفتها التأديبية لعقوبات تأديبية في مواجهة الوسطاء في عمليات البورصة فهي لا تكتسي الطابع القضائي، حيث نلمس الطابع الإداري لها.</w:t>
      </w:r>
      <w:r>
        <w:rPr>
          <w:rStyle w:val="Appelnotedebasdep"/>
          <w:rFonts w:cs="Simplified Arabic"/>
          <w:sz w:val="32"/>
          <w:szCs w:val="32"/>
          <w:rtl/>
          <w:lang w:bidi="ar-DZ"/>
        </w:rPr>
        <w:footnoteReference w:id="29"/>
      </w:r>
    </w:p>
    <w:p w:rsidR="0050490E" w:rsidRDefault="0050490E" w:rsidP="0050490E">
      <w:pPr>
        <w:pStyle w:val="Paragraphedeliste"/>
        <w:numPr>
          <w:ilvl w:val="0"/>
          <w:numId w:val="15"/>
        </w:numPr>
        <w:tabs>
          <w:tab w:val="right" w:pos="423"/>
        </w:tabs>
        <w:bidi/>
        <w:spacing w:before="240" w:line="240" w:lineRule="auto"/>
        <w:jc w:val="both"/>
        <w:rPr>
          <w:rFonts w:cs="Simplified Arabic"/>
          <w:sz w:val="32"/>
          <w:szCs w:val="32"/>
          <w:lang w:bidi="ar-DZ"/>
        </w:rPr>
      </w:pPr>
      <w:r>
        <w:rPr>
          <w:rFonts w:cs="Simplified Arabic" w:hint="cs"/>
          <w:sz w:val="32"/>
          <w:szCs w:val="32"/>
          <w:rtl/>
          <w:lang w:bidi="ar-DZ"/>
        </w:rPr>
        <w:t>اقتصار إجراء التبليغ حسب قانون الإجراءات المدنية على القضاء لي</w:t>
      </w:r>
      <w:r w:rsidR="00A45901">
        <w:rPr>
          <w:rFonts w:cs="Simplified Arabic" w:hint="cs"/>
          <w:sz w:val="32"/>
          <w:szCs w:val="32"/>
          <w:rtl/>
          <w:lang w:bidi="ar-DZ"/>
        </w:rPr>
        <w:t>س</w:t>
      </w:r>
      <w:r>
        <w:rPr>
          <w:rFonts w:cs="Simplified Arabic" w:hint="cs"/>
          <w:sz w:val="32"/>
          <w:szCs w:val="32"/>
          <w:rtl/>
          <w:lang w:bidi="ar-DZ"/>
        </w:rPr>
        <w:t xml:space="preserve"> معيارا قطعيا حيث أن مجلس النقد والقرض يعتبر سلطة إدارية مستقلة في المجال البنكي والمالي إلا أنه يعتمد على قانون الإجراءات المدنية في تبليغ بعض قراراته.</w:t>
      </w:r>
    </w:p>
    <w:p w:rsidR="0050490E" w:rsidRDefault="0050490E" w:rsidP="0050490E">
      <w:pPr>
        <w:pStyle w:val="Paragraphedeliste"/>
        <w:numPr>
          <w:ilvl w:val="0"/>
          <w:numId w:val="15"/>
        </w:numPr>
        <w:tabs>
          <w:tab w:val="right" w:pos="423"/>
        </w:tabs>
        <w:bidi/>
        <w:spacing w:before="240" w:line="240" w:lineRule="auto"/>
        <w:jc w:val="both"/>
        <w:rPr>
          <w:rFonts w:cs="Simplified Arabic"/>
          <w:sz w:val="32"/>
          <w:szCs w:val="32"/>
          <w:lang w:bidi="ar-DZ"/>
        </w:rPr>
      </w:pPr>
      <w:r>
        <w:rPr>
          <w:rFonts w:cs="Simplified Arabic" w:hint="cs"/>
          <w:sz w:val="32"/>
          <w:szCs w:val="32"/>
          <w:rtl/>
          <w:lang w:bidi="ar-DZ"/>
        </w:rPr>
        <w:t>إن استبدال مصطلح الطعن الإداري بمصطلح الطعن القضائي لا يضيف شيئا فيما يخص تكييف اللجنة المصرفية فالطعن بسبب التعسف في استعمال السلطة والموجه ضد الهيئات الإدارية يعتبر طعن قضائي على غرار الطعن بالنقض ضد أي قرار</w:t>
      </w:r>
      <w:r w:rsidR="00755F69">
        <w:rPr>
          <w:rFonts w:cs="Simplified Arabic" w:hint="cs"/>
          <w:sz w:val="32"/>
          <w:szCs w:val="32"/>
          <w:rtl/>
          <w:lang w:bidi="ar-DZ"/>
        </w:rPr>
        <w:t xml:space="preserve"> </w:t>
      </w:r>
      <w:r>
        <w:rPr>
          <w:rFonts w:cs="Simplified Arabic" w:hint="cs"/>
          <w:sz w:val="32"/>
          <w:szCs w:val="32"/>
          <w:rtl/>
          <w:lang w:bidi="ar-DZ"/>
        </w:rPr>
        <w:lastRenderedPageBreak/>
        <w:t>نهائي صادر عن هيئة قضائية، فهذا المصطلح يؤكد على أن الطعن يكون أمام هيئة قضائية، بمعنى أنه لا مجال للتظلم.</w:t>
      </w:r>
    </w:p>
    <w:p w:rsidR="001A765A" w:rsidRDefault="00B83990" w:rsidP="001A765A">
      <w:pPr>
        <w:tabs>
          <w:tab w:val="right" w:pos="423"/>
        </w:tabs>
        <w:bidi/>
        <w:spacing w:before="240" w:line="240" w:lineRule="auto"/>
        <w:ind w:firstLine="707"/>
        <w:jc w:val="both"/>
        <w:rPr>
          <w:rFonts w:cs="Simplified Arabic"/>
          <w:sz w:val="32"/>
          <w:szCs w:val="32"/>
          <w:rtl/>
          <w:lang w:bidi="ar-DZ"/>
        </w:rPr>
      </w:pPr>
      <w:r w:rsidRPr="000D71E8">
        <w:rPr>
          <w:rFonts w:cs="Simplified Arabic" w:hint="cs"/>
          <w:sz w:val="32"/>
          <w:szCs w:val="32"/>
          <w:rtl/>
          <w:lang w:bidi="ar-DZ"/>
        </w:rPr>
        <w:t>أخيرا فيما يخص أن تكييف اللجنة المصرفية لهيئة إدارية يقودنا إلى إقصاء الإجراءات الإدارية من مجال المنازعة أمر غير معقول حيث أنه وحسب المادة 143 من الدستور فإن القضاء ينظر في الطعن في قرارات السلطة الإدارية.</w:t>
      </w:r>
      <w:r>
        <w:rPr>
          <w:rStyle w:val="Appelnotedebasdep"/>
          <w:rFonts w:cs="Simplified Arabic"/>
          <w:sz w:val="32"/>
          <w:szCs w:val="32"/>
          <w:rtl/>
          <w:lang w:bidi="ar-DZ"/>
        </w:rPr>
        <w:footnoteReference w:id="30"/>
      </w:r>
    </w:p>
    <w:p w:rsidR="00B83990" w:rsidRPr="00B83990" w:rsidRDefault="001A765A" w:rsidP="00B83990">
      <w:pPr>
        <w:tabs>
          <w:tab w:val="right" w:pos="423"/>
        </w:tabs>
        <w:bidi/>
        <w:spacing w:before="240" w:line="240" w:lineRule="auto"/>
        <w:jc w:val="both"/>
        <w:rPr>
          <w:rFonts w:cs="Simplified Arabic"/>
          <w:sz w:val="32"/>
          <w:szCs w:val="32"/>
          <w:u w:val="single"/>
          <w:rtl/>
          <w:lang w:bidi="ar-DZ"/>
        </w:rPr>
      </w:pPr>
      <w:r>
        <w:rPr>
          <w:rFonts w:cs="Simplified Arabic" w:hint="cs"/>
          <w:sz w:val="32"/>
          <w:szCs w:val="32"/>
          <w:u w:val="single"/>
          <w:rtl/>
          <w:lang w:bidi="ar-DZ"/>
        </w:rPr>
        <w:t>3-</w:t>
      </w:r>
      <w:r w:rsidR="00B83990" w:rsidRPr="00B83990">
        <w:rPr>
          <w:rFonts w:cs="Simplified Arabic" w:hint="cs"/>
          <w:sz w:val="32"/>
          <w:szCs w:val="32"/>
          <w:u w:val="single"/>
          <w:rtl/>
          <w:lang w:bidi="ar-DZ"/>
        </w:rPr>
        <w:t>موقف مجلس الدولة</w:t>
      </w:r>
    </w:p>
    <w:p w:rsidR="00B83990" w:rsidRDefault="00B83990" w:rsidP="00B83990">
      <w:pPr>
        <w:tabs>
          <w:tab w:val="right" w:pos="423"/>
        </w:tabs>
        <w:bidi/>
        <w:spacing w:before="240" w:line="240" w:lineRule="auto"/>
        <w:ind w:firstLine="565"/>
        <w:jc w:val="both"/>
        <w:rPr>
          <w:rFonts w:cs="Simplified Arabic"/>
          <w:sz w:val="32"/>
          <w:szCs w:val="32"/>
          <w:rtl/>
          <w:lang w:bidi="ar-DZ"/>
        </w:rPr>
      </w:pPr>
      <w:r>
        <w:rPr>
          <w:rFonts w:cs="Simplified Arabic" w:hint="cs"/>
          <w:sz w:val="32"/>
          <w:szCs w:val="32"/>
          <w:rtl/>
          <w:lang w:bidi="ar-DZ"/>
        </w:rPr>
        <w:t>إن مجلس الدولة الجزائري في قراره الصادر بتاريخ 08 ماي 2000، وبمناسبة الفصل في قضية بين يونين بنك وبنك الجزائر اعتبر أن اللجنة المصرفية تشكل "سلطة إدارية مستقلة" وقد كان قرار المجلس مسبب كالآتي:</w:t>
      </w:r>
    </w:p>
    <w:p w:rsidR="00B83990" w:rsidRDefault="00B83990" w:rsidP="00B83990">
      <w:pPr>
        <w:tabs>
          <w:tab w:val="right" w:pos="423"/>
        </w:tabs>
        <w:bidi/>
        <w:spacing w:before="240" w:line="240" w:lineRule="auto"/>
        <w:ind w:firstLine="565"/>
        <w:jc w:val="both"/>
        <w:rPr>
          <w:rFonts w:cs="Simplified Arabic"/>
          <w:sz w:val="32"/>
          <w:szCs w:val="32"/>
          <w:rtl/>
          <w:lang w:bidi="ar-DZ"/>
        </w:rPr>
      </w:pPr>
      <w:r>
        <w:rPr>
          <w:rFonts w:cs="Simplified Arabic" w:hint="cs"/>
          <w:sz w:val="32"/>
          <w:szCs w:val="32"/>
          <w:rtl/>
          <w:lang w:bidi="ar-DZ"/>
        </w:rPr>
        <w:t>"حيث أنه من الثابت أن القرار المطعون فيه يذكر أن رئيسها صرح قبل مناقشة الموضوع أنها تشكل جهة قضائية مختصة"</w:t>
      </w:r>
    </w:p>
    <w:p w:rsidR="00B83990" w:rsidRDefault="00B83990" w:rsidP="00B83990">
      <w:pPr>
        <w:tabs>
          <w:tab w:val="right" w:pos="423"/>
        </w:tabs>
        <w:bidi/>
        <w:spacing w:before="240" w:line="240" w:lineRule="auto"/>
        <w:ind w:firstLine="565"/>
        <w:jc w:val="both"/>
        <w:rPr>
          <w:rFonts w:cs="Simplified Arabic"/>
          <w:sz w:val="32"/>
          <w:szCs w:val="32"/>
          <w:rtl/>
          <w:lang w:bidi="ar-DZ"/>
        </w:rPr>
      </w:pPr>
      <w:r>
        <w:rPr>
          <w:rFonts w:cs="Simplified Arabic" w:hint="cs"/>
          <w:sz w:val="32"/>
          <w:szCs w:val="32"/>
          <w:rtl/>
          <w:lang w:bidi="ar-DZ"/>
        </w:rPr>
        <w:t>لكن حيث أن الجهات القضائية تفصل بين الأطراف في حين أن اللجنة المصرفية تشكل هيئة رقابية وهيئة عقابية مهنية.</w:t>
      </w:r>
    </w:p>
    <w:p w:rsidR="00B83990" w:rsidRDefault="00B83990" w:rsidP="00B83990">
      <w:pPr>
        <w:tabs>
          <w:tab w:val="right" w:pos="423"/>
        </w:tabs>
        <w:bidi/>
        <w:spacing w:before="240" w:line="240" w:lineRule="auto"/>
        <w:ind w:firstLine="565"/>
        <w:jc w:val="both"/>
        <w:rPr>
          <w:rFonts w:cs="Simplified Arabic"/>
          <w:sz w:val="32"/>
          <w:szCs w:val="32"/>
          <w:rtl/>
          <w:lang w:bidi="ar-DZ"/>
        </w:rPr>
      </w:pPr>
      <w:r>
        <w:rPr>
          <w:rFonts w:cs="Simplified Arabic" w:hint="cs"/>
          <w:sz w:val="32"/>
          <w:szCs w:val="32"/>
          <w:rtl/>
          <w:lang w:bidi="ar-DZ"/>
        </w:rPr>
        <w:t>حيث أنه من جهة أخرى فإن الإجراءات المطبقة أمام الجهات القضائية تحدد عن طريق القانون في حين أن أغلبية الإجراءات المطبقة أمام اللجنة المصرفية قد تم تحديدها عن طريق نظام داخلي.</w:t>
      </w:r>
    </w:p>
    <w:p w:rsidR="00B83990" w:rsidRDefault="00B83990" w:rsidP="00B83990">
      <w:pPr>
        <w:tabs>
          <w:tab w:val="right" w:pos="423"/>
        </w:tabs>
        <w:bidi/>
        <w:spacing w:before="240" w:line="240" w:lineRule="auto"/>
        <w:ind w:firstLine="565"/>
        <w:jc w:val="both"/>
        <w:rPr>
          <w:rFonts w:cs="Simplified Arabic"/>
          <w:sz w:val="32"/>
          <w:szCs w:val="32"/>
          <w:rtl/>
          <w:lang w:bidi="ar-DZ"/>
        </w:rPr>
      </w:pPr>
      <w:r>
        <w:rPr>
          <w:rFonts w:cs="Simplified Arabic" w:hint="cs"/>
          <w:sz w:val="32"/>
          <w:szCs w:val="32"/>
          <w:rtl/>
          <w:lang w:bidi="ar-DZ"/>
        </w:rPr>
        <w:t>حيث أنه في الأخير، إن الطعن ضد قرارها يشكل طعن بالبطلان يجعل تصنيف قرارها ضمن القرارات الإدارية ومن ثم يتعين القول كما استقر عليه الفقه أن اللجنة المصرفية تشكل سلطة إدارية مستقلة"</w:t>
      </w:r>
      <w:r>
        <w:rPr>
          <w:rStyle w:val="Appelnotedebasdep"/>
          <w:rFonts w:cs="Simplified Arabic"/>
          <w:sz w:val="32"/>
          <w:szCs w:val="32"/>
          <w:rtl/>
          <w:lang w:bidi="ar-DZ"/>
        </w:rPr>
        <w:footnoteReference w:id="31"/>
      </w:r>
    </w:p>
    <w:p w:rsidR="000D71E8" w:rsidRDefault="00B83990" w:rsidP="00B83990">
      <w:pPr>
        <w:tabs>
          <w:tab w:val="right" w:pos="423"/>
        </w:tabs>
        <w:bidi/>
        <w:spacing w:before="240" w:line="240" w:lineRule="auto"/>
        <w:ind w:firstLine="565"/>
        <w:jc w:val="both"/>
        <w:rPr>
          <w:rFonts w:cs="Simplified Arabic"/>
          <w:sz w:val="32"/>
          <w:szCs w:val="32"/>
          <w:rtl/>
          <w:lang w:bidi="ar-DZ"/>
        </w:rPr>
      </w:pPr>
      <w:r>
        <w:rPr>
          <w:rFonts w:cs="Simplified Arabic" w:hint="cs"/>
          <w:sz w:val="32"/>
          <w:szCs w:val="32"/>
          <w:rtl/>
          <w:lang w:bidi="ar-DZ"/>
        </w:rPr>
        <w:lastRenderedPageBreak/>
        <w:t>كما أنه أكد على الطابع الإداري للجنة المصرفية في قرار صدر ل</w:t>
      </w:r>
      <w:r w:rsidR="001A765A">
        <w:rPr>
          <w:rFonts w:cs="Simplified Arabic" w:hint="cs"/>
          <w:sz w:val="32"/>
          <w:szCs w:val="32"/>
          <w:rtl/>
          <w:lang w:bidi="ar-DZ"/>
        </w:rPr>
        <w:t>ه بمناسبة قضية بين الجيريان انت</w:t>
      </w:r>
      <w:r>
        <w:rPr>
          <w:rFonts w:cs="Simplified Arabic" w:hint="cs"/>
          <w:sz w:val="32"/>
          <w:szCs w:val="32"/>
          <w:rtl/>
          <w:lang w:bidi="ar-DZ"/>
        </w:rPr>
        <w:t xml:space="preserve">ر ناسيونال </w:t>
      </w:r>
      <w:r w:rsidR="000D71E8">
        <w:rPr>
          <w:rFonts w:cs="Simplified Arabic" w:hint="cs"/>
          <w:sz w:val="32"/>
          <w:szCs w:val="32"/>
          <w:rtl/>
          <w:lang w:bidi="ar-DZ"/>
        </w:rPr>
        <w:t xml:space="preserve">بنك (شركة </w:t>
      </w:r>
      <w:r w:rsidR="000D71E8" w:rsidRPr="000D71E8">
        <w:rPr>
          <w:rFonts w:asciiTheme="majorBidi" w:hAnsiTheme="majorBidi" w:cstheme="majorBidi"/>
          <w:sz w:val="32"/>
          <w:szCs w:val="32"/>
          <w:lang w:bidi="ar-DZ"/>
        </w:rPr>
        <w:t>AIB</w:t>
      </w:r>
      <w:r w:rsidR="000D71E8">
        <w:rPr>
          <w:rFonts w:cs="Simplified Arabic" w:hint="cs"/>
          <w:sz w:val="32"/>
          <w:szCs w:val="32"/>
          <w:rtl/>
          <w:lang w:bidi="ar-DZ"/>
        </w:rPr>
        <w:t>) ضد محافظ البنك المركزي ومن معه.</w:t>
      </w:r>
      <w:r w:rsidR="000D71E8">
        <w:rPr>
          <w:rStyle w:val="Appelnotedebasdep"/>
          <w:rFonts w:cs="Simplified Arabic"/>
          <w:sz w:val="32"/>
          <w:szCs w:val="32"/>
          <w:rtl/>
          <w:lang w:bidi="ar-DZ"/>
        </w:rPr>
        <w:footnoteReference w:id="32"/>
      </w:r>
    </w:p>
    <w:p w:rsidR="00B83990" w:rsidRDefault="000D71E8" w:rsidP="000D71E8">
      <w:pPr>
        <w:tabs>
          <w:tab w:val="right" w:pos="423"/>
        </w:tabs>
        <w:bidi/>
        <w:spacing w:before="240" w:line="240" w:lineRule="auto"/>
        <w:ind w:firstLine="565"/>
        <w:jc w:val="both"/>
        <w:rPr>
          <w:rFonts w:cs="Simplified Arabic"/>
          <w:sz w:val="32"/>
          <w:szCs w:val="32"/>
          <w:rtl/>
          <w:lang w:bidi="ar-DZ"/>
        </w:rPr>
      </w:pPr>
      <w:r>
        <w:rPr>
          <w:rFonts w:cs="Simplified Arabic" w:hint="cs"/>
          <w:sz w:val="32"/>
          <w:szCs w:val="32"/>
          <w:rtl/>
          <w:lang w:bidi="ar-DZ"/>
        </w:rPr>
        <w:t>على الرغم من فصل مجل</w:t>
      </w:r>
      <w:r w:rsidR="001A765A">
        <w:rPr>
          <w:rFonts w:cs="Simplified Arabic" w:hint="cs"/>
          <w:sz w:val="32"/>
          <w:szCs w:val="32"/>
          <w:rtl/>
          <w:lang w:bidi="ar-DZ"/>
        </w:rPr>
        <w:t>س</w:t>
      </w:r>
      <w:r>
        <w:rPr>
          <w:rFonts w:cs="Simplified Arabic" w:hint="cs"/>
          <w:sz w:val="32"/>
          <w:szCs w:val="32"/>
          <w:rtl/>
          <w:lang w:bidi="ar-DZ"/>
        </w:rPr>
        <w:t xml:space="preserve"> الدولة في الموضوع إلا أنه تعرض إلى العديد من الانتقادات نذكر منها:</w:t>
      </w:r>
    </w:p>
    <w:p w:rsidR="000D71E8" w:rsidRDefault="000D71E8" w:rsidP="000D71E8">
      <w:pPr>
        <w:pStyle w:val="Paragraphedeliste"/>
        <w:numPr>
          <w:ilvl w:val="0"/>
          <w:numId w:val="16"/>
        </w:numPr>
        <w:tabs>
          <w:tab w:val="right" w:pos="423"/>
        </w:tabs>
        <w:bidi/>
        <w:spacing w:before="240" w:line="240" w:lineRule="auto"/>
        <w:jc w:val="both"/>
        <w:rPr>
          <w:rFonts w:cs="Simplified Arabic"/>
          <w:sz w:val="32"/>
          <w:szCs w:val="32"/>
          <w:lang w:bidi="ar-DZ"/>
        </w:rPr>
      </w:pPr>
      <w:r>
        <w:rPr>
          <w:rFonts w:cs="Simplified Arabic" w:hint="cs"/>
          <w:sz w:val="32"/>
          <w:szCs w:val="32"/>
          <w:rtl/>
          <w:lang w:bidi="ar-DZ"/>
        </w:rPr>
        <w:t>اعتبار المجلس أن المنازعة غائبة معيار غير قطعي باعتبار أن الرابطة بين المنازعة والقرار القضائي لي</w:t>
      </w:r>
      <w:r w:rsidR="001A765A">
        <w:rPr>
          <w:rFonts w:cs="Simplified Arabic" w:hint="cs"/>
          <w:sz w:val="32"/>
          <w:szCs w:val="32"/>
          <w:rtl/>
          <w:lang w:bidi="ar-DZ"/>
        </w:rPr>
        <w:t>س</w:t>
      </w:r>
      <w:r>
        <w:rPr>
          <w:rFonts w:cs="Simplified Arabic" w:hint="cs"/>
          <w:sz w:val="32"/>
          <w:szCs w:val="32"/>
          <w:rtl/>
          <w:lang w:bidi="ar-DZ"/>
        </w:rPr>
        <w:t xml:space="preserve">ت مطلقة، حتى وإن </w:t>
      </w:r>
      <w:r w:rsidR="001A765A">
        <w:rPr>
          <w:rFonts w:cs="Simplified Arabic" w:hint="cs"/>
          <w:sz w:val="32"/>
          <w:szCs w:val="32"/>
          <w:rtl/>
          <w:lang w:bidi="ar-DZ"/>
        </w:rPr>
        <w:t>س</w:t>
      </w:r>
      <w:r>
        <w:rPr>
          <w:rFonts w:cs="Simplified Arabic" w:hint="cs"/>
          <w:sz w:val="32"/>
          <w:szCs w:val="32"/>
          <w:rtl/>
          <w:lang w:bidi="ar-DZ"/>
        </w:rPr>
        <w:t>لمنا بمثل هذا المعيار فيمكن القول بوجود منازعة، الأطراف فيها من جهة المودعين (ممثلين من طرف الدولة) ومن جهة أخرى البنك المرتكب للمخالفة؛</w:t>
      </w:r>
    </w:p>
    <w:p w:rsidR="000D71E8" w:rsidRDefault="000D71E8" w:rsidP="000D71E8">
      <w:pPr>
        <w:pStyle w:val="Paragraphedeliste"/>
        <w:numPr>
          <w:ilvl w:val="0"/>
          <w:numId w:val="16"/>
        </w:numPr>
        <w:tabs>
          <w:tab w:val="right" w:pos="423"/>
        </w:tabs>
        <w:bidi/>
        <w:spacing w:before="240" w:line="240" w:lineRule="auto"/>
        <w:jc w:val="both"/>
        <w:rPr>
          <w:rFonts w:cs="Simplified Arabic"/>
          <w:sz w:val="32"/>
          <w:szCs w:val="32"/>
          <w:lang w:bidi="ar-DZ"/>
        </w:rPr>
      </w:pPr>
      <w:r>
        <w:rPr>
          <w:rFonts w:cs="Simplified Arabic" w:hint="cs"/>
          <w:sz w:val="32"/>
          <w:szCs w:val="32"/>
          <w:rtl/>
          <w:lang w:bidi="ar-DZ"/>
        </w:rPr>
        <w:t>حقيقة الإجراءات المتبعة أمام اللجنة المصرفية تكون طبقا لنظامها الداخلي وليس طبقا لقانون الإجراءات المدنية إلا أن النظام في مضمونه يحترم مبادئ الإجراء المدني كحق الاطلاع على الملف وحق الدفاع؛</w:t>
      </w:r>
    </w:p>
    <w:p w:rsidR="000D71E8" w:rsidRDefault="000D71E8" w:rsidP="000D71E8">
      <w:pPr>
        <w:pStyle w:val="Paragraphedeliste"/>
        <w:numPr>
          <w:ilvl w:val="0"/>
          <w:numId w:val="16"/>
        </w:numPr>
        <w:tabs>
          <w:tab w:val="right" w:pos="423"/>
        </w:tabs>
        <w:bidi/>
        <w:spacing w:before="240" w:line="240" w:lineRule="auto"/>
        <w:jc w:val="both"/>
        <w:rPr>
          <w:rFonts w:cs="Simplified Arabic"/>
          <w:sz w:val="32"/>
          <w:szCs w:val="32"/>
          <w:lang w:bidi="ar-DZ"/>
        </w:rPr>
      </w:pPr>
      <w:r>
        <w:rPr>
          <w:rFonts w:cs="Simplified Arabic" w:hint="cs"/>
          <w:sz w:val="32"/>
          <w:szCs w:val="32"/>
          <w:rtl/>
          <w:lang w:bidi="ar-DZ"/>
        </w:rPr>
        <w:t>اعتبار العقوبات التأديبية من اختصاص القضاء؛</w:t>
      </w:r>
    </w:p>
    <w:p w:rsidR="000D71E8" w:rsidRDefault="000D71E8" w:rsidP="000D71E8">
      <w:pPr>
        <w:pStyle w:val="Paragraphedeliste"/>
        <w:numPr>
          <w:ilvl w:val="0"/>
          <w:numId w:val="16"/>
        </w:numPr>
        <w:tabs>
          <w:tab w:val="right" w:pos="423"/>
        </w:tabs>
        <w:bidi/>
        <w:spacing w:before="240" w:line="240" w:lineRule="auto"/>
        <w:jc w:val="both"/>
        <w:rPr>
          <w:rFonts w:cs="Simplified Arabic"/>
          <w:sz w:val="32"/>
          <w:szCs w:val="32"/>
          <w:lang w:bidi="ar-DZ"/>
        </w:rPr>
      </w:pPr>
      <w:r>
        <w:rPr>
          <w:rFonts w:cs="Simplified Arabic" w:hint="cs"/>
          <w:sz w:val="32"/>
          <w:szCs w:val="32"/>
          <w:rtl/>
          <w:lang w:bidi="ar-DZ"/>
        </w:rPr>
        <w:t xml:space="preserve">القول بأن طبيعة الطعن في قرارات اللجنة هي طعون بالإلغاء، أمر غير منصوص عليه في المادة 146 من قانون النقد والقرض (المادة 107 من الأمر 03 </w:t>
      </w:r>
      <w:r>
        <w:rPr>
          <w:rFonts w:cs="Simplified Arabic"/>
          <w:sz w:val="32"/>
          <w:szCs w:val="32"/>
          <w:rtl/>
          <w:lang w:bidi="ar-DZ"/>
        </w:rPr>
        <w:t>–</w:t>
      </w:r>
      <w:r>
        <w:rPr>
          <w:rFonts w:cs="Simplified Arabic" w:hint="cs"/>
          <w:sz w:val="32"/>
          <w:szCs w:val="32"/>
          <w:rtl/>
          <w:lang w:bidi="ar-DZ"/>
        </w:rPr>
        <w:t xml:space="preserve"> 11).</w:t>
      </w:r>
    </w:p>
    <w:p w:rsidR="000D71E8" w:rsidRDefault="00E8624D" w:rsidP="000D71E8">
      <w:pPr>
        <w:tabs>
          <w:tab w:val="right" w:pos="423"/>
        </w:tabs>
        <w:bidi/>
        <w:spacing w:before="240" w:line="240" w:lineRule="auto"/>
        <w:ind w:firstLine="565"/>
        <w:jc w:val="both"/>
        <w:rPr>
          <w:rFonts w:cs="Simplified Arabic"/>
          <w:sz w:val="32"/>
          <w:szCs w:val="32"/>
          <w:rtl/>
          <w:lang w:bidi="ar-DZ"/>
        </w:rPr>
      </w:pPr>
      <w:r>
        <w:rPr>
          <w:rFonts w:cs="Simplified Arabic" w:hint="cs"/>
          <w:sz w:val="32"/>
          <w:szCs w:val="32"/>
          <w:rtl/>
          <w:lang w:bidi="ar-DZ"/>
        </w:rPr>
        <w:t>في الأخير يمكن القول أن تكييف اللجنة المصرفية كسلطة إدارية مستقلة أقرب إلى الصواب حيث أنه في رأينا، الهيئات القضائية لا تمثل أمام هيئات قضائية أخرى لتبرير أحكامها.</w:t>
      </w:r>
      <w:r>
        <w:rPr>
          <w:rStyle w:val="Appelnotedebasdep"/>
          <w:rFonts w:cs="Simplified Arabic"/>
          <w:sz w:val="32"/>
          <w:szCs w:val="32"/>
          <w:rtl/>
          <w:lang w:bidi="ar-DZ"/>
        </w:rPr>
        <w:footnoteReference w:id="33"/>
      </w:r>
    </w:p>
    <w:p w:rsidR="001A765A" w:rsidRDefault="00E8624D" w:rsidP="001A765A">
      <w:pPr>
        <w:tabs>
          <w:tab w:val="right" w:pos="423"/>
        </w:tabs>
        <w:bidi/>
        <w:spacing w:before="240" w:line="240" w:lineRule="auto"/>
        <w:ind w:firstLine="565"/>
        <w:jc w:val="both"/>
        <w:rPr>
          <w:rFonts w:cs="Simplified Arabic"/>
          <w:sz w:val="32"/>
          <w:szCs w:val="32"/>
          <w:rtl/>
          <w:lang w:bidi="ar-DZ"/>
        </w:rPr>
      </w:pPr>
      <w:r>
        <w:rPr>
          <w:rFonts w:cs="Simplified Arabic" w:hint="cs"/>
          <w:sz w:val="32"/>
          <w:szCs w:val="32"/>
          <w:rtl/>
          <w:lang w:bidi="ar-DZ"/>
        </w:rPr>
        <w:t xml:space="preserve">لكن عدم أخذ المجلس </w:t>
      </w:r>
      <w:r w:rsidR="001A765A">
        <w:rPr>
          <w:rFonts w:cs="Simplified Arabic" w:hint="cs"/>
          <w:sz w:val="32"/>
          <w:szCs w:val="32"/>
          <w:rtl/>
          <w:lang w:bidi="ar-DZ"/>
        </w:rPr>
        <w:t>لخصوصية اللجنة التي تجمع بين عدة</w:t>
      </w:r>
      <w:r>
        <w:rPr>
          <w:rFonts w:cs="Simplified Arabic" w:hint="cs"/>
          <w:sz w:val="32"/>
          <w:szCs w:val="32"/>
          <w:rtl/>
          <w:lang w:bidi="ar-DZ"/>
        </w:rPr>
        <w:t xml:space="preserve"> مهام (إدارية وعقابية) يجعل موقف مجلس الدولة </w:t>
      </w:r>
      <w:r>
        <w:rPr>
          <w:rFonts w:cs="Simplified Arabic"/>
          <w:sz w:val="32"/>
          <w:szCs w:val="32"/>
          <w:rtl/>
          <w:lang w:bidi="ar-DZ"/>
        </w:rPr>
        <w:t>–</w:t>
      </w:r>
      <w:r>
        <w:rPr>
          <w:rFonts w:cs="Simplified Arabic" w:hint="cs"/>
          <w:sz w:val="32"/>
          <w:szCs w:val="32"/>
          <w:rtl/>
          <w:lang w:bidi="ar-DZ"/>
        </w:rPr>
        <w:t xml:space="preserve"> في تقديرنا </w:t>
      </w:r>
      <w:r>
        <w:rPr>
          <w:rFonts w:cs="Simplified Arabic"/>
          <w:sz w:val="32"/>
          <w:szCs w:val="32"/>
          <w:rtl/>
          <w:lang w:bidi="ar-DZ"/>
        </w:rPr>
        <w:t>–</w:t>
      </w:r>
      <w:r>
        <w:rPr>
          <w:rFonts w:cs="Simplified Arabic" w:hint="cs"/>
          <w:sz w:val="32"/>
          <w:szCs w:val="32"/>
          <w:rtl/>
          <w:lang w:bidi="ar-DZ"/>
        </w:rPr>
        <w:t xml:space="preserve"> غير حاسم بسبب استبعاده للطابع الشبه القضائي للجنة لما تمارس سلطاتها القمعية وإلا فما محل السلطة القمعية التي خولت للجنة من فكرة </w:t>
      </w:r>
      <w:r>
        <w:rPr>
          <w:rFonts w:cs="Simplified Arabic" w:hint="cs"/>
          <w:sz w:val="32"/>
          <w:szCs w:val="32"/>
          <w:rtl/>
          <w:lang w:bidi="ar-DZ"/>
        </w:rPr>
        <w:lastRenderedPageBreak/>
        <w:t>السلطة الإدارية المستقلة كتكييف حصري؟ علما أن النظام التأديبي المعمول به في الجزائر هو النظام الشبه القضائي وليس النظام القضائي.</w:t>
      </w:r>
      <w:r>
        <w:rPr>
          <w:rStyle w:val="Appelnotedebasdep"/>
          <w:rFonts w:cs="Simplified Arabic"/>
          <w:sz w:val="32"/>
          <w:szCs w:val="32"/>
          <w:rtl/>
          <w:lang w:bidi="ar-DZ"/>
        </w:rPr>
        <w:footnoteReference w:id="34"/>
      </w:r>
    </w:p>
    <w:p w:rsidR="00E8624D" w:rsidRPr="00E8624D" w:rsidRDefault="001A765A" w:rsidP="00E8624D">
      <w:pPr>
        <w:tabs>
          <w:tab w:val="right" w:pos="423"/>
        </w:tabs>
        <w:bidi/>
        <w:spacing w:before="240" w:line="240" w:lineRule="auto"/>
        <w:jc w:val="both"/>
        <w:rPr>
          <w:rFonts w:cs="Simplified Arabic"/>
          <w:sz w:val="28"/>
          <w:szCs w:val="28"/>
          <w:u w:val="single"/>
          <w:rtl/>
          <w:lang w:bidi="ar-DZ"/>
        </w:rPr>
      </w:pPr>
      <w:r>
        <w:rPr>
          <w:rFonts w:cs="Simplified Arabic" w:hint="cs"/>
          <w:sz w:val="28"/>
          <w:szCs w:val="28"/>
          <w:u w:val="single"/>
          <w:rtl/>
          <w:lang w:bidi="ar-DZ"/>
        </w:rPr>
        <w:t>اثانيا</w:t>
      </w:r>
      <w:r w:rsidR="00E8624D" w:rsidRPr="00E8624D">
        <w:rPr>
          <w:rFonts w:cs="Simplified Arabic" w:hint="cs"/>
          <w:sz w:val="28"/>
          <w:szCs w:val="28"/>
          <w:u w:val="single"/>
          <w:rtl/>
          <w:lang w:bidi="ar-DZ"/>
        </w:rPr>
        <w:t>: اللجنة المصرفية هيئة مستقلة</w:t>
      </w:r>
    </w:p>
    <w:p w:rsidR="000D71E8" w:rsidRDefault="00E8624D" w:rsidP="000D71E8">
      <w:pPr>
        <w:tabs>
          <w:tab w:val="right" w:pos="423"/>
        </w:tabs>
        <w:bidi/>
        <w:spacing w:before="240" w:line="240" w:lineRule="auto"/>
        <w:ind w:firstLine="565"/>
        <w:jc w:val="both"/>
        <w:rPr>
          <w:rFonts w:cs="Simplified Arabic"/>
          <w:sz w:val="32"/>
          <w:szCs w:val="32"/>
          <w:rtl/>
          <w:lang w:bidi="ar-DZ"/>
        </w:rPr>
      </w:pPr>
      <w:r>
        <w:rPr>
          <w:rFonts w:cs="Simplified Arabic" w:hint="cs"/>
          <w:sz w:val="32"/>
          <w:szCs w:val="32"/>
          <w:rtl/>
          <w:lang w:bidi="ar-DZ"/>
        </w:rPr>
        <w:t>سنحاول من خلال تسليط الضوء على مسألة استقلالية اللجنة المصرفية بالبحث عن العناصر أو الأسس التي تؤكد هذه الاستقلالية، ثم التطرق إلى محدودية هذه الاستقلالية.</w:t>
      </w:r>
    </w:p>
    <w:p w:rsidR="00E8624D" w:rsidRPr="00E8624D" w:rsidRDefault="001A765A" w:rsidP="00E8624D">
      <w:pPr>
        <w:tabs>
          <w:tab w:val="right" w:pos="423"/>
        </w:tabs>
        <w:bidi/>
        <w:spacing w:before="240" w:line="240" w:lineRule="auto"/>
        <w:jc w:val="both"/>
        <w:rPr>
          <w:rFonts w:cs="Simplified Arabic"/>
          <w:sz w:val="32"/>
          <w:szCs w:val="32"/>
          <w:u w:val="single"/>
          <w:rtl/>
          <w:lang w:bidi="ar-DZ"/>
        </w:rPr>
      </w:pPr>
      <w:r>
        <w:rPr>
          <w:rFonts w:cs="Simplified Arabic" w:hint="cs"/>
          <w:sz w:val="32"/>
          <w:szCs w:val="32"/>
          <w:u w:val="single"/>
          <w:rtl/>
          <w:lang w:bidi="ar-DZ"/>
        </w:rPr>
        <w:t>1-</w:t>
      </w:r>
      <w:r w:rsidR="00E8624D" w:rsidRPr="00E8624D">
        <w:rPr>
          <w:rFonts w:cs="Simplified Arabic" w:hint="cs"/>
          <w:sz w:val="32"/>
          <w:szCs w:val="32"/>
          <w:u w:val="single"/>
          <w:rtl/>
          <w:lang w:bidi="ar-DZ"/>
        </w:rPr>
        <w:t xml:space="preserve"> عناصر استقلالية اللجنة</w:t>
      </w:r>
    </w:p>
    <w:p w:rsidR="00E8624D" w:rsidRDefault="00E8624D" w:rsidP="00E8624D">
      <w:pPr>
        <w:tabs>
          <w:tab w:val="right" w:pos="423"/>
        </w:tabs>
        <w:bidi/>
        <w:spacing w:before="240" w:line="240" w:lineRule="auto"/>
        <w:ind w:firstLine="565"/>
        <w:jc w:val="both"/>
        <w:rPr>
          <w:rFonts w:cs="Simplified Arabic"/>
          <w:sz w:val="32"/>
          <w:szCs w:val="32"/>
          <w:rtl/>
          <w:lang w:bidi="ar-DZ"/>
        </w:rPr>
      </w:pPr>
      <w:r>
        <w:rPr>
          <w:rFonts w:cs="Simplified Arabic" w:hint="cs"/>
          <w:sz w:val="32"/>
          <w:szCs w:val="32"/>
          <w:rtl/>
          <w:lang w:bidi="ar-DZ"/>
        </w:rPr>
        <w:t>إذا كان قد سبق لنا أن أشرنا إلى غموض موقف المشرع الجزائري حيال التكييف القانوني للجنة المصرفية، فإننا نؤكد بأن موقفه اتجاه استقلالية هذه اللجنة في مباشرة مهامها لا يقل غموضا، لذا وجب علينا البحث عن معايير نلتمس من ورائها هذه الاستقلالية وذلك من خلال الجانب العضوي ثم الجانب الوظيفي.</w:t>
      </w:r>
      <w:r>
        <w:rPr>
          <w:rStyle w:val="Appelnotedebasdep"/>
          <w:rFonts w:cs="Simplified Arabic"/>
          <w:sz w:val="32"/>
          <w:szCs w:val="32"/>
          <w:rtl/>
          <w:lang w:bidi="ar-DZ"/>
        </w:rPr>
        <w:footnoteReference w:id="35"/>
      </w:r>
    </w:p>
    <w:p w:rsidR="008273A7" w:rsidRPr="00F3751C" w:rsidRDefault="00887691" w:rsidP="00F3751C">
      <w:pPr>
        <w:pStyle w:val="Paragraphedeliste"/>
        <w:numPr>
          <w:ilvl w:val="0"/>
          <w:numId w:val="41"/>
        </w:numPr>
        <w:tabs>
          <w:tab w:val="right" w:pos="423"/>
        </w:tabs>
        <w:bidi/>
        <w:spacing w:before="240" w:line="240" w:lineRule="auto"/>
        <w:jc w:val="both"/>
        <w:rPr>
          <w:rFonts w:cs="Simplified Arabic"/>
          <w:sz w:val="32"/>
          <w:szCs w:val="32"/>
          <w:u w:val="single"/>
          <w:lang w:bidi="ar-DZ"/>
        </w:rPr>
      </w:pPr>
      <w:r w:rsidRPr="00F3751C">
        <w:rPr>
          <w:rFonts w:cs="Simplified Arabic" w:hint="cs"/>
          <w:sz w:val="32"/>
          <w:szCs w:val="32"/>
          <w:u w:val="single"/>
          <w:rtl/>
          <w:lang w:bidi="ar-DZ"/>
        </w:rPr>
        <w:t>مظاهر الاستقلالية العضوية للجنة المصرفية:</w:t>
      </w:r>
    </w:p>
    <w:p w:rsidR="00887691" w:rsidRPr="008273A7" w:rsidRDefault="005A54AB" w:rsidP="005A54AB">
      <w:pPr>
        <w:tabs>
          <w:tab w:val="right" w:pos="140"/>
        </w:tabs>
        <w:bidi/>
        <w:spacing w:before="240" w:line="240" w:lineRule="auto"/>
        <w:jc w:val="both"/>
        <w:rPr>
          <w:rFonts w:cs="Simplified Arabic"/>
          <w:sz w:val="32"/>
          <w:szCs w:val="32"/>
          <w:rtl/>
          <w:lang w:bidi="ar-DZ"/>
        </w:rPr>
      </w:pPr>
      <w:r>
        <w:rPr>
          <w:rFonts w:cs="Simplified Arabic" w:hint="cs"/>
          <w:sz w:val="32"/>
          <w:szCs w:val="32"/>
          <w:rtl/>
          <w:lang w:bidi="ar-DZ"/>
        </w:rPr>
        <w:t xml:space="preserve">      </w:t>
      </w:r>
      <w:r w:rsidR="00887691" w:rsidRPr="008273A7">
        <w:rPr>
          <w:rFonts w:cs="Simplified Arabic" w:hint="cs"/>
          <w:sz w:val="32"/>
          <w:szCs w:val="32"/>
          <w:rtl/>
          <w:lang w:bidi="ar-DZ"/>
        </w:rPr>
        <w:t>نستنتج الاستقلالية العضوية للجنة المصرفية من خلال النظر في مجموعة الأحكام التي تتعلق بتشكيلتها وتوافر القواعد المتعلقة بالعهدة وخضوع أعضائها لمبدأ الحياد.</w:t>
      </w:r>
    </w:p>
    <w:p w:rsidR="00887691" w:rsidRPr="00037619" w:rsidRDefault="00037619" w:rsidP="00037619">
      <w:pPr>
        <w:tabs>
          <w:tab w:val="right" w:pos="423"/>
        </w:tabs>
        <w:bidi/>
        <w:spacing w:before="240" w:line="240" w:lineRule="auto"/>
        <w:jc w:val="both"/>
        <w:rPr>
          <w:rFonts w:cs="Simplified Arabic"/>
          <w:sz w:val="32"/>
          <w:szCs w:val="32"/>
          <w:lang w:bidi="ar-DZ"/>
        </w:rPr>
      </w:pPr>
      <w:r>
        <w:rPr>
          <w:rFonts w:cs="Simplified Arabic"/>
          <w:sz w:val="32"/>
          <w:szCs w:val="32"/>
          <w:lang w:bidi="ar-DZ"/>
        </w:rPr>
        <w:t>*</w:t>
      </w:r>
      <w:r w:rsidRPr="00037619">
        <w:rPr>
          <w:rFonts w:cs="Simplified Arabic"/>
          <w:sz w:val="32"/>
          <w:szCs w:val="32"/>
          <w:lang w:bidi="ar-DZ"/>
        </w:rPr>
        <w:t xml:space="preserve"> </w:t>
      </w:r>
      <w:r w:rsidR="00887691" w:rsidRPr="00037619">
        <w:rPr>
          <w:rFonts w:cs="Simplified Arabic" w:hint="cs"/>
          <w:sz w:val="32"/>
          <w:szCs w:val="32"/>
          <w:rtl/>
          <w:lang w:bidi="ar-DZ"/>
        </w:rPr>
        <w:t>تشكيلة اللجنة المصرفية:</w:t>
      </w:r>
    </w:p>
    <w:p w:rsidR="00887691" w:rsidRDefault="005A54AB" w:rsidP="005A54AB">
      <w:pPr>
        <w:tabs>
          <w:tab w:val="right" w:pos="423"/>
        </w:tabs>
        <w:bidi/>
        <w:spacing w:before="240" w:line="240" w:lineRule="auto"/>
        <w:jc w:val="both"/>
        <w:rPr>
          <w:rFonts w:cs="Simplified Arabic"/>
          <w:sz w:val="32"/>
          <w:szCs w:val="32"/>
          <w:rtl/>
          <w:lang w:bidi="ar-DZ"/>
        </w:rPr>
      </w:pPr>
      <w:r>
        <w:rPr>
          <w:rFonts w:cs="Simplified Arabic" w:hint="cs"/>
          <w:sz w:val="32"/>
          <w:szCs w:val="32"/>
          <w:rtl/>
          <w:lang w:bidi="ar-DZ"/>
        </w:rPr>
        <w:t xml:space="preserve">      </w:t>
      </w:r>
      <w:r w:rsidR="00887691">
        <w:rPr>
          <w:rFonts w:cs="Simplified Arabic" w:hint="cs"/>
          <w:sz w:val="32"/>
          <w:szCs w:val="32"/>
          <w:rtl/>
          <w:lang w:bidi="ar-DZ"/>
        </w:rPr>
        <w:t>بالنظر إلى تشكيلة اللجنة المصرفية فإن المشرع يولي اهتماما كبيرا لاستقلاليتها وتظهر هذه الأخيرة من خلال مجموعة من العناصر تتجسد في الطابع الجماعي للجنة وكذلك ط</w:t>
      </w:r>
      <w:r w:rsidR="001A765A">
        <w:rPr>
          <w:rFonts w:cs="Simplified Arabic" w:hint="cs"/>
          <w:sz w:val="32"/>
          <w:szCs w:val="32"/>
          <w:rtl/>
          <w:lang w:bidi="ar-DZ"/>
        </w:rPr>
        <w:t>ريقة تعيين أعضاء اللجنة، فالبنسبة</w:t>
      </w:r>
      <w:r w:rsidR="00887691">
        <w:rPr>
          <w:rFonts w:cs="Simplified Arabic" w:hint="cs"/>
          <w:sz w:val="32"/>
          <w:szCs w:val="32"/>
          <w:rtl/>
          <w:lang w:bidi="ar-DZ"/>
        </w:rPr>
        <w:t xml:space="preserve"> لصفة الجماعة تعتبر أحد العوامل القوية للاستقلالية، لأنها ذات طبيع</w:t>
      </w:r>
      <w:r w:rsidR="001A765A">
        <w:rPr>
          <w:rFonts w:cs="Simplified Arabic" w:hint="cs"/>
          <w:sz w:val="32"/>
          <w:szCs w:val="32"/>
          <w:rtl/>
          <w:lang w:bidi="ar-DZ"/>
        </w:rPr>
        <w:t>ة من شأنها</w:t>
      </w:r>
      <w:r w:rsidR="00887691">
        <w:rPr>
          <w:rFonts w:cs="Simplified Arabic" w:hint="cs"/>
          <w:sz w:val="32"/>
          <w:szCs w:val="32"/>
          <w:rtl/>
          <w:lang w:bidi="ar-DZ"/>
        </w:rPr>
        <w:t xml:space="preserve"> أن تخلق نوع من التوازن بين تأثير مصالح مختلف السلطات، والجهات التي </w:t>
      </w:r>
      <w:r w:rsidR="00887691">
        <w:rPr>
          <w:rFonts w:cs="Simplified Arabic" w:hint="cs"/>
          <w:sz w:val="32"/>
          <w:szCs w:val="32"/>
          <w:rtl/>
          <w:lang w:bidi="ar-DZ"/>
        </w:rPr>
        <w:lastRenderedPageBreak/>
        <w:t>يعين من بينها الأعضاء، كما أنها تضمن إجراء مداولة جماعية حول مواضيع حساسة أو مسائل معقدة مما يشكل ضمانة للموضوعية والدقة.</w:t>
      </w:r>
    </w:p>
    <w:p w:rsidR="00887691" w:rsidRPr="00887691" w:rsidRDefault="005A54AB" w:rsidP="005A54AB">
      <w:pPr>
        <w:tabs>
          <w:tab w:val="right" w:pos="423"/>
        </w:tabs>
        <w:bidi/>
        <w:spacing w:before="240" w:line="240" w:lineRule="auto"/>
        <w:jc w:val="both"/>
        <w:rPr>
          <w:rFonts w:cs="Simplified Arabic"/>
          <w:sz w:val="32"/>
          <w:szCs w:val="32"/>
          <w:lang w:bidi="ar-DZ"/>
        </w:rPr>
      </w:pPr>
      <w:r>
        <w:rPr>
          <w:rFonts w:cs="Simplified Arabic" w:hint="cs"/>
          <w:sz w:val="32"/>
          <w:szCs w:val="32"/>
          <w:rtl/>
          <w:lang w:bidi="ar-DZ"/>
        </w:rPr>
        <w:t xml:space="preserve">     </w:t>
      </w:r>
      <w:r w:rsidR="00887691">
        <w:rPr>
          <w:rFonts w:cs="Simplified Arabic" w:hint="cs"/>
          <w:sz w:val="32"/>
          <w:szCs w:val="32"/>
          <w:rtl/>
          <w:lang w:bidi="ar-DZ"/>
        </w:rPr>
        <w:t xml:space="preserve">ومن جهة أخرى فإن أسلوب تعيين أعضاء اللجنة عنصر مهم يساعد خاصة في التأكد من مدى وجود الاستقلالية العضوية، من خلال دراسة مختلف الأحكام القانونية التي تنظم اللجنة المصرفية نلاحظ تغيير في طريقة تعيين أعضائها، ففي ظل ق 10 </w:t>
      </w:r>
      <w:r w:rsidR="00887691">
        <w:rPr>
          <w:rFonts w:cs="Simplified Arabic"/>
          <w:sz w:val="32"/>
          <w:szCs w:val="32"/>
          <w:rtl/>
          <w:lang w:bidi="ar-DZ"/>
        </w:rPr>
        <w:t>–</w:t>
      </w:r>
      <w:r w:rsidR="00887691">
        <w:rPr>
          <w:rFonts w:cs="Simplified Arabic" w:hint="cs"/>
          <w:sz w:val="32"/>
          <w:szCs w:val="32"/>
          <w:rtl/>
          <w:lang w:bidi="ar-DZ"/>
        </w:rPr>
        <w:t xml:space="preserve"> 90 كانت مهمة تعيينهم للحكومة، أما في ظل الأمر 03 </w:t>
      </w:r>
      <w:r w:rsidR="00887691">
        <w:rPr>
          <w:rFonts w:cs="Simplified Arabic"/>
          <w:sz w:val="32"/>
          <w:szCs w:val="32"/>
          <w:rtl/>
          <w:lang w:bidi="ar-DZ"/>
        </w:rPr>
        <w:t>–</w:t>
      </w:r>
      <w:r w:rsidR="00887691">
        <w:rPr>
          <w:rFonts w:cs="Simplified Arabic" w:hint="cs"/>
          <w:sz w:val="32"/>
          <w:szCs w:val="32"/>
          <w:rtl/>
          <w:lang w:bidi="ar-DZ"/>
        </w:rPr>
        <w:t xml:space="preserve"> 11 فإن رئي الجمهورية هو الذي يتولى ذلك، وهذا ما يبين استقلالية اللجنة المصرفية مقارنة بالسابق، وهذه الطريقة المتبعة في ظل الأمر الجديد نجدها متبعة في معظم </w:t>
      </w:r>
      <w:r w:rsidR="00D755DE">
        <w:rPr>
          <w:rFonts w:cs="Simplified Arabic" w:hint="cs"/>
          <w:sz w:val="32"/>
          <w:szCs w:val="32"/>
          <w:rtl/>
          <w:lang w:bidi="ar-DZ"/>
        </w:rPr>
        <w:t>س</w:t>
      </w:r>
      <w:r w:rsidR="00887691">
        <w:rPr>
          <w:rFonts w:cs="Simplified Arabic" w:hint="cs"/>
          <w:sz w:val="32"/>
          <w:szCs w:val="32"/>
          <w:rtl/>
          <w:lang w:bidi="ar-DZ"/>
        </w:rPr>
        <w:t>لطات الضبط الم</w:t>
      </w:r>
      <w:r w:rsidR="00D755DE">
        <w:rPr>
          <w:rFonts w:cs="Simplified Arabic" w:hint="cs"/>
          <w:sz w:val="32"/>
          <w:szCs w:val="32"/>
          <w:rtl/>
          <w:lang w:bidi="ar-DZ"/>
        </w:rPr>
        <w:t>س</w:t>
      </w:r>
      <w:r w:rsidR="00887691">
        <w:rPr>
          <w:rFonts w:cs="Simplified Arabic" w:hint="cs"/>
          <w:sz w:val="32"/>
          <w:szCs w:val="32"/>
          <w:rtl/>
          <w:lang w:bidi="ar-DZ"/>
        </w:rPr>
        <w:t xml:space="preserve">تقلة، مثل مجلس </w:t>
      </w:r>
      <w:r w:rsidR="00D755DE">
        <w:rPr>
          <w:rFonts w:cs="Simplified Arabic" w:hint="cs"/>
          <w:sz w:val="32"/>
          <w:szCs w:val="32"/>
          <w:rtl/>
          <w:lang w:bidi="ar-DZ"/>
        </w:rPr>
        <w:t>النقد والقرض، ضبط البريد والمواصلات.</w:t>
      </w:r>
      <w:r w:rsidR="00D755DE">
        <w:rPr>
          <w:rStyle w:val="Appelnotedebasdep"/>
          <w:rFonts w:cs="Simplified Arabic"/>
          <w:sz w:val="32"/>
          <w:szCs w:val="32"/>
          <w:rtl/>
          <w:lang w:bidi="ar-DZ"/>
        </w:rPr>
        <w:footnoteReference w:id="36"/>
      </w:r>
    </w:p>
    <w:p w:rsidR="00D755DE" w:rsidRPr="00AA655F" w:rsidRDefault="00AA655F" w:rsidP="00AA655F">
      <w:pPr>
        <w:tabs>
          <w:tab w:val="right" w:pos="423"/>
        </w:tabs>
        <w:bidi/>
        <w:spacing w:before="240" w:line="240" w:lineRule="auto"/>
        <w:jc w:val="both"/>
        <w:rPr>
          <w:rFonts w:cs="Simplified Arabic"/>
          <w:sz w:val="32"/>
          <w:szCs w:val="32"/>
          <w:lang w:bidi="ar-DZ"/>
        </w:rPr>
      </w:pPr>
      <w:r w:rsidRPr="00AA655F">
        <w:rPr>
          <w:rFonts w:cs="Simplified Arabic"/>
          <w:sz w:val="32"/>
          <w:szCs w:val="32"/>
          <w:lang w:bidi="ar-DZ"/>
        </w:rPr>
        <w:t>*</w:t>
      </w:r>
      <w:r w:rsidR="00887691" w:rsidRPr="00AA655F">
        <w:rPr>
          <w:rFonts w:cs="Simplified Arabic" w:hint="cs"/>
          <w:sz w:val="32"/>
          <w:szCs w:val="32"/>
          <w:rtl/>
          <w:lang w:bidi="ar-DZ"/>
        </w:rPr>
        <w:t>توافر القواعد المتعلقة بالعهدة ضمانة للاستقلالية:</w:t>
      </w:r>
    </w:p>
    <w:p w:rsidR="00D755DE" w:rsidRDefault="005A54AB" w:rsidP="005A54AB">
      <w:pPr>
        <w:tabs>
          <w:tab w:val="right" w:pos="423"/>
        </w:tabs>
        <w:bidi/>
        <w:spacing w:before="240" w:line="240" w:lineRule="auto"/>
        <w:jc w:val="both"/>
        <w:rPr>
          <w:rFonts w:cs="Simplified Arabic"/>
          <w:sz w:val="32"/>
          <w:szCs w:val="32"/>
          <w:rtl/>
          <w:lang w:bidi="ar-DZ"/>
        </w:rPr>
      </w:pPr>
      <w:r>
        <w:rPr>
          <w:rFonts w:cs="Simplified Arabic" w:hint="cs"/>
          <w:sz w:val="32"/>
          <w:szCs w:val="32"/>
          <w:rtl/>
          <w:lang w:bidi="ar-DZ"/>
        </w:rPr>
        <w:t xml:space="preserve">      </w:t>
      </w:r>
      <w:r w:rsidR="00D755DE">
        <w:rPr>
          <w:rFonts w:cs="Simplified Arabic" w:hint="cs"/>
          <w:sz w:val="32"/>
          <w:szCs w:val="32"/>
          <w:rtl/>
          <w:lang w:bidi="ar-DZ"/>
        </w:rPr>
        <w:t>يقصد بالعهدة المدة القانونية المخولة للأعضاء لممارسة مهامهم خلالها، حيث لا يمكن عزلهم أو وقفهم أو تسريحهم إلا في حالة ارتكابهم لخطأ جسيم، وهذا ضمانا لاستقلاليتهم وعدم وقوعهم تحت أي ضغط أو تأثير من طرف السلطة التي تملك حق تعيينهم أو فصلهم.</w:t>
      </w:r>
    </w:p>
    <w:p w:rsidR="00D755DE" w:rsidRPr="00D45CE1" w:rsidRDefault="005A54AB" w:rsidP="005A54AB">
      <w:pPr>
        <w:tabs>
          <w:tab w:val="right" w:pos="423"/>
        </w:tabs>
        <w:bidi/>
        <w:spacing w:before="240" w:line="240" w:lineRule="auto"/>
        <w:jc w:val="both"/>
        <w:rPr>
          <w:rFonts w:cs="Simplified Arabic"/>
          <w:sz w:val="32"/>
          <w:szCs w:val="32"/>
          <w:lang w:bidi="ar-DZ"/>
        </w:rPr>
      </w:pPr>
      <w:r>
        <w:rPr>
          <w:rFonts w:cs="Simplified Arabic" w:hint="cs"/>
          <w:sz w:val="32"/>
          <w:szCs w:val="32"/>
          <w:rtl/>
          <w:lang w:bidi="ar-DZ"/>
        </w:rPr>
        <w:t xml:space="preserve">     </w:t>
      </w:r>
      <w:r w:rsidR="00D755DE">
        <w:rPr>
          <w:rFonts w:cs="Simplified Arabic" w:hint="cs"/>
          <w:sz w:val="32"/>
          <w:szCs w:val="32"/>
          <w:rtl/>
          <w:lang w:bidi="ar-DZ"/>
        </w:rPr>
        <w:t>وتعتبر العهدة من بين إحدى الركائز الهامة قصد إبراز طابع الاستقلالية</w:t>
      </w:r>
      <w:r w:rsidR="00D755DE">
        <w:rPr>
          <w:rStyle w:val="Appelnotedebasdep"/>
          <w:rFonts w:cs="Simplified Arabic"/>
          <w:sz w:val="32"/>
          <w:szCs w:val="32"/>
          <w:rtl/>
          <w:lang w:bidi="ar-DZ"/>
        </w:rPr>
        <w:footnoteReference w:id="37"/>
      </w:r>
      <w:r w:rsidR="00D755DE">
        <w:rPr>
          <w:rFonts w:cs="Simplified Arabic" w:hint="cs"/>
          <w:sz w:val="32"/>
          <w:szCs w:val="32"/>
          <w:rtl/>
          <w:lang w:bidi="ar-DZ"/>
        </w:rPr>
        <w:t xml:space="preserve"> ويتحقق ذلك من خلال توافر القواعد المتعلقة بها والممنوحة لممارستها الخاصة بمدة العهدة وعدم قابليتها للقطع.</w:t>
      </w:r>
    </w:p>
    <w:p w:rsidR="00D755DE" w:rsidRDefault="005A54AB" w:rsidP="005A54AB">
      <w:pPr>
        <w:tabs>
          <w:tab w:val="right" w:pos="423"/>
        </w:tabs>
        <w:bidi/>
        <w:spacing w:before="240" w:line="240" w:lineRule="auto"/>
        <w:jc w:val="both"/>
        <w:rPr>
          <w:rFonts w:cs="Simplified Arabic"/>
          <w:sz w:val="32"/>
          <w:szCs w:val="32"/>
          <w:rtl/>
          <w:lang w:bidi="ar-DZ"/>
        </w:rPr>
      </w:pPr>
      <w:r>
        <w:rPr>
          <w:rFonts w:cs="Simplified Arabic" w:hint="cs"/>
          <w:sz w:val="32"/>
          <w:szCs w:val="32"/>
          <w:rtl/>
          <w:lang w:bidi="ar-DZ"/>
        </w:rPr>
        <w:t xml:space="preserve">     </w:t>
      </w:r>
      <w:r w:rsidR="00D45CE1">
        <w:rPr>
          <w:rFonts w:cs="Simplified Arabic" w:hint="cs"/>
          <w:sz w:val="32"/>
          <w:szCs w:val="32"/>
          <w:rtl/>
          <w:lang w:bidi="ar-DZ"/>
        </w:rPr>
        <w:t xml:space="preserve">أي </w:t>
      </w:r>
      <w:r w:rsidR="00D755DE">
        <w:rPr>
          <w:rFonts w:cs="Simplified Arabic" w:hint="cs"/>
          <w:sz w:val="32"/>
          <w:szCs w:val="32"/>
          <w:rtl/>
          <w:lang w:bidi="ar-DZ"/>
        </w:rPr>
        <w:t xml:space="preserve">يجب أن تكون هذه العهدة محددة كمدة  معقولة، كون العهدة لمدة قصير جدا يمكن </w:t>
      </w:r>
      <w:r w:rsidR="00E13141">
        <w:rPr>
          <w:rFonts w:cs="Simplified Arabic" w:hint="cs"/>
          <w:sz w:val="32"/>
          <w:szCs w:val="32"/>
          <w:rtl/>
          <w:lang w:bidi="ar-DZ"/>
        </w:rPr>
        <w:t>أن</w:t>
      </w:r>
      <w:r w:rsidR="00D755DE">
        <w:rPr>
          <w:rFonts w:cs="Simplified Arabic" w:hint="cs"/>
          <w:sz w:val="32"/>
          <w:szCs w:val="32"/>
          <w:rtl/>
          <w:lang w:bidi="ar-DZ"/>
        </w:rPr>
        <w:t xml:space="preserve"> تشكل أحد العوامل ال</w:t>
      </w:r>
      <w:r w:rsidR="00E13141">
        <w:rPr>
          <w:rFonts w:cs="Simplified Arabic" w:hint="cs"/>
          <w:sz w:val="32"/>
          <w:szCs w:val="32"/>
          <w:rtl/>
          <w:lang w:bidi="ar-DZ"/>
        </w:rPr>
        <w:t xml:space="preserve">سلبية المؤثرة على استمرارية عمل الهيئة، كما يمكن أن تتسبب في </w:t>
      </w:r>
      <w:r w:rsidR="00E13141">
        <w:rPr>
          <w:rFonts w:cs="Simplified Arabic" w:hint="cs"/>
          <w:sz w:val="32"/>
          <w:szCs w:val="32"/>
          <w:rtl/>
          <w:lang w:bidi="ar-DZ"/>
        </w:rPr>
        <w:lastRenderedPageBreak/>
        <w:t>طرح مخاطر التسييس في التوظيف، أما فيما يخص العهدة الطويلة يمكن أن شكل مساوئ بالنسبة في إطار مسارهم المهني وخاصة إذا كانت في بدايتها.</w:t>
      </w:r>
      <w:r w:rsidR="00E13141">
        <w:rPr>
          <w:rStyle w:val="Appelnotedebasdep"/>
          <w:rFonts w:cs="Simplified Arabic"/>
          <w:sz w:val="32"/>
          <w:szCs w:val="32"/>
          <w:rtl/>
          <w:lang w:bidi="ar-DZ"/>
        </w:rPr>
        <w:footnoteReference w:id="38"/>
      </w:r>
    </w:p>
    <w:p w:rsidR="00370381" w:rsidRDefault="005A54AB" w:rsidP="005A54AB">
      <w:pPr>
        <w:tabs>
          <w:tab w:val="right" w:pos="423"/>
        </w:tabs>
        <w:bidi/>
        <w:spacing w:before="240" w:line="240" w:lineRule="auto"/>
        <w:jc w:val="both"/>
        <w:rPr>
          <w:rFonts w:cs="Simplified Arabic"/>
          <w:sz w:val="32"/>
          <w:szCs w:val="32"/>
          <w:rtl/>
          <w:lang w:bidi="ar-DZ"/>
        </w:rPr>
      </w:pPr>
      <w:r>
        <w:rPr>
          <w:rFonts w:cs="Simplified Arabic" w:hint="cs"/>
          <w:sz w:val="32"/>
          <w:szCs w:val="32"/>
          <w:rtl/>
          <w:lang w:bidi="ar-DZ"/>
        </w:rPr>
        <w:t xml:space="preserve">     </w:t>
      </w:r>
      <w:r w:rsidR="00E13141">
        <w:rPr>
          <w:rFonts w:cs="Simplified Arabic" w:hint="cs"/>
          <w:sz w:val="32"/>
          <w:szCs w:val="32"/>
          <w:rtl/>
          <w:lang w:bidi="ar-DZ"/>
        </w:rPr>
        <w:t xml:space="preserve">ويقصد بالعهدة لمدة معقولة مدة ستة (06) سنوات حسب الأستاذة </w:t>
      </w:r>
      <w:r w:rsidR="00E13141" w:rsidRPr="00370381">
        <w:rPr>
          <w:rFonts w:asciiTheme="majorBidi" w:hAnsiTheme="majorBidi" w:cstheme="majorBidi"/>
          <w:sz w:val="32"/>
          <w:szCs w:val="32"/>
          <w:lang w:bidi="ar-DZ"/>
        </w:rPr>
        <w:t>Marie Anne</w:t>
      </w:r>
      <w:r w:rsidR="00E13141">
        <w:rPr>
          <w:rFonts w:cs="Simplified Arabic" w:hint="cs"/>
          <w:sz w:val="32"/>
          <w:szCs w:val="32"/>
          <w:rtl/>
          <w:lang w:bidi="ar-DZ"/>
        </w:rPr>
        <w:t xml:space="preserve"> وهذا ما أكده الأستاذ </w:t>
      </w:r>
      <w:r w:rsidR="00E13141" w:rsidRPr="00370381">
        <w:rPr>
          <w:rFonts w:asciiTheme="majorBidi" w:hAnsiTheme="majorBidi" w:cstheme="majorBidi"/>
          <w:sz w:val="32"/>
          <w:szCs w:val="32"/>
          <w:lang w:bidi="ar-DZ"/>
        </w:rPr>
        <w:t>Patrice Gelard</w:t>
      </w:r>
      <w:r w:rsidR="00E13141">
        <w:rPr>
          <w:rFonts w:cs="Simplified Arabic" w:hint="cs"/>
          <w:sz w:val="32"/>
          <w:szCs w:val="32"/>
          <w:rtl/>
          <w:lang w:bidi="ar-DZ"/>
        </w:rPr>
        <w:t xml:space="preserve"> </w:t>
      </w:r>
      <w:r w:rsidR="00370381">
        <w:rPr>
          <w:rFonts w:cs="Simplified Arabic" w:hint="cs"/>
          <w:sz w:val="32"/>
          <w:szCs w:val="32"/>
          <w:rtl/>
          <w:lang w:bidi="ar-DZ"/>
        </w:rPr>
        <w:t xml:space="preserve">في </w:t>
      </w:r>
      <w:r w:rsidR="00D9151B">
        <w:rPr>
          <w:rFonts w:cs="Simplified Arabic" w:hint="cs"/>
          <w:sz w:val="32"/>
          <w:szCs w:val="32"/>
          <w:rtl/>
          <w:lang w:bidi="ar-DZ"/>
        </w:rPr>
        <w:t xml:space="preserve">التقرير الذي </w:t>
      </w:r>
      <w:r w:rsidR="008273A7">
        <w:rPr>
          <w:rFonts w:cs="Simplified Arabic" w:hint="cs"/>
          <w:sz w:val="32"/>
          <w:szCs w:val="32"/>
          <w:rtl/>
          <w:lang w:bidi="ar-DZ"/>
        </w:rPr>
        <w:t>أعده حول السلطات الإدارية المستقلة حيث أكد على أن العهدة يجب أن تكون لمدة ستة سنوات غير قابلة للتجديد، ويجب أن يجدد ثلث أعضاء كل سلطة كل سنتين.</w:t>
      </w:r>
      <w:r w:rsidR="008273A7">
        <w:rPr>
          <w:rStyle w:val="Appelnotedebasdep"/>
          <w:rFonts w:cs="Simplified Arabic"/>
          <w:sz w:val="32"/>
          <w:szCs w:val="32"/>
          <w:rtl/>
          <w:lang w:bidi="ar-DZ"/>
        </w:rPr>
        <w:footnoteReference w:id="39"/>
      </w:r>
      <w:r w:rsidR="008273A7">
        <w:rPr>
          <w:rFonts w:cs="Simplified Arabic" w:hint="cs"/>
          <w:sz w:val="32"/>
          <w:szCs w:val="32"/>
          <w:rtl/>
          <w:lang w:bidi="ar-DZ"/>
        </w:rPr>
        <w:t xml:space="preserve"> وبالنسبة للجنة المصرفية فالمشرع حدد مدة لعمل أعضائها بخمسة سنوات،</w:t>
      </w:r>
      <w:r w:rsidR="008273A7">
        <w:rPr>
          <w:rStyle w:val="Appelnotedebasdep"/>
          <w:rFonts w:cs="Simplified Arabic"/>
          <w:sz w:val="32"/>
          <w:szCs w:val="32"/>
          <w:rtl/>
          <w:lang w:bidi="ar-DZ"/>
        </w:rPr>
        <w:footnoteReference w:id="40"/>
      </w:r>
      <w:r w:rsidR="008273A7">
        <w:rPr>
          <w:rFonts w:cs="Simplified Arabic" w:hint="cs"/>
          <w:sz w:val="32"/>
          <w:szCs w:val="32"/>
          <w:rtl/>
          <w:lang w:bidi="ar-DZ"/>
        </w:rPr>
        <w:t xml:space="preserve"> غير أن المحافظ وهو رئيس اللجنة فلم تحدد مدة لعهدته.</w:t>
      </w:r>
    </w:p>
    <w:p w:rsidR="00D755DE" w:rsidRPr="00D45CE1" w:rsidRDefault="005A54AB" w:rsidP="005A54AB">
      <w:pPr>
        <w:tabs>
          <w:tab w:val="right" w:pos="423"/>
        </w:tabs>
        <w:bidi/>
        <w:spacing w:before="240" w:line="240" w:lineRule="auto"/>
        <w:jc w:val="both"/>
        <w:rPr>
          <w:rFonts w:cs="Simplified Arabic"/>
          <w:sz w:val="32"/>
          <w:szCs w:val="32"/>
          <w:lang w:bidi="ar-DZ"/>
        </w:rPr>
      </w:pPr>
      <w:r>
        <w:rPr>
          <w:rFonts w:cs="Simplified Arabic" w:hint="cs"/>
          <w:sz w:val="32"/>
          <w:szCs w:val="32"/>
          <w:rtl/>
          <w:lang w:bidi="ar-DZ"/>
        </w:rPr>
        <w:t xml:space="preserve">     </w:t>
      </w:r>
      <w:r w:rsidR="008273A7">
        <w:rPr>
          <w:rFonts w:cs="Simplified Arabic" w:hint="cs"/>
          <w:sz w:val="32"/>
          <w:szCs w:val="32"/>
          <w:rtl/>
          <w:lang w:bidi="ar-DZ"/>
        </w:rPr>
        <w:t>كما يجب أن تكون العهدة لمدة واحدة غير قابلة للتجديد وذلك ضمانة للاستقلالية وحتى لا يسمح للأعضاء للحصول على عهدة أخرى بطرق مشبوهة هذا من جهة، ومن جهة أخرى فالعهدة لمدة واحدة لا تمنح السلطة التقديرية للجهة التي تملك سلطة التعيين حق تحديد مدى قابلية العهدة للتجدي</w:t>
      </w:r>
      <w:r w:rsidR="00D45CE1">
        <w:rPr>
          <w:rFonts w:cs="Simplified Arabic" w:hint="cs"/>
          <w:sz w:val="32"/>
          <w:szCs w:val="32"/>
          <w:rtl/>
          <w:lang w:bidi="ar-DZ"/>
        </w:rPr>
        <w:t>د.</w:t>
      </w:r>
    </w:p>
    <w:p w:rsidR="008273A7" w:rsidRPr="008273A7" w:rsidRDefault="005A54AB" w:rsidP="005A54AB">
      <w:pPr>
        <w:tabs>
          <w:tab w:val="right" w:pos="423"/>
        </w:tabs>
        <w:bidi/>
        <w:spacing w:before="240" w:line="240" w:lineRule="auto"/>
        <w:jc w:val="both"/>
        <w:rPr>
          <w:rFonts w:cs="Simplified Arabic"/>
          <w:sz w:val="32"/>
          <w:szCs w:val="32"/>
          <w:lang w:bidi="ar-DZ"/>
        </w:rPr>
      </w:pPr>
      <w:r>
        <w:rPr>
          <w:rFonts w:cs="Simplified Arabic" w:hint="cs"/>
          <w:sz w:val="32"/>
          <w:szCs w:val="32"/>
          <w:rtl/>
          <w:lang w:bidi="ar-DZ"/>
        </w:rPr>
        <w:t xml:space="preserve">    </w:t>
      </w:r>
      <w:r w:rsidR="008273A7">
        <w:rPr>
          <w:rFonts w:cs="Simplified Arabic" w:hint="cs"/>
          <w:sz w:val="32"/>
          <w:szCs w:val="32"/>
          <w:rtl/>
          <w:lang w:bidi="ar-DZ"/>
        </w:rPr>
        <w:t xml:space="preserve">باستقراء النصوص المتعلقة بمعظم سلطات الضبط المستقلة </w:t>
      </w:r>
      <w:r w:rsidR="008273A7">
        <w:rPr>
          <w:rFonts w:cs="Simplified Arabic"/>
          <w:sz w:val="32"/>
          <w:szCs w:val="32"/>
          <w:rtl/>
          <w:lang w:bidi="ar-DZ"/>
        </w:rPr>
        <w:t>–</w:t>
      </w:r>
      <w:r w:rsidR="008273A7">
        <w:rPr>
          <w:rFonts w:cs="Simplified Arabic" w:hint="cs"/>
          <w:sz w:val="32"/>
          <w:szCs w:val="32"/>
          <w:rtl/>
          <w:lang w:bidi="ar-DZ"/>
        </w:rPr>
        <w:t xml:space="preserve"> بما فيها اللجنة المصرفية </w:t>
      </w:r>
      <w:r w:rsidR="008273A7">
        <w:rPr>
          <w:rFonts w:cs="Simplified Arabic"/>
          <w:sz w:val="32"/>
          <w:szCs w:val="32"/>
          <w:rtl/>
          <w:lang w:bidi="ar-DZ"/>
        </w:rPr>
        <w:t>–</w:t>
      </w:r>
      <w:r w:rsidR="008273A7">
        <w:rPr>
          <w:rFonts w:cs="Simplified Arabic" w:hint="cs"/>
          <w:sz w:val="32"/>
          <w:szCs w:val="32"/>
          <w:rtl/>
          <w:lang w:bidi="ar-DZ"/>
        </w:rPr>
        <w:t xml:space="preserve"> نلمس سكوت المشرع على النص على قاعدة عدم قابلية العهدة للقطع أو عدم قابلية عزل الأعضاء، إلا أنه في فرنسا نجد </w:t>
      </w:r>
      <w:r w:rsidR="00B86BFC">
        <w:rPr>
          <w:rFonts w:cs="Simplified Arabic" w:hint="cs"/>
          <w:sz w:val="32"/>
          <w:szCs w:val="32"/>
          <w:rtl/>
          <w:lang w:bidi="ar-DZ"/>
        </w:rPr>
        <w:t>مجلس الدولة الفرنسي بمناسبة قرار صادر عنه سنة 1998 والشهير "بقرار أوردنو" الصادر في 07/07/1989 أكد على عدم إمكانية إنهاء مهام أعضاء سلطات الضبط المستقلة قبل إتمام عهدت</w:t>
      </w:r>
      <w:r w:rsidR="00F3751C">
        <w:rPr>
          <w:rFonts w:cs="Simplified Arabic" w:hint="cs"/>
          <w:sz w:val="32"/>
          <w:szCs w:val="32"/>
          <w:rtl/>
          <w:lang w:bidi="ar-DZ"/>
        </w:rPr>
        <w:t>هم بالرغم من عدم وجود نص قانوني</w:t>
      </w:r>
      <w:r w:rsidR="00F3751C">
        <w:rPr>
          <w:rFonts w:cs="Simplified Arabic"/>
          <w:sz w:val="32"/>
          <w:szCs w:val="32"/>
          <w:lang w:bidi="ar-DZ"/>
        </w:rPr>
        <w:t xml:space="preserve"> </w:t>
      </w:r>
      <w:r w:rsidR="00B86BFC">
        <w:rPr>
          <w:rFonts w:cs="Simplified Arabic" w:hint="cs"/>
          <w:sz w:val="32"/>
          <w:szCs w:val="32"/>
          <w:rtl/>
          <w:lang w:bidi="ar-DZ"/>
        </w:rPr>
        <w:t>يتضمن أسباب إنهاء تلك العهدة حتى وإن كانوا قد بلغوا سن التقاعد القانونية.</w:t>
      </w:r>
      <w:r w:rsidR="00B86BFC">
        <w:rPr>
          <w:rStyle w:val="Appelnotedebasdep"/>
          <w:rFonts w:cs="Simplified Arabic"/>
          <w:sz w:val="32"/>
          <w:szCs w:val="32"/>
          <w:rtl/>
          <w:lang w:bidi="ar-DZ"/>
        </w:rPr>
        <w:footnoteReference w:id="41"/>
      </w:r>
    </w:p>
    <w:p w:rsidR="00887691" w:rsidRPr="00F3751C" w:rsidRDefault="00F3751C" w:rsidP="00F3751C">
      <w:pPr>
        <w:tabs>
          <w:tab w:val="right" w:pos="423"/>
        </w:tabs>
        <w:bidi/>
        <w:spacing w:before="240" w:line="240" w:lineRule="auto"/>
        <w:jc w:val="both"/>
        <w:rPr>
          <w:rFonts w:cs="Simplified Arabic"/>
          <w:sz w:val="32"/>
          <w:szCs w:val="32"/>
          <w:lang w:bidi="ar-DZ"/>
        </w:rPr>
      </w:pPr>
      <w:r>
        <w:rPr>
          <w:rFonts w:cs="Simplified Arabic"/>
          <w:sz w:val="32"/>
          <w:szCs w:val="32"/>
          <w:lang w:bidi="ar-DZ"/>
        </w:rPr>
        <w:t>*</w:t>
      </w:r>
      <w:r w:rsidR="00887691" w:rsidRPr="00F3751C">
        <w:rPr>
          <w:rFonts w:cs="Simplified Arabic" w:hint="cs"/>
          <w:sz w:val="32"/>
          <w:szCs w:val="32"/>
          <w:rtl/>
          <w:lang w:bidi="ar-DZ"/>
        </w:rPr>
        <w:t>تكريس مبدأ الحياد (نظام التنافي):</w:t>
      </w:r>
    </w:p>
    <w:p w:rsidR="00D755DE" w:rsidRPr="00D45CE1" w:rsidRDefault="00B86BFC" w:rsidP="005A54AB">
      <w:pPr>
        <w:tabs>
          <w:tab w:val="right" w:pos="423"/>
        </w:tabs>
        <w:bidi/>
        <w:spacing w:before="240" w:line="240" w:lineRule="auto"/>
        <w:jc w:val="both"/>
        <w:rPr>
          <w:rFonts w:cs="Simplified Arabic"/>
          <w:sz w:val="32"/>
          <w:szCs w:val="32"/>
          <w:rtl/>
          <w:lang w:bidi="ar-DZ"/>
        </w:rPr>
      </w:pPr>
      <w:r>
        <w:rPr>
          <w:rFonts w:cs="Simplified Arabic" w:hint="cs"/>
          <w:sz w:val="32"/>
          <w:szCs w:val="32"/>
          <w:rtl/>
          <w:lang w:bidi="ar-DZ"/>
        </w:rPr>
        <w:lastRenderedPageBreak/>
        <w:t>نصت القوانين المنظمة لسلطات الضبط المستقلة على نظام ال</w:t>
      </w:r>
      <w:r w:rsidR="00D45CE1">
        <w:rPr>
          <w:rFonts w:cs="Simplified Arabic" w:hint="cs"/>
          <w:sz w:val="32"/>
          <w:szCs w:val="32"/>
          <w:rtl/>
          <w:lang w:bidi="ar-DZ"/>
        </w:rPr>
        <w:t>تنافي الذي قد كون كليا أو جزئيا:</w:t>
      </w:r>
    </w:p>
    <w:p w:rsidR="00D755DE" w:rsidRPr="00D45CE1" w:rsidRDefault="00B86BFC" w:rsidP="005A54AB">
      <w:pPr>
        <w:tabs>
          <w:tab w:val="right" w:pos="423"/>
        </w:tabs>
        <w:bidi/>
        <w:spacing w:before="240" w:line="240" w:lineRule="auto"/>
        <w:jc w:val="both"/>
        <w:rPr>
          <w:rFonts w:cs="Simplified Arabic"/>
          <w:sz w:val="32"/>
          <w:szCs w:val="32"/>
          <w:lang w:bidi="ar-DZ"/>
        </w:rPr>
      </w:pPr>
      <w:r>
        <w:rPr>
          <w:rFonts w:cs="Simplified Arabic" w:hint="cs"/>
          <w:sz w:val="32"/>
          <w:szCs w:val="32"/>
          <w:rtl/>
          <w:lang w:bidi="ar-DZ"/>
        </w:rPr>
        <w:t xml:space="preserve">يظهر نظام التنافي الكلي عندما تكون وظيفة أعضاء أجهزة إدارة سلطات الضبط المستقلة تتنافى مع ممارسة أية وظيفة أخرى سواء كانت عمومية أو خاصة وكذا أي نشاط مهني وأية إنابة انتخابية بالإضافة </w:t>
      </w:r>
      <w:r w:rsidR="00EB0BD7">
        <w:rPr>
          <w:rFonts w:cs="Simplified Arabic" w:hint="cs"/>
          <w:sz w:val="32"/>
          <w:szCs w:val="32"/>
          <w:rtl/>
          <w:lang w:bidi="ar-DZ"/>
        </w:rPr>
        <w:t>إل</w:t>
      </w:r>
      <w:r>
        <w:rPr>
          <w:rFonts w:cs="Simplified Arabic" w:hint="cs"/>
          <w:sz w:val="32"/>
          <w:szCs w:val="32"/>
          <w:rtl/>
          <w:lang w:bidi="ar-DZ"/>
        </w:rPr>
        <w:t>ى امتناع امتلاك الأعضاء للمصالح بصفة مباشرة أو غير مباشرة، وهذا ما ينطبق على بعض السلطات الإدارية المستقلة.</w:t>
      </w:r>
      <w:r>
        <w:rPr>
          <w:rStyle w:val="Appelnotedebasdep"/>
          <w:rFonts w:cs="Simplified Arabic"/>
          <w:sz w:val="32"/>
          <w:szCs w:val="32"/>
          <w:rtl/>
          <w:lang w:bidi="ar-DZ"/>
        </w:rPr>
        <w:footnoteReference w:id="42"/>
      </w:r>
    </w:p>
    <w:p w:rsidR="003A3EA9" w:rsidRDefault="005A54AB" w:rsidP="005A54AB">
      <w:pPr>
        <w:tabs>
          <w:tab w:val="right" w:pos="423"/>
        </w:tabs>
        <w:bidi/>
        <w:spacing w:before="240" w:line="240" w:lineRule="auto"/>
        <w:jc w:val="both"/>
        <w:rPr>
          <w:rFonts w:cs="Simplified Arabic"/>
          <w:sz w:val="32"/>
          <w:szCs w:val="32"/>
          <w:rtl/>
          <w:lang w:bidi="ar-DZ"/>
        </w:rPr>
      </w:pPr>
      <w:r>
        <w:rPr>
          <w:rFonts w:cs="Simplified Arabic" w:hint="cs"/>
          <w:sz w:val="32"/>
          <w:szCs w:val="32"/>
          <w:rtl/>
          <w:lang w:bidi="ar-DZ"/>
        </w:rPr>
        <w:t xml:space="preserve">     </w:t>
      </w:r>
      <w:r w:rsidR="00D45CE1">
        <w:rPr>
          <w:rFonts w:cs="Simplified Arabic" w:hint="cs"/>
          <w:sz w:val="32"/>
          <w:szCs w:val="32"/>
          <w:rtl/>
          <w:lang w:bidi="ar-DZ"/>
        </w:rPr>
        <w:t>هنالك أيضا نظام التنافي الجزئي الذي يتجلى</w:t>
      </w:r>
      <w:r w:rsidR="003A3EA9">
        <w:rPr>
          <w:rFonts w:cs="Simplified Arabic" w:hint="cs"/>
          <w:sz w:val="32"/>
          <w:szCs w:val="32"/>
          <w:rtl/>
          <w:lang w:bidi="ar-DZ"/>
        </w:rPr>
        <w:t xml:space="preserve"> في عدد من سلطات الضبط،</w:t>
      </w:r>
      <w:r w:rsidR="003A3EA9">
        <w:rPr>
          <w:rStyle w:val="Appelnotedebasdep"/>
          <w:rFonts w:cs="Simplified Arabic"/>
          <w:sz w:val="32"/>
          <w:szCs w:val="32"/>
          <w:rtl/>
          <w:lang w:bidi="ar-DZ"/>
        </w:rPr>
        <w:footnoteReference w:id="43"/>
      </w:r>
      <w:r w:rsidR="003A3EA9">
        <w:rPr>
          <w:rFonts w:cs="Simplified Arabic" w:hint="cs"/>
          <w:sz w:val="32"/>
          <w:szCs w:val="32"/>
          <w:rtl/>
          <w:lang w:bidi="ar-DZ"/>
        </w:rPr>
        <w:t xml:space="preserve"> منها اللجنة المصرفية حيث كرس نظام التنافي على بعض الأعضاء دون الآخرين، حيث تنص المادة 14 من الأمر 03/11 المتعلق بالنقد والقرض على أنه: "تتنافى وظيفة المحافظ مع كل عهدة انتخابية وكل وظيفة حكومية، وكل وظيفة عمومية وكذلك الأمر بالنسبة لوظيفة نائب المحافظ.</w:t>
      </w:r>
    </w:p>
    <w:p w:rsidR="003A3EA9" w:rsidRDefault="005A54AB" w:rsidP="005A54AB">
      <w:pPr>
        <w:tabs>
          <w:tab w:val="right" w:pos="423"/>
        </w:tabs>
        <w:bidi/>
        <w:spacing w:before="240" w:line="240" w:lineRule="auto"/>
        <w:jc w:val="both"/>
        <w:rPr>
          <w:rFonts w:cs="Simplified Arabic"/>
          <w:sz w:val="32"/>
          <w:szCs w:val="32"/>
          <w:rtl/>
          <w:lang w:bidi="ar-DZ"/>
        </w:rPr>
      </w:pPr>
      <w:r>
        <w:rPr>
          <w:rFonts w:cs="Simplified Arabic" w:hint="cs"/>
          <w:sz w:val="32"/>
          <w:szCs w:val="32"/>
          <w:rtl/>
          <w:lang w:bidi="ar-DZ"/>
        </w:rPr>
        <w:t xml:space="preserve">     </w:t>
      </w:r>
      <w:r w:rsidR="003A3EA9">
        <w:rPr>
          <w:rFonts w:cs="Simplified Arabic" w:hint="cs"/>
          <w:sz w:val="32"/>
          <w:szCs w:val="32"/>
          <w:rtl/>
          <w:lang w:bidi="ar-DZ"/>
        </w:rPr>
        <w:t>لا يمكن للمحافظ ونواب المحافظ أن يمارسوا أي نشاط أو مهنة أو وظيفة أثناء عهدتهم ما عدا تمثيل الدولة لدى المؤسسات العمومية الدولية ذات الطابع النقدي والمالي والاقتصادي".</w:t>
      </w:r>
    </w:p>
    <w:p w:rsidR="003A3EA9" w:rsidRDefault="005A54AB" w:rsidP="005A54AB">
      <w:pPr>
        <w:tabs>
          <w:tab w:val="right" w:pos="423"/>
        </w:tabs>
        <w:bidi/>
        <w:spacing w:before="240" w:line="240" w:lineRule="auto"/>
        <w:jc w:val="both"/>
        <w:rPr>
          <w:rFonts w:cs="Simplified Arabic"/>
          <w:sz w:val="32"/>
          <w:szCs w:val="32"/>
          <w:rtl/>
          <w:lang w:bidi="ar-DZ"/>
        </w:rPr>
      </w:pPr>
      <w:r>
        <w:rPr>
          <w:rFonts w:cs="Simplified Arabic" w:hint="cs"/>
          <w:sz w:val="32"/>
          <w:szCs w:val="32"/>
          <w:rtl/>
          <w:lang w:bidi="ar-DZ"/>
        </w:rPr>
        <w:t xml:space="preserve">      </w:t>
      </w:r>
      <w:r w:rsidR="003A3EA9">
        <w:rPr>
          <w:rFonts w:cs="Simplified Arabic" w:hint="cs"/>
          <w:sz w:val="32"/>
          <w:szCs w:val="32"/>
          <w:rtl/>
          <w:lang w:bidi="ar-DZ"/>
        </w:rPr>
        <w:t>ما يلاحظ</w:t>
      </w:r>
      <w:r w:rsidR="007104E7">
        <w:rPr>
          <w:rFonts w:cs="Simplified Arabic" w:hint="cs"/>
          <w:sz w:val="32"/>
          <w:szCs w:val="32"/>
          <w:rtl/>
          <w:lang w:bidi="ar-DZ"/>
        </w:rPr>
        <w:t xml:space="preserve"> على هذا النص أن المشرع كرس نظام التنافي للمحافظ ونوابه دون الأعضاء الآخرين، كما يخضع لنظام التنافي أيضا القاضيان بحكم مركزهما كقضاة، أما بالنسبة للأعضاء الثلاثة الذين يتم اختيارهم بحكم كفاءتهم في المجال المصرفي والمالي والمحاسبي، وكذا كل من الممثل عن مجل المحاسبة والممثل عن وزير المالية، فلمس</w:t>
      </w:r>
      <w:r w:rsidR="00D45CE1">
        <w:rPr>
          <w:rFonts w:cs="Simplified Arabic" w:hint="cs"/>
          <w:sz w:val="32"/>
          <w:szCs w:val="32"/>
          <w:rtl/>
          <w:lang w:bidi="ar-DZ"/>
        </w:rPr>
        <w:t>نا</w:t>
      </w:r>
      <w:r w:rsidR="007104E7">
        <w:rPr>
          <w:rFonts w:cs="Simplified Arabic" w:hint="cs"/>
          <w:sz w:val="32"/>
          <w:szCs w:val="32"/>
          <w:rtl/>
          <w:lang w:bidi="ar-DZ"/>
        </w:rPr>
        <w:t xml:space="preserve"> سكوت المشرع عن خضوعهم لنظام التنافي، هذا ما يؤثر على حياد اللجنة المصرفية عندما تتأسس للنظر في المخالفات التي ترتكبها البنوك والمؤسسات المالية، حيث يكون لهؤلاء الأعضاء مصالح.</w:t>
      </w:r>
    </w:p>
    <w:p w:rsidR="007104E7" w:rsidRDefault="005A54AB" w:rsidP="005A54AB">
      <w:pPr>
        <w:tabs>
          <w:tab w:val="right" w:pos="423"/>
        </w:tabs>
        <w:bidi/>
        <w:spacing w:before="240" w:line="240" w:lineRule="auto"/>
        <w:jc w:val="both"/>
        <w:rPr>
          <w:rFonts w:cs="Simplified Arabic"/>
          <w:sz w:val="32"/>
          <w:szCs w:val="32"/>
          <w:rtl/>
          <w:lang w:bidi="ar-DZ"/>
        </w:rPr>
      </w:pPr>
      <w:r>
        <w:rPr>
          <w:rFonts w:cs="Simplified Arabic" w:hint="cs"/>
          <w:sz w:val="32"/>
          <w:szCs w:val="32"/>
          <w:rtl/>
          <w:lang w:bidi="ar-DZ"/>
        </w:rPr>
        <w:lastRenderedPageBreak/>
        <w:t xml:space="preserve">     </w:t>
      </w:r>
      <w:r w:rsidR="007104E7">
        <w:rPr>
          <w:rFonts w:cs="Simplified Arabic" w:hint="cs"/>
          <w:sz w:val="32"/>
          <w:szCs w:val="32"/>
          <w:rtl/>
          <w:lang w:bidi="ar-DZ"/>
        </w:rPr>
        <w:t xml:space="preserve">وأخيرا يمكن القول أن المشرع بإصداره الأمر 07 </w:t>
      </w:r>
      <w:r w:rsidR="007104E7">
        <w:rPr>
          <w:rFonts w:cs="Simplified Arabic"/>
          <w:sz w:val="32"/>
          <w:szCs w:val="32"/>
          <w:rtl/>
          <w:lang w:bidi="ar-DZ"/>
        </w:rPr>
        <w:t>–</w:t>
      </w:r>
      <w:r w:rsidR="007104E7">
        <w:rPr>
          <w:rFonts w:cs="Simplified Arabic" w:hint="cs"/>
          <w:sz w:val="32"/>
          <w:szCs w:val="32"/>
          <w:rtl/>
          <w:lang w:bidi="ar-DZ"/>
        </w:rPr>
        <w:t xml:space="preserve"> 01 المتعلق بحالات التنافي والالتزامات خاصة بعض المناصب والوظائف،</w:t>
      </w:r>
      <w:r w:rsidR="007104E7">
        <w:rPr>
          <w:rStyle w:val="Appelnotedebasdep"/>
          <w:rFonts w:cs="Simplified Arabic"/>
          <w:sz w:val="32"/>
          <w:szCs w:val="32"/>
          <w:rtl/>
          <w:lang w:bidi="ar-DZ"/>
        </w:rPr>
        <w:footnoteReference w:id="44"/>
      </w:r>
      <w:r w:rsidR="007104E7">
        <w:rPr>
          <w:rFonts w:cs="Simplified Arabic" w:hint="cs"/>
          <w:sz w:val="32"/>
          <w:szCs w:val="32"/>
          <w:rtl/>
          <w:lang w:bidi="ar-DZ"/>
        </w:rPr>
        <w:t xml:space="preserve"> يكون قد قضى على نظام التنافي الجزئي وعمم نظام التنافي الكلي على جميع الأعضاء سلطات الضبط المستقلة، حيث تنص المادة الأولى منه على أنه: "يهدف هذا الأمر إلى تحديد حالات التنافي والالتزامات الخاصة المتصلة ببعض المناصب والوظائف".</w:t>
      </w:r>
    </w:p>
    <w:p w:rsidR="007104E7" w:rsidRDefault="005A54AB" w:rsidP="005A54AB">
      <w:pPr>
        <w:tabs>
          <w:tab w:val="right" w:pos="423"/>
        </w:tabs>
        <w:bidi/>
        <w:spacing w:before="240" w:line="240" w:lineRule="auto"/>
        <w:jc w:val="both"/>
        <w:rPr>
          <w:rFonts w:cs="Simplified Arabic"/>
          <w:sz w:val="32"/>
          <w:szCs w:val="32"/>
          <w:rtl/>
          <w:lang w:bidi="ar-DZ"/>
        </w:rPr>
      </w:pPr>
      <w:r>
        <w:rPr>
          <w:rFonts w:cs="Simplified Arabic" w:hint="cs"/>
          <w:sz w:val="32"/>
          <w:szCs w:val="32"/>
          <w:rtl/>
          <w:lang w:bidi="ar-DZ"/>
        </w:rPr>
        <w:t xml:space="preserve">     </w:t>
      </w:r>
      <w:r w:rsidR="007104E7">
        <w:rPr>
          <w:rFonts w:cs="Simplified Arabic" w:hint="cs"/>
          <w:sz w:val="32"/>
          <w:szCs w:val="32"/>
          <w:rtl/>
          <w:lang w:bidi="ar-DZ"/>
        </w:rPr>
        <w:t>ويطبق على شاغلي منصب تأطير أو وظيفة عليا للدولة يمارسونها ضمن الهيئات والإدارات العمومية والمؤسسات العمومية الاقتصادية، بما فيها الشركات المختلطة التي تحوز فيها الدولة 50</w:t>
      </w:r>
      <w:r w:rsidR="007104E7">
        <w:rPr>
          <w:rFonts w:cs="Simplified Arabic"/>
          <w:sz w:val="32"/>
          <w:szCs w:val="32"/>
          <w:lang w:bidi="ar-DZ"/>
        </w:rPr>
        <w:t>%</w:t>
      </w:r>
      <w:r w:rsidR="007104E7">
        <w:rPr>
          <w:rFonts w:cs="Simplified Arabic" w:hint="cs"/>
          <w:sz w:val="32"/>
          <w:szCs w:val="32"/>
          <w:rtl/>
          <w:lang w:bidi="ar-DZ"/>
        </w:rPr>
        <w:t xml:space="preserve"> على الأقل من رأس المال وكذا على مستوى سلطات الضبط أو كل هيئة عمومية </w:t>
      </w:r>
      <w:r w:rsidR="001C5778">
        <w:rPr>
          <w:rFonts w:cs="Simplified Arabic" w:hint="cs"/>
          <w:sz w:val="32"/>
          <w:szCs w:val="32"/>
          <w:rtl/>
          <w:lang w:bidi="ar-DZ"/>
        </w:rPr>
        <w:t>أخرى مماثلة تتولى مهام الضبط أو المراقبة أو التحكيم".</w:t>
      </w:r>
    </w:p>
    <w:p w:rsidR="001C5778" w:rsidRDefault="005A54AB" w:rsidP="005A54AB">
      <w:pPr>
        <w:tabs>
          <w:tab w:val="right" w:pos="423"/>
        </w:tabs>
        <w:bidi/>
        <w:spacing w:before="240" w:line="240" w:lineRule="auto"/>
        <w:jc w:val="both"/>
        <w:rPr>
          <w:rFonts w:cs="Simplified Arabic"/>
          <w:sz w:val="32"/>
          <w:szCs w:val="32"/>
          <w:rtl/>
          <w:lang w:bidi="ar-DZ"/>
        </w:rPr>
      </w:pPr>
      <w:r>
        <w:rPr>
          <w:rFonts w:cs="Simplified Arabic" w:hint="cs"/>
          <w:sz w:val="32"/>
          <w:szCs w:val="32"/>
          <w:rtl/>
          <w:lang w:bidi="ar-DZ"/>
        </w:rPr>
        <w:t xml:space="preserve">      </w:t>
      </w:r>
      <w:r w:rsidR="001C5778">
        <w:rPr>
          <w:rFonts w:cs="Simplified Arabic" w:hint="cs"/>
          <w:sz w:val="32"/>
          <w:szCs w:val="32"/>
          <w:rtl/>
          <w:lang w:bidi="ar-DZ"/>
        </w:rPr>
        <w:t>وتضيف المادة الثانية منه على أنه "دون المساس بحالات التنافي المنصوص عليها في التشريع والتنظيم المعمول بهما، يمنح شاغلوا المناصب والوظائف المذكور وينافي المادة الأولى من أن تكون لهم خلال فترة نشاطهم، بأنفسهم أو بواسطة أ</w:t>
      </w:r>
      <w:r w:rsidR="00D45CE1">
        <w:rPr>
          <w:rFonts w:cs="Simplified Arabic" w:hint="cs"/>
          <w:sz w:val="32"/>
          <w:szCs w:val="32"/>
          <w:rtl/>
          <w:lang w:bidi="ar-DZ"/>
        </w:rPr>
        <w:t>ش</w:t>
      </w:r>
      <w:r w:rsidR="001C5778">
        <w:rPr>
          <w:rFonts w:cs="Simplified Arabic" w:hint="cs"/>
          <w:sz w:val="32"/>
          <w:szCs w:val="32"/>
          <w:rtl/>
          <w:lang w:bidi="ar-DZ"/>
        </w:rPr>
        <w:t>خاص آخرين، داخل البلاد أو خارجها، مصالح لدى المؤسسات أو الهيئات التي يتولون مراقبتها أو الإشراف عليها أو التي ابرموا صفقة معها أو أصدروا رأيا بغية عقد صفقة معها".</w:t>
      </w:r>
    </w:p>
    <w:p w:rsidR="001C5778" w:rsidRPr="007104E7" w:rsidRDefault="005A54AB" w:rsidP="005A54AB">
      <w:pPr>
        <w:tabs>
          <w:tab w:val="right" w:pos="423"/>
        </w:tabs>
        <w:bidi/>
        <w:spacing w:before="240" w:line="240" w:lineRule="auto"/>
        <w:jc w:val="both"/>
        <w:rPr>
          <w:rFonts w:cs="Simplified Arabic"/>
          <w:sz w:val="32"/>
          <w:szCs w:val="32"/>
          <w:rtl/>
          <w:lang w:bidi="ar-DZ"/>
        </w:rPr>
      </w:pPr>
      <w:r>
        <w:rPr>
          <w:rFonts w:cs="Simplified Arabic" w:hint="cs"/>
          <w:sz w:val="32"/>
          <w:szCs w:val="32"/>
          <w:rtl/>
          <w:lang w:bidi="ar-DZ"/>
        </w:rPr>
        <w:t xml:space="preserve">    </w:t>
      </w:r>
      <w:r w:rsidR="00D45CE1">
        <w:rPr>
          <w:rFonts w:cs="Simplified Arabic" w:hint="cs"/>
          <w:sz w:val="32"/>
          <w:szCs w:val="32"/>
          <w:rtl/>
          <w:lang w:bidi="ar-DZ"/>
        </w:rPr>
        <w:t>وأبعد من ذلك ف</w:t>
      </w:r>
      <w:r w:rsidR="001C5778">
        <w:rPr>
          <w:rFonts w:cs="Simplified Arabic" w:hint="cs"/>
          <w:sz w:val="32"/>
          <w:szCs w:val="32"/>
          <w:rtl/>
          <w:lang w:bidi="ar-DZ"/>
        </w:rPr>
        <w:t>من خلال المادة 03 من الأمر نفسه، نجد نظام التنافي يستمر حتى بعد انتهاء مهام الأعضاء.</w:t>
      </w:r>
      <w:r w:rsidR="001C5778">
        <w:rPr>
          <w:rStyle w:val="Appelnotedebasdep"/>
          <w:rFonts w:cs="Simplified Arabic"/>
          <w:sz w:val="32"/>
          <w:szCs w:val="32"/>
          <w:rtl/>
          <w:lang w:bidi="ar-DZ"/>
        </w:rPr>
        <w:footnoteReference w:id="45"/>
      </w:r>
    </w:p>
    <w:p w:rsidR="006258FB" w:rsidRPr="00F3751C" w:rsidRDefault="00887691" w:rsidP="00F3751C">
      <w:pPr>
        <w:pStyle w:val="Paragraphedeliste"/>
        <w:numPr>
          <w:ilvl w:val="0"/>
          <w:numId w:val="41"/>
        </w:numPr>
        <w:tabs>
          <w:tab w:val="right" w:pos="423"/>
        </w:tabs>
        <w:bidi/>
        <w:spacing w:before="240" w:line="240" w:lineRule="auto"/>
        <w:jc w:val="both"/>
        <w:rPr>
          <w:rFonts w:cs="Simplified Arabic"/>
          <w:sz w:val="32"/>
          <w:szCs w:val="32"/>
          <w:u w:val="single"/>
          <w:rtl/>
          <w:lang w:bidi="ar-DZ"/>
        </w:rPr>
      </w:pPr>
      <w:r w:rsidRPr="00F3751C">
        <w:rPr>
          <w:rFonts w:cs="Simplified Arabic" w:hint="cs"/>
          <w:sz w:val="32"/>
          <w:szCs w:val="32"/>
          <w:u w:val="single"/>
          <w:rtl/>
          <w:lang w:bidi="ar-DZ"/>
        </w:rPr>
        <w:t>مظاهر الاستقلالية الوظيفية للجنة المصرفية:</w:t>
      </w:r>
    </w:p>
    <w:p w:rsidR="00887691" w:rsidRDefault="006258FB" w:rsidP="006258FB">
      <w:pPr>
        <w:tabs>
          <w:tab w:val="right" w:pos="423"/>
        </w:tabs>
        <w:bidi/>
        <w:spacing w:before="240" w:line="240" w:lineRule="auto"/>
        <w:ind w:firstLine="565"/>
        <w:jc w:val="both"/>
        <w:rPr>
          <w:rFonts w:cs="Simplified Arabic"/>
          <w:sz w:val="32"/>
          <w:szCs w:val="32"/>
          <w:rtl/>
          <w:lang w:bidi="ar-DZ"/>
        </w:rPr>
      </w:pPr>
      <w:r>
        <w:rPr>
          <w:rFonts w:cs="Simplified Arabic" w:hint="cs"/>
          <w:sz w:val="32"/>
          <w:szCs w:val="32"/>
          <w:rtl/>
          <w:lang w:bidi="ar-DZ"/>
        </w:rPr>
        <w:t>تتجلى الاستقلالية الوظيفية لجنة المصرفية من خلال غياب سلطة سلمية عليا لها، وإعداد نظامها الداخلي، وانفرادها بسلطة الرقابة والتأديب.</w:t>
      </w:r>
    </w:p>
    <w:p w:rsidR="006258FB" w:rsidRPr="00AA655F" w:rsidRDefault="00AA655F" w:rsidP="00AA655F">
      <w:pPr>
        <w:tabs>
          <w:tab w:val="right" w:pos="423"/>
        </w:tabs>
        <w:bidi/>
        <w:spacing w:before="240" w:line="240" w:lineRule="auto"/>
        <w:jc w:val="both"/>
        <w:rPr>
          <w:rFonts w:cs="Simplified Arabic"/>
          <w:sz w:val="32"/>
          <w:szCs w:val="32"/>
          <w:lang w:bidi="ar-DZ"/>
        </w:rPr>
      </w:pPr>
      <w:r>
        <w:rPr>
          <w:rFonts w:cs="Simplified Arabic"/>
          <w:sz w:val="32"/>
          <w:szCs w:val="32"/>
          <w:lang w:bidi="ar-DZ"/>
        </w:rPr>
        <w:lastRenderedPageBreak/>
        <w:t>*</w:t>
      </w:r>
      <w:r w:rsidR="006258FB" w:rsidRPr="00AA655F">
        <w:rPr>
          <w:rFonts w:cs="Simplified Arabic" w:hint="cs"/>
          <w:sz w:val="32"/>
          <w:szCs w:val="32"/>
          <w:rtl/>
          <w:lang w:bidi="ar-DZ"/>
        </w:rPr>
        <w:t>غياب سلطة سلمية عليا على اللجنة المصرفية:</w:t>
      </w:r>
    </w:p>
    <w:p w:rsidR="00935D03" w:rsidRDefault="00CE5A59" w:rsidP="00CE5A59">
      <w:pPr>
        <w:tabs>
          <w:tab w:val="right" w:pos="423"/>
        </w:tabs>
        <w:bidi/>
        <w:spacing w:before="240" w:line="240" w:lineRule="auto"/>
        <w:jc w:val="both"/>
        <w:rPr>
          <w:rFonts w:cs="Simplified Arabic"/>
          <w:sz w:val="32"/>
          <w:szCs w:val="32"/>
          <w:rtl/>
          <w:lang w:bidi="ar-DZ"/>
        </w:rPr>
      </w:pPr>
      <w:r>
        <w:rPr>
          <w:rFonts w:cs="Simplified Arabic" w:hint="cs"/>
          <w:sz w:val="32"/>
          <w:szCs w:val="32"/>
          <w:rtl/>
          <w:lang w:bidi="ar-DZ"/>
        </w:rPr>
        <w:t xml:space="preserve">     </w:t>
      </w:r>
      <w:r w:rsidR="00935D03">
        <w:rPr>
          <w:rFonts w:cs="Simplified Arabic" w:hint="cs"/>
          <w:sz w:val="32"/>
          <w:szCs w:val="32"/>
          <w:rtl/>
          <w:lang w:bidi="ar-DZ"/>
        </w:rPr>
        <w:t xml:space="preserve">تعتبر اللجنة المصرفية </w:t>
      </w:r>
      <w:r w:rsidR="00935D03">
        <w:rPr>
          <w:rFonts w:cs="Simplified Arabic"/>
          <w:sz w:val="32"/>
          <w:szCs w:val="32"/>
          <w:rtl/>
          <w:lang w:bidi="ar-DZ"/>
        </w:rPr>
        <w:t>–</w:t>
      </w:r>
      <w:r w:rsidR="00935D03">
        <w:rPr>
          <w:rFonts w:cs="Simplified Arabic" w:hint="cs"/>
          <w:sz w:val="32"/>
          <w:szCs w:val="32"/>
          <w:rtl/>
          <w:lang w:bidi="ar-DZ"/>
        </w:rPr>
        <w:t xml:space="preserve"> كغيرها من سلطات الضبط </w:t>
      </w:r>
      <w:r w:rsidR="00935D03">
        <w:rPr>
          <w:rFonts w:cs="Simplified Arabic"/>
          <w:sz w:val="32"/>
          <w:szCs w:val="32"/>
          <w:rtl/>
          <w:lang w:bidi="ar-DZ"/>
        </w:rPr>
        <w:t>–</w:t>
      </w:r>
      <w:r w:rsidR="00935D03">
        <w:rPr>
          <w:rFonts w:cs="Simplified Arabic" w:hint="cs"/>
          <w:sz w:val="32"/>
          <w:szCs w:val="32"/>
          <w:rtl/>
          <w:lang w:bidi="ar-DZ"/>
        </w:rPr>
        <w:t xml:space="preserve"> مستقلة فهي لا تعتبر سلطة تشريعية ولا قضائية، </w:t>
      </w:r>
      <w:r w:rsidR="00081132">
        <w:rPr>
          <w:rFonts w:cs="Simplified Arabic" w:hint="cs"/>
          <w:sz w:val="32"/>
          <w:szCs w:val="32"/>
          <w:rtl/>
          <w:lang w:bidi="ar-DZ"/>
        </w:rPr>
        <w:t>فالطبيعة</w:t>
      </w:r>
      <w:r w:rsidR="00935D03">
        <w:rPr>
          <w:rFonts w:cs="Simplified Arabic" w:hint="cs"/>
          <w:sz w:val="32"/>
          <w:szCs w:val="32"/>
          <w:rtl/>
          <w:lang w:bidi="ar-DZ"/>
        </w:rPr>
        <w:t xml:space="preserve"> الخاصة للوظائف التي تمارسها وضمانات الاستقلالية هي </w:t>
      </w:r>
      <w:r w:rsidR="00B57AEC">
        <w:rPr>
          <w:rFonts w:cs="Simplified Arabic" w:hint="cs"/>
          <w:sz w:val="32"/>
          <w:szCs w:val="32"/>
          <w:rtl/>
          <w:lang w:bidi="ar-DZ"/>
        </w:rPr>
        <w:t>ا</w:t>
      </w:r>
      <w:r w:rsidR="00935D03">
        <w:rPr>
          <w:rFonts w:cs="Simplified Arabic" w:hint="cs"/>
          <w:sz w:val="32"/>
          <w:szCs w:val="32"/>
          <w:rtl/>
          <w:lang w:bidi="ar-DZ"/>
        </w:rPr>
        <w:t xml:space="preserve">لتي تجعلها </w:t>
      </w:r>
      <w:r w:rsidR="00081132">
        <w:rPr>
          <w:rFonts w:cs="Simplified Arabic" w:hint="cs"/>
          <w:sz w:val="32"/>
          <w:szCs w:val="32"/>
          <w:rtl/>
          <w:lang w:bidi="ar-DZ"/>
        </w:rPr>
        <w:t>تتواجد خارج التنظيم التقليدي للإدارة</w:t>
      </w:r>
      <w:r w:rsidR="00935D03">
        <w:rPr>
          <w:rFonts w:cs="Simplified Arabic" w:hint="cs"/>
          <w:sz w:val="32"/>
          <w:szCs w:val="32"/>
          <w:rtl/>
          <w:lang w:bidi="ar-DZ"/>
        </w:rPr>
        <w:t>، مما يجعلها لا تخضع لا للسلطة الرئاسية ولا للوصاية الإدارية.</w:t>
      </w:r>
      <w:r w:rsidR="00935D03">
        <w:rPr>
          <w:rStyle w:val="Appelnotedebasdep"/>
          <w:rFonts w:cs="Simplified Arabic"/>
          <w:sz w:val="32"/>
          <w:szCs w:val="32"/>
          <w:rtl/>
          <w:lang w:bidi="ar-DZ"/>
        </w:rPr>
        <w:footnoteReference w:id="46"/>
      </w:r>
    </w:p>
    <w:p w:rsidR="00935D03" w:rsidRPr="00935D03" w:rsidRDefault="00CE5A59" w:rsidP="00CE5A59">
      <w:pPr>
        <w:tabs>
          <w:tab w:val="right" w:pos="423"/>
        </w:tabs>
        <w:bidi/>
        <w:spacing w:before="240" w:line="240" w:lineRule="auto"/>
        <w:jc w:val="both"/>
        <w:rPr>
          <w:rFonts w:cs="Simplified Arabic"/>
          <w:sz w:val="32"/>
          <w:szCs w:val="32"/>
          <w:lang w:bidi="ar-DZ"/>
        </w:rPr>
      </w:pPr>
      <w:r>
        <w:rPr>
          <w:rFonts w:cs="Simplified Arabic" w:hint="cs"/>
          <w:sz w:val="32"/>
          <w:szCs w:val="32"/>
          <w:rtl/>
          <w:lang w:bidi="ar-DZ"/>
        </w:rPr>
        <w:t xml:space="preserve">     </w:t>
      </w:r>
      <w:r w:rsidR="00B57AEC">
        <w:rPr>
          <w:rFonts w:cs="Simplified Arabic" w:hint="cs"/>
          <w:sz w:val="32"/>
          <w:szCs w:val="32"/>
          <w:rtl/>
          <w:lang w:bidi="ar-DZ"/>
        </w:rPr>
        <w:t xml:space="preserve">وباستقراء النصوص المنشئة للجنة المصرفية، نجد بأن المشرع لم ينص على إمكانية تعديل أو إلغاء القرارات الصادرة منها من قبل السلطة التنفيذية، لكن نجد إمكانية الطعن فيها قضائيا، حيث خول المشرع لمجلس الدولة حق النظر في الطعون المقدمة ضد بعض قراراتها وهو ما ينص عليه المادة 107/2 من الأمر 03 </w:t>
      </w:r>
      <w:r w:rsidR="00B57AEC">
        <w:rPr>
          <w:rFonts w:cs="Simplified Arabic"/>
          <w:sz w:val="32"/>
          <w:szCs w:val="32"/>
          <w:rtl/>
          <w:lang w:bidi="ar-DZ"/>
        </w:rPr>
        <w:t>–</w:t>
      </w:r>
      <w:r w:rsidR="00B57AEC">
        <w:rPr>
          <w:rFonts w:cs="Simplified Arabic" w:hint="cs"/>
          <w:sz w:val="32"/>
          <w:szCs w:val="32"/>
          <w:rtl/>
          <w:lang w:bidi="ar-DZ"/>
        </w:rPr>
        <w:t xml:space="preserve"> 11 المتعلق بالنقد والقرض،</w:t>
      </w:r>
      <w:r w:rsidR="00B57AEC">
        <w:rPr>
          <w:rStyle w:val="Appelnotedebasdep"/>
          <w:rFonts w:cs="Simplified Arabic"/>
          <w:sz w:val="32"/>
          <w:szCs w:val="32"/>
          <w:rtl/>
          <w:lang w:bidi="ar-DZ"/>
        </w:rPr>
        <w:footnoteReference w:id="47"/>
      </w:r>
      <w:r w:rsidR="00B57AEC">
        <w:rPr>
          <w:rFonts w:cs="Simplified Arabic" w:hint="cs"/>
          <w:sz w:val="32"/>
          <w:szCs w:val="32"/>
          <w:rtl/>
          <w:lang w:bidi="ar-DZ"/>
        </w:rPr>
        <w:t xml:space="preserve"> وهذا لا يشكل مساسا باستقلاليتها، بل يشكل مظهرا مدعما لذلك.</w:t>
      </w:r>
    </w:p>
    <w:p w:rsidR="006258FB" w:rsidRPr="00AA655F" w:rsidRDefault="00AA655F" w:rsidP="00AA655F">
      <w:pPr>
        <w:tabs>
          <w:tab w:val="right" w:pos="423"/>
        </w:tabs>
        <w:bidi/>
        <w:spacing w:before="240" w:line="240" w:lineRule="auto"/>
        <w:jc w:val="both"/>
        <w:rPr>
          <w:rFonts w:cs="Simplified Arabic"/>
          <w:sz w:val="32"/>
          <w:szCs w:val="32"/>
          <w:lang w:bidi="ar-DZ"/>
        </w:rPr>
      </w:pPr>
      <w:r>
        <w:rPr>
          <w:rFonts w:cs="Simplified Arabic"/>
          <w:sz w:val="32"/>
          <w:szCs w:val="32"/>
          <w:lang w:bidi="ar-DZ"/>
        </w:rPr>
        <w:t>*</w:t>
      </w:r>
      <w:r w:rsidR="006258FB" w:rsidRPr="00AA655F">
        <w:rPr>
          <w:rFonts w:cs="Simplified Arabic" w:hint="cs"/>
          <w:sz w:val="32"/>
          <w:szCs w:val="32"/>
          <w:rtl/>
          <w:lang w:bidi="ar-DZ"/>
        </w:rPr>
        <w:t>إعداد اللجنة المصرفية لنظامها الداخلي:</w:t>
      </w:r>
    </w:p>
    <w:p w:rsidR="00B57AEC" w:rsidRDefault="00CE5A59" w:rsidP="00CE5A59">
      <w:pPr>
        <w:tabs>
          <w:tab w:val="right" w:pos="423"/>
        </w:tabs>
        <w:bidi/>
        <w:spacing w:before="240" w:line="240" w:lineRule="auto"/>
        <w:jc w:val="both"/>
        <w:rPr>
          <w:rFonts w:cs="Simplified Arabic"/>
          <w:sz w:val="32"/>
          <w:szCs w:val="32"/>
          <w:rtl/>
          <w:lang w:bidi="ar-DZ"/>
        </w:rPr>
      </w:pPr>
      <w:r>
        <w:rPr>
          <w:rFonts w:cs="Simplified Arabic" w:hint="cs"/>
          <w:sz w:val="32"/>
          <w:szCs w:val="32"/>
          <w:rtl/>
          <w:lang w:bidi="ar-DZ"/>
        </w:rPr>
        <w:t xml:space="preserve">       </w:t>
      </w:r>
      <w:r w:rsidR="00B57AEC">
        <w:rPr>
          <w:rFonts w:cs="Simplified Arabic" w:hint="cs"/>
          <w:sz w:val="32"/>
          <w:szCs w:val="32"/>
          <w:rtl/>
          <w:lang w:bidi="ar-DZ"/>
        </w:rPr>
        <w:t>يمكن الاعتماد كذلك على إمكانية السلطة المستقلة في وضع نظامها الداخلي لتقدير مدى الاستقلالية الوظيفة حيث تتجلى الاستقلالية حسب هذا المظهر في حرية السلطات الإدارية المستقلة في اختيار مجموع القواعد التي من خلالها تقرر كيفية تنظيمها وسيرها دون مشاركتها مع أي جهة أخرى وبالخصوص السلطة التنفيذية.</w:t>
      </w:r>
      <w:r w:rsidR="00B57AEC">
        <w:rPr>
          <w:rStyle w:val="Appelnotedebasdep"/>
          <w:rFonts w:cs="Simplified Arabic"/>
          <w:sz w:val="32"/>
          <w:szCs w:val="32"/>
          <w:rtl/>
          <w:lang w:bidi="ar-DZ"/>
        </w:rPr>
        <w:footnoteReference w:id="48"/>
      </w:r>
    </w:p>
    <w:p w:rsidR="00B57AEC" w:rsidRPr="00B57AEC" w:rsidRDefault="00CE5A59" w:rsidP="00CE5A59">
      <w:pPr>
        <w:tabs>
          <w:tab w:val="right" w:pos="423"/>
        </w:tabs>
        <w:bidi/>
        <w:spacing w:before="240" w:line="240" w:lineRule="auto"/>
        <w:jc w:val="both"/>
        <w:rPr>
          <w:rFonts w:cs="Simplified Arabic"/>
          <w:sz w:val="32"/>
          <w:szCs w:val="32"/>
          <w:lang w:bidi="ar-DZ"/>
        </w:rPr>
      </w:pPr>
      <w:r>
        <w:rPr>
          <w:rFonts w:cs="Simplified Arabic" w:hint="cs"/>
          <w:sz w:val="32"/>
          <w:szCs w:val="32"/>
          <w:rtl/>
          <w:lang w:bidi="ar-DZ"/>
        </w:rPr>
        <w:t xml:space="preserve">     </w:t>
      </w:r>
      <w:r w:rsidR="00B57AEC">
        <w:rPr>
          <w:rFonts w:cs="Simplified Arabic" w:hint="cs"/>
          <w:sz w:val="32"/>
          <w:szCs w:val="32"/>
          <w:rtl/>
          <w:lang w:bidi="ar-DZ"/>
        </w:rPr>
        <w:t>بالنسبة للجنة المصرفية فقد سكت النص عن تخويل اللجنة لصلاحية وضع النظام الداخلي، غير أنه قد تدخلت اللجنة وقامت ب</w:t>
      </w:r>
      <w:r w:rsidR="00081132">
        <w:rPr>
          <w:rFonts w:cs="Simplified Arabic" w:hint="cs"/>
          <w:sz w:val="32"/>
          <w:szCs w:val="32"/>
          <w:rtl/>
          <w:lang w:bidi="ar-DZ"/>
        </w:rPr>
        <w:t>و</w:t>
      </w:r>
      <w:r>
        <w:rPr>
          <w:rFonts w:cs="Simplified Arabic" w:hint="cs"/>
          <w:sz w:val="32"/>
          <w:szCs w:val="32"/>
          <w:rtl/>
          <w:lang w:bidi="ar-DZ"/>
        </w:rPr>
        <w:t>ضع نظام داخلي بموجب القرار رقم</w:t>
      </w:r>
      <w:r w:rsidR="00081132">
        <w:rPr>
          <w:rFonts w:cs="Simplified Arabic" w:hint="cs"/>
          <w:sz w:val="32"/>
          <w:szCs w:val="32"/>
          <w:rtl/>
          <w:lang w:bidi="ar-DZ"/>
        </w:rPr>
        <w:t xml:space="preserve"> </w:t>
      </w:r>
      <w:r w:rsidR="00B57AEC">
        <w:rPr>
          <w:rFonts w:cs="Simplified Arabic" w:hint="cs"/>
          <w:sz w:val="32"/>
          <w:szCs w:val="32"/>
          <w:rtl/>
          <w:lang w:bidi="ar-DZ"/>
        </w:rPr>
        <w:t xml:space="preserve">93 </w:t>
      </w:r>
      <w:r w:rsidR="00B57AEC">
        <w:rPr>
          <w:rFonts w:cs="Simplified Arabic"/>
          <w:sz w:val="32"/>
          <w:szCs w:val="32"/>
          <w:rtl/>
          <w:lang w:bidi="ar-DZ"/>
        </w:rPr>
        <w:t>–</w:t>
      </w:r>
      <w:r w:rsidR="00B57AEC">
        <w:rPr>
          <w:rFonts w:cs="Simplified Arabic" w:hint="cs"/>
          <w:sz w:val="32"/>
          <w:szCs w:val="32"/>
          <w:rtl/>
          <w:lang w:bidi="ar-DZ"/>
        </w:rPr>
        <w:t xml:space="preserve"> 01 بتاريخ 26/02/1993 يتضمن النظام الداخلي للجنة المصرفية وهو غير منشور، يحتوي هذا القرار على قواعد سير الخصومة التأديبية أمام اللجنة، وهي قواعد</w:t>
      </w:r>
      <w:r>
        <w:rPr>
          <w:rFonts w:cs="Simplified Arabic" w:hint="cs"/>
          <w:sz w:val="32"/>
          <w:szCs w:val="32"/>
          <w:rtl/>
          <w:lang w:bidi="ar-DZ"/>
        </w:rPr>
        <w:t xml:space="preserve"> </w:t>
      </w:r>
      <w:r w:rsidR="00B57AEC">
        <w:rPr>
          <w:rFonts w:cs="Simplified Arabic" w:hint="cs"/>
          <w:sz w:val="32"/>
          <w:szCs w:val="32"/>
          <w:rtl/>
          <w:lang w:bidi="ar-DZ"/>
        </w:rPr>
        <w:t xml:space="preserve">متعلقة بكيفية ضمان حقوق </w:t>
      </w:r>
      <w:r w:rsidR="00B57AEC">
        <w:rPr>
          <w:rFonts w:cs="Simplified Arabic" w:hint="cs"/>
          <w:sz w:val="32"/>
          <w:szCs w:val="32"/>
          <w:rtl/>
          <w:lang w:bidi="ar-DZ"/>
        </w:rPr>
        <w:lastRenderedPageBreak/>
        <w:t>الدفاع، تحديد مواعيد اجتماعات أعضاء اللجنة، وتبليغ القرارات...الخ. وهو قرار ذو أهمية كبيرة، نظرا لقيمة القواعد التي أتى بها</w:t>
      </w:r>
      <w:r w:rsidR="001E2676">
        <w:rPr>
          <w:rFonts w:cs="Simplified Arabic" w:hint="cs"/>
          <w:sz w:val="32"/>
          <w:szCs w:val="32"/>
          <w:rtl/>
          <w:lang w:bidi="ar-DZ"/>
        </w:rPr>
        <w:t>،</w:t>
      </w:r>
      <w:r w:rsidR="001E2676">
        <w:rPr>
          <w:rStyle w:val="Appelnotedebasdep"/>
          <w:rFonts w:cs="Simplified Arabic"/>
          <w:sz w:val="32"/>
          <w:szCs w:val="32"/>
          <w:rtl/>
          <w:lang w:bidi="ar-DZ"/>
        </w:rPr>
        <w:footnoteReference w:id="49"/>
      </w:r>
      <w:r w:rsidR="001E2676">
        <w:rPr>
          <w:rFonts w:cs="Simplified Arabic" w:hint="cs"/>
          <w:sz w:val="32"/>
          <w:szCs w:val="32"/>
          <w:rtl/>
          <w:lang w:bidi="ar-DZ"/>
        </w:rPr>
        <w:t xml:space="preserve"> هذا القرار معدل ومتمم بالقرار رقم 05 </w:t>
      </w:r>
      <w:r w:rsidR="001E2676">
        <w:rPr>
          <w:rFonts w:cs="Simplified Arabic"/>
          <w:sz w:val="32"/>
          <w:szCs w:val="32"/>
          <w:rtl/>
          <w:lang w:bidi="ar-DZ"/>
        </w:rPr>
        <w:t>–</w:t>
      </w:r>
      <w:r w:rsidR="001E2676">
        <w:rPr>
          <w:rFonts w:cs="Simplified Arabic" w:hint="cs"/>
          <w:sz w:val="32"/>
          <w:szCs w:val="32"/>
          <w:rtl/>
          <w:lang w:bidi="ar-DZ"/>
        </w:rPr>
        <w:t xml:space="preserve"> 04.</w:t>
      </w:r>
    </w:p>
    <w:p w:rsidR="006258FB" w:rsidRPr="00AA655F" w:rsidRDefault="00AA655F" w:rsidP="00AA655F">
      <w:pPr>
        <w:tabs>
          <w:tab w:val="right" w:pos="423"/>
        </w:tabs>
        <w:bidi/>
        <w:spacing w:before="240" w:line="240" w:lineRule="auto"/>
        <w:jc w:val="both"/>
        <w:rPr>
          <w:rFonts w:cs="Simplified Arabic"/>
          <w:sz w:val="32"/>
          <w:szCs w:val="32"/>
          <w:lang w:bidi="ar-DZ"/>
        </w:rPr>
      </w:pPr>
      <w:r>
        <w:rPr>
          <w:rFonts w:cs="Simplified Arabic"/>
          <w:sz w:val="32"/>
          <w:szCs w:val="32"/>
          <w:lang w:bidi="ar-DZ"/>
        </w:rPr>
        <w:t>*</w:t>
      </w:r>
      <w:r w:rsidR="006258FB" w:rsidRPr="00AA655F">
        <w:rPr>
          <w:rFonts w:cs="Simplified Arabic" w:hint="cs"/>
          <w:sz w:val="32"/>
          <w:szCs w:val="32"/>
          <w:rtl/>
          <w:lang w:bidi="ar-DZ"/>
        </w:rPr>
        <w:t>انفراد اللجنة المصرفية بسلطة الرقابة والتأديب:</w:t>
      </w:r>
    </w:p>
    <w:p w:rsidR="001E2676" w:rsidRDefault="00CE5A59" w:rsidP="00CE5A59">
      <w:pPr>
        <w:tabs>
          <w:tab w:val="right" w:pos="423"/>
        </w:tabs>
        <w:bidi/>
        <w:spacing w:before="240" w:line="240" w:lineRule="auto"/>
        <w:jc w:val="both"/>
        <w:rPr>
          <w:rFonts w:cs="Simplified Arabic"/>
          <w:sz w:val="32"/>
          <w:szCs w:val="32"/>
          <w:rtl/>
          <w:lang w:bidi="ar-DZ"/>
        </w:rPr>
      </w:pPr>
      <w:r>
        <w:rPr>
          <w:rFonts w:cs="Simplified Arabic" w:hint="cs"/>
          <w:sz w:val="32"/>
          <w:szCs w:val="32"/>
          <w:rtl/>
          <w:lang w:bidi="ar-DZ"/>
        </w:rPr>
        <w:t xml:space="preserve">     </w:t>
      </w:r>
      <w:r w:rsidR="001E2676">
        <w:rPr>
          <w:rFonts w:cs="Simplified Arabic" w:hint="cs"/>
          <w:sz w:val="32"/>
          <w:szCs w:val="32"/>
          <w:rtl/>
          <w:lang w:bidi="ar-DZ"/>
        </w:rPr>
        <w:t>فهي تقوم بمراقبة البنوك والمؤسسات، بناء على الوثائق والمستندات وفي عين المكان حيث تراقب وتتحقق من مدى احترام البنوك والمؤسسات المالية لمختلف الأحكام التشريعية والتنظيمية المطبقة عليها والمنظمة للنشاط المصرفي.</w:t>
      </w:r>
    </w:p>
    <w:p w:rsidR="00081132" w:rsidRDefault="00CE5A59" w:rsidP="00CE5A59">
      <w:pPr>
        <w:tabs>
          <w:tab w:val="right" w:pos="423"/>
        </w:tabs>
        <w:bidi/>
        <w:spacing w:before="240" w:line="240" w:lineRule="auto"/>
        <w:jc w:val="both"/>
        <w:rPr>
          <w:rFonts w:cs="Simplified Arabic"/>
          <w:sz w:val="32"/>
          <w:szCs w:val="32"/>
          <w:rtl/>
          <w:lang w:bidi="ar-DZ"/>
        </w:rPr>
      </w:pPr>
      <w:r>
        <w:rPr>
          <w:rFonts w:cs="Simplified Arabic" w:hint="cs"/>
          <w:sz w:val="32"/>
          <w:szCs w:val="32"/>
          <w:rtl/>
          <w:lang w:bidi="ar-DZ"/>
        </w:rPr>
        <w:t xml:space="preserve">      </w:t>
      </w:r>
      <w:r w:rsidR="001E2676">
        <w:rPr>
          <w:rFonts w:cs="Simplified Arabic" w:hint="cs"/>
          <w:sz w:val="32"/>
          <w:szCs w:val="32"/>
          <w:rtl/>
          <w:lang w:bidi="ar-DZ"/>
        </w:rPr>
        <w:t>كما منح المشرع أيضا اللجنة المصرفية سلطة أخرى تمارسها دون أي تدخل من السلطة التنفيذية تتمثل في السلطة التأديبية، فهي تقوم بمعاقبة البنوك والمؤسسات المالية الخاضعة لرقابتها على كل مخالفة للقواعد المؤطرة والمنظمة للنش</w:t>
      </w:r>
      <w:r w:rsidR="00081132">
        <w:rPr>
          <w:rFonts w:cs="Simplified Arabic" w:hint="cs"/>
          <w:sz w:val="32"/>
          <w:szCs w:val="32"/>
          <w:rtl/>
          <w:lang w:bidi="ar-DZ"/>
        </w:rPr>
        <w:t>اط المصرفي والتي قامت بمعاينتها.</w:t>
      </w:r>
    </w:p>
    <w:p w:rsidR="001E2676" w:rsidRDefault="001E2676" w:rsidP="00CE5A59">
      <w:pPr>
        <w:tabs>
          <w:tab w:val="right" w:pos="423"/>
        </w:tabs>
        <w:bidi/>
        <w:spacing w:before="240" w:line="240" w:lineRule="auto"/>
        <w:jc w:val="both"/>
        <w:rPr>
          <w:rFonts w:cs="Simplified Arabic"/>
          <w:sz w:val="32"/>
          <w:szCs w:val="32"/>
          <w:rtl/>
          <w:lang w:bidi="ar-DZ"/>
        </w:rPr>
      </w:pPr>
      <w:r>
        <w:rPr>
          <w:rFonts w:cs="Simplified Arabic" w:hint="cs"/>
          <w:sz w:val="32"/>
          <w:szCs w:val="32"/>
          <w:rtl/>
          <w:lang w:bidi="ar-DZ"/>
        </w:rPr>
        <w:t>وهذا الاختصاص أي توقيع العقوبات مقتصر فقط على اللجنة المصرفية دون مشاركة من أي جهة أخرى هذا ما يدعم استقلاليتها الوظيفية.</w:t>
      </w:r>
      <w:r>
        <w:rPr>
          <w:rStyle w:val="Appelnotedebasdep"/>
          <w:rFonts w:cs="Simplified Arabic"/>
          <w:sz w:val="32"/>
          <w:szCs w:val="32"/>
          <w:rtl/>
          <w:lang w:bidi="ar-DZ"/>
        </w:rPr>
        <w:footnoteReference w:id="50"/>
      </w:r>
    </w:p>
    <w:p w:rsidR="001E2676" w:rsidRPr="00A53794" w:rsidRDefault="00CE5A59" w:rsidP="001E2676">
      <w:pPr>
        <w:tabs>
          <w:tab w:val="right" w:pos="423"/>
        </w:tabs>
        <w:bidi/>
        <w:spacing w:before="240" w:line="240" w:lineRule="auto"/>
        <w:jc w:val="both"/>
        <w:rPr>
          <w:rFonts w:cs="Simplified Arabic"/>
          <w:sz w:val="32"/>
          <w:szCs w:val="32"/>
          <w:u w:val="single"/>
          <w:rtl/>
          <w:lang w:bidi="ar-DZ"/>
        </w:rPr>
      </w:pPr>
      <w:r>
        <w:rPr>
          <w:rFonts w:cs="Simplified Arabic" w:hint="cs"/>
          <w:sz w:val="32"/>
          <w:szCs w:val="32"/>
          <w:u w:val="single"/>
          <w:rtl/>
          <w:lang w:bidi="ar-DZ"/>
        </w:rPr>
        <w:t>2-</w:t>
      </w:r>
      <w:r w:rsidR="001E2676" w:rsidRPr="00A53794">
        <w:rPr>
          <w:rFonts w:cs="Simplified Arabic" w:hint="cs"/>
          <w:sz w:val="32"/>
          <w:szCs w:val="32"/>
          <w:u w:val="single"/>
          <w:rtl/>
          <w:lang w:bidi="ar-DZ"/>
        </w:rPr>
        <w:t xml:space="preserve"> حدود ا</w:t>
      </w:r>
      <w:r w:rsidR="00A53794" w:rsidRPr="00A53794">
        <w:rPr>
          <w:rFonts w:cs="Simplified Arabic" w:hint="cs"/>
          <w:sz w:val="32"/>
          <w:szCs w:val="32"/>
          <w:u w:val="single"/>
          <w:rtl/>
          <w:lang w:bidi="ar-DZ"/>
        </w:rPr>
        <w:t>س</w:t>
      </w:r>
      <w:r w:rsidR="001E2676" w:rsidRPr="00A53794">
        <w:rPr>
          <w:rFonts w:cs="Simplified Arabic" w:hint="cs"/>
          <w:sz w:val="32"/>
          <w:szCs w:val="32"/>
          <w:u w:val="single"/>
          <w:rtl/>
          <w:lang w:bidi="ar-DZ"/>
        </w:rPr>
        <w:t xml:space="preserve">تقلالية </w:t>
      </w:r>
      <w:r w:rsidR="00A53794" w:rsidRPr="00A53794">
        <w:rPr>
          <w:rFonts w:cs="Simplified Arabic" w:hint="cs"/>
          <w:sz w:val="32"/>
          <w:szCs w:val="32"/>
          <w:u w:val="single"/>
          <w:rtl/>
          <w:lang w:bidi="ar-DZ"/>
        </w:rPr>
        <w:t>اللجنة المصرفية</w:t>
      </w:r>
    </w:p>
    <w:p w:rsidR="00A53794" w:rsidRDefault="00A53794" w:rsidP="00A53794">
      <w:pPr>
        <w:tabs>
          <w:tab w:val="right" w:pos="423"/>
        </w:tabs>
        <w:bidi/>
        <w:spacing w:before="240" w:line="240" w:lineRule="auto"/>
        <w:ind w:firstLine="565"/>
        <w:jc w:val="both"/>
        <w:rPr>
          <w:rFonts w:cs="Simplified Arabic"/>
          <w:sz w:val="32"/>
          <w:szCs w:val="32"/>
          <w:rtl/>
          <w:lang w:bidi="ar-DZ"/>
        </w:rPr>
      </w:pPr>
      <w:r>
        <w:rPr>
          <w:rFonts w:cs="Simplified Arabic" w:hint="cs"/>
          <w:sz w:val="32"/>
          <w:szCs w:val="32"/>
          <w:rtl/>
          <w:lang w:bidi="ar-DZ"/>
        </w:rPr>
        <w:t>سنحاول من خلال هذه النقطة الإتيان بأدلة تؤكد بأن الاستقلالية التي تتمتع بها اللجنة المصرفية ضيقة لأبعد الحدود.</w:t>
      </w:r>
    </w:p>
    <w:p w:rsidR="00A53794" w:rsidRPr="00CE5A59" w:rsidRDefault="00A53794" w:rsidP="00CE5A59">
      <w:pPr>
        <w:pStyle w:val="Paragraphedeliste"/>
        <w:numPr>
          <w:ilvl w:val="0"/>
          <w:numId w:val="42"/>
        </w:numPr>
        <w:tabs>
          <w:tab w:val="right" w:pos="423"/>
        </w:tabs>
        <w:bidi/>
        <w:spacing w:before="240" w:line="240" w:lineRule="auto"/>
        <w:jc w:val="both"/>
        <w:rPr>
          <w:rFonts w:cs="Simplified Arabic"/>
          <w:sz w:val="32"/>
          <w:szCs w:val="32"/>
          <w:u w:val="single"/>
          <w:lang w:bidi="ar-DZ"/>
        </w:rPr>
      </w:pPr>
      <w:r w:rsidRPr="00CE5A59">
        <w:rPr>
          <w:rFonts w:cs="Simplified Arabic" w:hint="cs"/>
          <w:sz w:val="32"/>
          <w:szCs w:val="32"/>
          <w:u w:val="single"/>
          <w:rtl/>
          <w:lang w:bidi="ar-DZ"/>
        </w:rPr>
        <w:t>حدود الاستقلالية العضوية للجنة:</w:t>
      </w:r>
    </w:p>
    <w:p w:rsidR="00A53794" w:rsidRDefault="00A53794" w:rsidP="00A53794">
      <w:pPr>
        <w:tabs>
          <w:tab w:val="right" w:pos="423"/>
        </w:tabs>
        <w:bidi/>
        <w:spacing w:before="240" w:line="240" w:lineRule="auto"/>
        <w:ind w:left="-2" w:firstLine="567"/>
        <w:jc w:val="both"/>
        <w:rPr>
          <w:rFonts w:cs="Simplified Arabic"/>
          <w:sz w:val="32"/>
          <w:szCs w:val="32"/>
          <w:rtl/>
          <w:lang w:bidi="ar-DZ"/>
        </w:rPr>
      </w:pPr>
      <w:r>
        <w:rPr>
          <w:rFonts w:cs="Simplified Arabic" w:hint="cs"/>
          <w:sz w:val="32"/>
          <w:szCs w:val="32"/>
          <w:rtl/>
          <w:lang w:bidi="ar-DZ"/>
        </w:rPr>
        <w:t xml:space="preserve">بعد استعراض المظاهر المجسدة للاستقلالية العضوية للجنة المصرفية، إلا أن هذه الاستقلالية لا تخلو من قيود تحد من درجتها كون اللجنة المصرفية تبقى مجرد هيئة تابعة </w:t>
      </w:r>
      <w:r>
        <w:rPr>
          <w:rFonts w:cs="Simplified Arabic" w:hint="cs"/>
          <w:sz w:val="32"/>
          <w:szCs w:val="32"/>
          <w:rtl/>
          <w:lang w:bidi="ar-DZ"/>
        </w:rPr>
        <w:lastRenderedPageBreak/>
        <w:t>للدولة، وتظهر هذه القيود في غياب تعدد جهات تعيين أعضاء اللجنة غياب خرق القواعد المتعلقة بالعهدة.</w:t>
      </w:r>
    </w:p>
    <w:p w:rsidR="00A53794" w:rsidRPr="00CE5A59" w:rsidRDefault="00CE5A59" w:rsidP="00CE5A59">
      <w:pPr>
        <w:tabs>
          <w:tab w:val="right" w:pos="423"/>
        </w:tabs>
        <w:bidi/>
        <w:spacing w:before="240" w:line="240" w:lineRule="auto"/>
        <w:jc w:val="both"/>
        <w:rPr>
          <w:rFonts w:cs="Simplified Arabic"/>
          <w:sz w:val="32"/>
          <w:szCs w:val="32"/>
          <w:lang w:bidi="ar-DZ"/>
        </w:rPr>
      </w:pPr>
      <w:r>
        <w:rPr>
          <w:rFonts w:cs="Simplified Arabic" w:hint="cs"/>
          <w:sz w:val="32"/>
          <w:szCs w:val="32"/>
          <w:rtl/>
          <w:lang w:bidi="ar-DZ"/>
        </w:rPr>
        <w:t>*</w:t>
      </w:r>
      <w:r w:rsidR="00A53794" w:rsidRPr="00CE5A59">
        <w:rPr>
          <w:rFonts w:cs="Simplified Arabic" w:hint="cs"/>
          <w:sz w:val="32"/>
          <w:szCs w:val="32"/>
          <w:rtl/>
          <w:lang w:bidi="ar-DZ"/>
        </w:rPr>
        <w:t>غياب تعدد جهات تعيين أعضاء اللجنة:</w:t>
      </w:r>
    </w:p>
    <w:p w:rsidR="00A53794" w:rsidRDefault="00CE5A59" w:rsidP="00CE5A59">
      <w:pPr>
        <w:tabs>
          <w:tab w:val="right" w:pos="423"/>
        </w:tabs>
        <w:bidi/>
        <w:spacing w:before="240" w:line="240" w:lineRule="auto"/>
        <w:jc w:val="both"/>
        <w:rPr>
          <w:rFonts w:cs="Simplified Arabic"/>
          <w:sz w:val="32"/>
          <w:szCs w:val="32"/>
          <w:rtl/>
          <w:lang w:bidi="ar-DZ"/>
        </w:rPr>
      </w:pPr>
      <w:r>
        <w:rPr>
          <w:rFonts w:cs="Simplified Arabic" w:hint="cs"/>
          <w:sz w:val="32"/>
          <w:szCs w:val="32"/>
          <w:rtl/>
          <w:lang w:bidi="ar-DZ"/>
        </w:rPr>
        <w:t xml:space="preserve">     </w:t>
      </w:r>
      <w:r w:rsidR="00A53794">
        <w:rPr>
          <w:rFonts w:cs="Simplified Arabic" w:hint="cs"/>
          <w:sz w:val="32"/>
          <w:szCs w:val="32"/>
          <w:rtl/>
          <w:lang w:bidi="ar-DZ"/>
        </w:rPr>
        <w:t>يعتبر هذا المظهر من بين المظاهر الأساسية التي تقلص الاستقلالية العضوية للسلطات الإدارية المستقلة الضابطة في المجال الاقتصادي والمالي إلى حد ما، وبالتالي تعرقل استقلاليتها.</w:t>
      </w:r>
      <w:r w:rsidR="00A53794">
        <w:rPr>
          <w:rStyle w:val="Appelnotedebasdep"/>
          <w:rFonts w:cs="Simplified Arabic"/>
          <w:sz w:val="32"/>
          <w:szCs w:val="32"/>
          <w:rtl/>
          <w:lang w:bidi="ar-DZ"/>
        </w:rPr>
        <w:footnoteReference w:id="51"/>
      </w:r>
      <w:r w:rsidR="00A53794">
        <w:rPr>
          <w:rFonts w:cs="Simplified Arabic" w:hint="cs"/>
          <w:sz w:val="32"/>
          <w:szCs w:val="32"/>
          <w:rtl/>
          <w:lang w:bidi="ar-DZ"/>
        </w:rPr>
        <w:t xml:space="preserve"> فيما يتعلق باللجنة المصرفية فقد خول المشرع سلطة تعيين أعضائها ورئيسها لرئيس الجمهورية وهو ما تنص عليه المادة 106 من الأمر 03 </w:t>
      </w:r>
      <w:r w:rsidR="00A53794">
        <w:rPr>
          <w:rFonts w:cs="Simplified Arabic"/>
          <w:sz w:val="32"/>
          <w:szCs w:val="32"/>
          <w:rtl/>
          <w:lang w:bidi="ar-DZ"/>
        </w:rPr>
        <w:t>–</w:t>
      </w:r>
      <w:r w:rsidR="00A53794">
        <w:rPr>
          <w:rFonts w:cs="Simplified Arabic" w:hint="cs"/>
          <w:sz w:val="32"/>
          <w:szCs w:val="32"/>
          <w:rtl/>
          <w:lang w:bidi="ar-DZ"/>
        </w:rPr>
        <w:t xml:space="preserve"> 11 المعدل والمتمم بالأمر 10 </w:t>
      </w:r>
      <w:r w:rsidR="00A53794">
        <w:rPr>
          <w:rFonts w:cs="Simplified Arabic"/>
          <w:sz w:val="32"/>
          <w:szCs w:val="32"/>
          <w:rtl/>
          <w:lang w:bidi="ar-DZ"/>
        </w:rPr>
        <w:t>–</w:t>
      </w:r>
      <w:r w:rsidR="00A53794">
        <w:rPr>
          <w:rFonts w:cs="Simplified Arabic" w:hint="cs"/>
          <w:sz w:val="32"/>
          <w:szCs w:val="32"/>
          <w:rtl/>
          <w:lang w:bidi="ar-DZ"/>
        </w:rPr>
        <w:t xml:space="preserve"> 04 المتعلق بالنقد والقرض.</w:t>
      </w:r>
      <w:r w:rsidR="00A53794">
        <w:rPr>
          <w:rStyle w:val="Appelnotedebasdep"/>
          <w:rFonts w:cs="Simplified Arabic"/>
          <w:sz w:val="32"/>
          <w:szCs w:val="32"/>
          <w:rtl/>
          <w:lang w:bidi="ar-DZ"/>
        </w:rPr>
        <w:footnoteReference w:id="52"/>
      </w:r>
    </w:p>
    <w:p w:rsidR="00080EF7" w:rsidRPr="00A53794" w:rsidRDefault="00CE5A59" w:rsidP="00CE5A59">
      <w:pPr>
        <w:tabs>
          <w:tab w:val="right" w:pos="423"/>
        </w:tabs>
        <w:bidi/>
        <w:spacing w:before="240" w:line="240" w:lineRule="auto"/>
        <w:jc w:val="both"/>
        <w:rPr>
          <w:rFonts w:cs="Simplified Arabic"/>
          <w:sz w:val="32"/>
          <w:szCs w:val="32"/>
          <w:lang w:bidi="ar-DZ"/>
        </w:rPr>
      </w:pPr>
      <w:r>
        <w:rPr>
          <w:rFonts w:cs="Simplified Arabic" w:hint="cs"/>
          <w:sz w:val="32"/>
          <w:szCs w:val="32"/>
          <w:rtl/>
          <w:lang w:bidi="ar-DZ"/>
        </w:rPr>
        <w:t xml:space="preserve">     </w:t>
      </w:r>
      <w:r w:rsidR="00080EF7">
        <w:rPr>
          <w:rFonts w:cs="Simplified Arabic" w:hint="cs"/>
          <w:sz w:val="32"/>
          <w:szCs w:val="32"/>
          <w:rtl/>
          <w:lang w:bidi="ar-DZ"/>
        </w:rPr>
        <w:t>والملاحظ هنا غياب تعدد جهات تعيين واقتراح هذه الأعضاء، وهذا نتيجة احتكار رئيس الجمهورية لسلطة التعيين، وهو ما يؤثر سلبا على درجة استقلاليتها.</w:t>
      </w:r>
    </w:p>
    <w:p w:rsidR="00A53794" w:rsidRPr="00CE5A59" w:rsidRDefault="00CE5A59" w:rsidP="00CE5A59">
      <w:pPr>
        <w:tabs>
          <w:tab w:val="right" w:pos="1132"/>
        </w:tabs>
        <w:bidi/>
        <w:spacing w:before="240" w:line="240" w:lineRule="auto"/>
        <w:jc w:val="both"/>
        <w:rPr>
          <w:rFonts w:cs="Simplified Arabic"/>
          <w:sz w:val="32"/>
          <w:szCs w:val="32"/>
          <w:lang w:bidi="ar-DZ"/>
        </w:rPr>
      </w:pPr>
      <w:r>
        <w:rPr>
          <w:rFonts w:cs="Simplified Arabic" w:hint="cs"/>
          <w:sz w:val="32"/>
          <w:szCs w:val="32"/>
          <w:rtl/>
          <w:lang w:bidi="ar-DZ"/>
        </w:rPr>
        <w:t>*</w:t>
      </w:r>
      <w:r w:rsidR="00A53794" w:rsidRPr="00CE5A59">
        <w:rPr>
          <w:rFonts w:cs="Simplified Arabic" w:hint="cs"/>
          <w:sz w:val="32"/>
          <w:szCs w:val="32"/>
          <w:rtl/>
          <w:lang w:bidi="ar-DZ"/>
        </w:rPr>
        <w:t>غياب وخرق القواعد المتعلقة بالعهدة:</w:t>
      </w:r>
    </w:p>
    <w:p w:rsidR="00080EF7" w:rsidRDefault="00CE5A59" w:rsidP="00CE5A59">
      <w:pPr>
        <w:tabs>
          <w:tab w:val="right" w:pos="423"/>
        </w:tabs>
        <w:bidi/>
        <w:spacing w:before="240" w:line="240" w:lineRule="auto"/>
        <w:jc w:val="both"/>
        <w:rPr>
          <w:rFonts w:cs="Simplified Arabic"/>
          <w:sz w:val="32"/>
          <w:szCs w:val="32"/>
          <w:rtl/>
          <w:lang w:bidi="ar-DZ"/>
        </w:rPr>
      </w:pPr>
      <w:r>
        <w:rPr>
          <w:rFonts w:cs="Simplified Arabic" w:hint="cs"/>
          <w:sz w:val="32"/>
          <w:szCs w:val="32"/>
          <w:rtl/>
          <w:lang w:bidi="ar-DZ"/>
        </w:rPr>
        <w:t xml:space="preserve">     </w:t>
      </w:r>
      <w:r w:rsidR="00080EF7">
        <w:rPr>
          <w:rFonts w:cs="Simplified Arabic" w:hint="cs"/>
          <w:sz w:val="32"/>
          <w:szCs w:val="32"/>
          <w:rtl/>
          <w:lang w:bidi="ar-DZ"/>
        </w:rPr>
        <w:t>لكي تكون العهدة معيار تقاس وفقه استقلالية اللجنة الم</w:t>
      </w:r>
      <w:r>
        <w:rPr>
          <w:rFonts w:cs="Simplified Arabic" w:hint="cs"/>
          <w:sz w:val="32"/>
          <w:szCs w:val="32"/>
          <w:rtl/>
          <w:lang w:bidi="ar-DZ"/>
        </w:rPr>
        <w:t xml:space="preserve">صرفية كما رأينا سابقا يجب تحديد </w:t>
      </w:r>
      <w:r w:rsidR="00080EF7">
        <w:rPr>
          <w:rFonts w:cs="Simplified Arabic" w:hint="cs"/>
          <w:sz w:val="32"/>
          <w:szCs w:val="32"/>
          <w:rtl/>
          <w:lang w:bidi="ar-DZ"/>
        </w:rPr>
        <w:t>مدة انتداب الأعضاء والرئيس وجعلها ذات مدة معقولة وغير قابلة للتجديد.</w:t>
      </w:r>
    </w:p>
    <w:p w:rsidR="00080EF7" w:rsidRDefault="00080EF7" w:rsidP="00CE5A59">
      <w:pPr>
        <w:tabs>
          <w:tab w:val="right" w:pos="423"/>
        </w:tabs>
        <w:bidi/>
        <w:spacing w:before="240" w:line="240" w:lineRule="auto"/>
        <w:jc w:val="both"/>
        <w:rPr>
          <w:rFonts w:cs="Simplified Arabic"/>
          <w:sz w:val="32"/>
          <w:szCs w:val="32"/>
          <w:rtl/>
          <w:lang w:bidi="ar-DZ"/>
        </w:rPr>
      </w:pPr>
      <w:r>
        <w:rPr>
          <w:rFonts w:cs="Simplified Arabic" w:hint="cs"/>
          <w:sz w:val="32"/>
          <w:szCs w:val="32"/>
          <w:rtl/>
          <w:lang w:bidi="ar-DZ"/>
        </w:rPr>
        <w:t xml:space="preserve">إلا أنه بالبحث في النصوص المنظمة للجنة المصرفية نجد عدم تحديد مدة انتداب لرئيسها بالرغم من أنه كان يعين في ظل قانون 10 </w:t>
      </w:r>
      <w:r>
        <w:rPr>
          <w:rFonts w:cs="Simplified Arabic"/>
          <w:sz w:val="32"/>
          <w:szCs w:val="32"/>
          <w:rtl/>
          <w:lang w:bidi="ar-DZ"/>
        </w:rPr>
        <w:t>–</w:t>
      </w:r>
      <w:r>
        <w:rPr>
          <w:rFonts w:cs="Simplified Arabic" w:hint="cs"/>
          <w:sz w:val="32"/>
          <w:szCs w:val="32"/>
          <w:rtl/>
          <w:lang w:bidi="ar-DZ"/>
        </w:rPr>
        <w:t xml:space="preserve"> 90 لمدة 06 سنوات قابلة للتجديد مرة واحدة.</w:t>
      </w:r>
      <w:r>
        <w:rPr>
          <w:rStyle w:val="Appelnotedebasdep"/>
          <w:rFonts w:cs="Simplified Arabic"/>
          <w:sz w:val="32"/>
          <w:szCs w:val="32"/>
          <w:rtl/>
          <w:lang w:bidi="ar-DZ"/>
        </w:rPr>
        <w:footnoteReference w:id="53"/>
      </w:r>
      <w:r>
        <w:rPr>
          <w:rFonts w:cs="Simplified Arabic" w:hint="cs"/>
          <w:sz w:val="32"/>
          <w:szCs w:val="32"/>
          <w:rtl/>
          <w:lang w:bidi="ar-DZ"/>
        </w:rPr>
        <w:t xml:space="preserve"> على عكس الأعضاء التي حددت مدة انتدابهم ب (05) سنوات.</w:t>
      </w:r>
      <w:r>
        <w:rPr>
          <w:rStyle w:val="Appelnotedebasdep"/>
          <w:rFonts w:cs="Simplified Arabic"/>
          <w:sz w:val="32"/>
          <w:szCs w:val="32"/>
          <w:rtl/>
          <w:lang w:bidi="ar-DZ"/>
        </w:rPr>
        <w:footnoteReference w:id="54"/>
      </w:r>
    </w:p>
    <w:p w:rsidR="00080EF7" w:rsidRPr="00080EF7" w:rsidRDefault="00080EF7" w:rsidP="00CE5A59">
      <w:pPr>
        <w:tabs>
          <w:tab w:val="right" w:pos="423"/>
        </w:tabs>
        <w:bidi/>
        <w:spacing w:before="240" w:line="240" w:lineRule="auto"/>
        <w:jc w:val="both"/>
        <w:rPr>
          <w:rFonts w:cs="Simplified Arabic"/>
          <w:sz w:val="32"/>
          <w:szCs w:val="32"/>
          <w:lang w:bidi="ar-DZ"/>
        </w:rPr>
      </w:pPr>
      <w:r>
        <w:rPr>
          <w:rFonts w:cs="Simplified Arabic" w:hint="cs"/>
          <w:sz w:val="32"/>
          <w:szCs w:val="32"/>
          <w:rtl/>
          <w:lang w:bidi="ar-DZ"/>
        </w:rPr>
        <w:lastRenderedPageBreak/>
        <w:t>كذلك تم انتهاك قاعدة عدم قابلية العهدة للقطع أو عزل الأعضاء، من خلال ما حصل للمحافظ السابق لبنك ال</w:t>
      </w:r>
      <w:r w:rsidR="00AC0681">
        <w:rPr>
          <w:rFonts w:cs="Simplified Arabic" w:hint="cs"/>
          <w:sz w:val="32"/>
          <w:szCs w:val="32"/>
          <w:rtl/>
          <w:lang w:bidi="ar-DZ"/>
        </w:rPr>
        <w:t>جزائر</w:t>
      </w:r>
      <w:r>
        <w:rPr>
          <w:rFonts w:cs="Simplified Arabic" w:hint="cs"/>
          <w:sz w:val="32"/>
          <w:szCs w:val="32"/>
          <w:rtl/>
          <w:lang w:bidi="ar-DZ"/>
        </w:rPr>
        <w:t xml:space="preserve"> (عبد الرحمن رستمي حاج ناصر)، حيث أن القانون المتعلق بالنقد والقرض 1990 منح للمحافظ حق التعيين لعهدة قدرها ستة (06) سنوات إلا أن الأخير تمت إقالته من منصبه بموجب المرسوم الرئاسي المؤرخ في 21 يويليو 1992</w:t>
      </w:r>
      <w:r>
        <w:rPr>
          <w:rStyle w:val="Appelnotedebasdep"/>
          <w:rFonts w:cs="Simplified Arabic"/>
          <w:sz w:val="32"/>
          <w:szCs w:val="32"/>
          <w:rtl/>
          <w:lang w:bidi="ar-DZ"/>
        </w:rPr>
        <w:footnoteReference w:id="55"/>
      </w:r>
      <w:r>
        <w:rPr>
          <w:rFonts w:cs="Simplified Arabic" w:hint="cs"/>
          <w:sz w:val="32"/>
          <w:szCs w:val="32"/>
          <w:rtl/>
          <w:lang w:bidi="ar-DZ"/>
        </w:rPr>
        <w:t xml:space="preserve"> أي بعد سنتين فقط من تنصيبه، وفي ذلك خرق لنص المادة 15 من الأمر رقم 11 </w:t>
      </w:r>
      <w:r>
        <w:rPr>
          <w:rFonts w:cs="Simplified Arabic"/>
          <w:sz w:val="32"/>
          <w:szCs w:val="32"/>
          <w:rtl/>
          <w:lang w:bidi="ar-DZ"/>
        </w:rPr>
        <w:t>–</w:t>
      </w:r>
      <w:r>
        <w:rPr>
          <w:rFonts w:cs="Simplified Arabic" w:hint="cs"/>
          <w:sz w:val="32"/>
          <w:szCs w:val="32"/>
          <w:rtl/>
          <w:lang w:bidi="ar-DZ"/>
        </w:rPr>
        <w:t xml:space="preserve"> 03 المعدل والمتمم التي جاء فيها أنه لا يمكن وضع حد لمهام المحافظ إلا في حالة العجز أو الخطأ الجسيم.</w:t>
      </w:r>
    </w:p>
    <w:p w:rsidR="00A53794" w:rsidRPr="00A53794" w:rsidRDefault="00A53794" w:rsidP="00CE5A59">
      <w:pPr>
        <w:pStyle w:val="Paragraphedeliste"/>
        <w:numPr>
          <w:ilvl w:val="0"/>
          <w:numId w:val="41"/>
        </w:numPr>
        <w:tabs>
          <w:tab w:val="right" w:pos="423"/>
        </w:tabs>
        <w:bidi/>
        <w:spacing w:before="240" w:line="240" w:lineRule="auto"/>
        <w:jc w:val="both"/>
        <w:rPr>
          <w:rFonts w:cs="Simplified Arabic"/>
          <w:sz w:val="32"/>
          <w:szCs w:val="32"/>
          <w:u w:val="single"/>
          <w:rtl/>
          <w:lang w:bidi="ar-DZ"/>
        </w:rPr>
      </w:pPr>
      <w:r>
        <w:rPr>
          <w:rFonts w:cs="Simplified Arabic" w:hint="cs"/>
          <w:sz w:val="32"/>
          <w:szCs w:val="32"/>
          <w:u w:val="single"/>
          <w:rtl/>
          <w:lang w:bidi="ar-DZ"/>
        </w:rPr>
        <w:t>حدود الاستقلالية الوظيفية للجنة المصرفية:</w:t>
      </w:r>
    </w:p>
    <w:p w:rsidR="006258FB" w:rsidRDefault="00080EF7" w:rsidP="006258FB">
      <w:pPr>
        <w:tabs>
          <w:tab w:val="right" w:pos="423"/>
        </w:tabs>
        <w:bidi/>
        <w:spacing w:before="240" w:line="240" w:lineRule="auto"/>
        <w:ind w:firstLine="565"/>
        <w:jc w:val="both"/>
        <w:rPr>
          <w:rFonts w:cs="Simplified Arabic"/>
          <w:sz w:val="32"/>
          <w:szCs w:val="32"/>
          <w:rtl/>
          <w:lang w:bidi="ar-DZ"/>
        </w:rPr>
      </w:pPr>
      <w:r>
        <w:rPr>
          <w:rFonts w:cs="Simplified Arabic" w:hint="cs"/>
          <w:sz w:val="32"/>
          <w:szCs w:val="32"/>
          <w:rtl/>
          <w:lang w:bidi="ar-DZ"/>
        </w:rPr>
        <w:t>المتمعن الجيد في النصوص القانونية المنظمة للجنة يجد أنها محاطة بجملة من القيود والعراقيل التي تحد من استقلاليتها الوظيفية، وتجعلها في وضعية تبعية للسلطة التنفيذية من أهم تلك الحدود نذكر:</w:t>
      </w:r>
    </w:p>
    <w:p w:rsidR="00081132" w:rsidRDefault="00081132" w:rsidP="00081132">
      <w:pPr>
        <w:tabs>
          <w:tab w:val="right" w:pos="423"/>
        </w:tabs>
        <w:bidi/>
        <w:spacing w:before="240" w:line="240" w:lineRule="auto"/>
        <w:ind w:firstLine="565"/>
        <w:jc w:val="both"/>
        <w:rPr>
          <w:rFonts w:cs="Simplified Arabic"/>
          <w:sz w:val="32"/>
          <w:szCs w:val="32"/>
          <w:rtl/>
          <w:lang w:bidi="ar-DZ"/>
        </w:rPr>
      </w:pPr>
    </w:p>
    <w:p w:rsidR="00081132" w:rsidRDefault="00081132" w:rsidP="00081132">
      <w:pPr>
        <w:tabs>
          <w:tab w:val="right" w:pos="423"/>
        </w:tabs>
        <w:bidi/>
        <w:spacing w:before="240" w:line="240" w:lineRule="auto"/>
        <w:ind w:firstLine="565"/>
        <w:jc w:val="both"/>
        <w:rPr>
          <w:rFonts w:cs="Simplified Arabic"/>
          <w:sz w:val="32"/>
          <w:szCs w:val="32"/>
          <w:rtl/>
          <w:lang w:bidi="ar-DZ"/>
        </w:rPr>
      </w:pPr>
    </w:p>
    <w:p w:rsidR="00080EF7" w:rsidRPr="00CE5A59" w:rsidRDefault="00CE5A59" w:rsidP="00CE5A59">
      <w:pPr>
        <w:tabs>
          <w:tab w:val="right" w:pos="423"/>
        </w:tabs>
        <w:bidi/>
        <w:spacing w:before="240" w:line="240" w:lineRule="auto"/>
        <w:jc w:val="both"/>
        <w:rPr>
          <w:rFonts w:cs="Simplified Arabic"/>
          <w:sz w:val="32"/>
          <w:szCs w:val="32"/>
          <w:lang w:bidi="ar-DZ"/>
        </w:rPr>
      </w:pPr>
      <w:r>
        <w:rPr>
          <w:rFonts w:cs="Simplified Arabic" w:hint="cs"/>
          <w:sz w:val="32"/>
          <w:szCs w:val="32"/>
          <w:rtl/>
          <w:lang w:bidi="ar-DZ"/>
        </w:rPr>
        <w:t>*</w:t>
      </w:r>
      <w:r w:rsidR="00080EF7" w:rsidRPr="00CE5A59">
        <w:rPr>
          <w:rFonts w:cs="Simplified Arabic" w:hint="cs"/>
          <w:sz w:val="32"/>
          <w:szCs w:val="32"/>
          <w:rtl/>
          <w:lang w:bidi="ar-DZ"/>
        </w:rPr>
        <w:t xml:space="preserve">عدم الاعتراف للجنة بالشخصية </w:t>
      </w:r>
      <w:r w:rsidR="00211801" w:rsidRPr="00CE5A59">
        <w:rPr>
          <w:rFonts w:cs="Simplified Arabic" w:hint="cs"/>
          <w:sz w:val="32"/>
          <w:szCs w:val="32"/>
          <w:rtl/>
          <w:lang w:bidi="ar-DZ"/>
        </w:rPr>
        <w:t>المعنوية:</w:t>
      </w:r>
    </w:p>
    <w:p w:rsidR="00CE5A59" w:rsidRDefault="005A54AB" w:rsidP="005A54AB">
      <w:pPr>
        <w:tabs>
          <w:tab w:val="right" w:pos="423"/>
        </w:tabs>
        <w:bidi/>
        <w:spacing w:before="240" w:line="240" w:lineRule="auto"/>
        <w:jc w:val="both"/>
        <w:rPr>
          <w:rFonts w:cs="Simplified Arabic"/>
          <w:sz w:val="32"/>
          <w:szCs w:val="32"/>
          <w:rtl/>
          <w:lang w:bidi="ar-DZ"/>
        </w:rPr>
      </w:pPr>
      <w:r>
        <w:rPr>
          <w:rFonts w:cs="Simplified Arabic" w:hint="cs"/>
          <w:sz w:val="32"/>
          <w:szCs w:val="32"/>
          <w:rtl/>
          <w:lang w:bidi="ar-DZ"/>
        </w:rPr>
        <w:t xml:space="preserve">     </w:t>
      </w:r>
      <w:r w:rsidR="00211801">
        <w:rPr>
          <w:rFonts w:cs="Simplified Arabic" w:hint="cs"/>
          <w:sz w:val="32"/>
          <w:szCs w:val="32"/>
          <w:rtl/>
          <w:lang w:bidi="ar-DZ"/>
        </w:rPr>
        <w:t>لم يعترف المشرع الجزائري للجنة المصرفية بالشخصية المعنوية عكس بعض الهيئات الإدارية المستقلة، أين كان ذلك الاعتراف بصورة صريحة.</w:t>
      </w:r>
      <w:r w:rsidR="00211801">
        <w:rPr>
          <w:rStyle w:val="Appelnotedebasdep"/>
          <w:rFonts w:cs="Simplified Arabic"/>
          <w:sz w:val="32"/>
          <w:szCs w:val="32"/>
          <w:rtl/>
          <w:lang w:bidi="ar-DZ"/>
        </w:rPr>
        <w:footnoteReference w:id="56"/>
      </w:r>
    </w:p>
    <w:p w:rsidR="00211801" w:rsidRDefault="005A54AB" w:rsidP="00CE5A59">
      <w:pPr>
        <w:tabs>
          <w:tab w:val="right" w:pos="423"/>
        </w:tabs>
        <w:bidi/>
        <w:spacing w:before="240" w:line="240" w:lineRule="auto"/>
        <w:jc w:val="both"/>
        <w:rPr>
          <w:rFonts w:cs="Simplified Arabic"/>
          <w:sz w:val="32"/>
          <w:szCs w:val="32"/>
          <w:rtl/>
          <w:lang w:bidi="ar-DZ"/>
        </w:rPr>
      </w:pPr>
      <w:r>
        <w:rPr>
          <w:rFonts w:cs="Simplified Arabic" w:hint="cs"/>
          <w:sz w:val="32"/>
          <w:szCs w:val="32"/>
          <w:rtl/>
          <w:lang w:bidi="ar-DZ"/>
        </w:rPr>
        <w:t xml:space="preserve">     </w:t>
      </w:r>
      <w:r w:rsidR="00211801">
        <w:rPr>
          <w:rFonts w:cs="Simplified Arabic" w:hint="cs"/>
          <w:sz w:val="32"/>
          <w:szCs w:val="32"/>
          <w:rtl/>
          <w:lang w:bidi="ar-DZ"/>
        </w:rPr>
        <w:t>ويترتب على عدم الاعتراف بالشخصية</w:t>
      </w:r>
      <w:r w:rsidR="00AD086C">
        <w:rPr>
          <w:rFonts w:cs="Simplified Arabic" w:hint="cs"/>
          <w:sz w:val="32"/>
          <w:szCs w:val="32"/>
          <w:rtl/>
          <w:lang w:bidi="ar-DZ"/>
        </w:rPr>
        <w:t xml:space="preserve"> المعنوية للجنة المصرفية: أنه لا يمكنها الادعاء والدفاع أمام القاضي دون المرور بالهيئات المختصة للمجموعة التل تنتمي إليها </w:t>
      </w:r>
      <w:r w:rsidR="00CE5A59">
        <w:rPr>
          <w:rFonts w:cs="Simplified Arabic" w:hint="cs"/>
          <w:sz w:val="32"/>
          <w:szCs w:val="32"/>
          <w:rtl/>
          <w:lang w:bidi="ar-DZ"/>
        </w:rPr>
        <w:t xml:space="preserve">وبصفة </w:t>
      </w:r>
      <w:r w:rsidR="00AD086C">
        <w:rPr>
          <w:rFonts w:cs="Simplified Arabic" w:hint="cs"/>
          <w:sz w:val="32"/>
          <w:szCs w:val="32"/>
          <w:rtl/>
          <w:lang w:bidi="ar-DZ"/>
        </w:rPr>
        <w:t>عامة غياب أهلية التقاضي.</w:t>
      </w:r>
      <w:r w:rsidR="00AD086C">
        <w:rPr>
          <w:rStyle w:val="Appelnotedebasdep"/>
          <w:rFonts w:cs="Simplified Arabic"/>
          <w:sz w:val="32"/>
          <w:szCs w:val="32"/>
          <w:rtl/>
          <w:lang w:bidi="ar-DZ"/>
        </w:rPr>
        <w:footnoteReference w:id="57"/>
      </w:r>
      <w:r w:rsidR="00AD086C">
        <w:rPr>
          <w:rFonts w:cs="Simplified Arabic" w:hint="cs"/>
          <w:sz w:val="32"/>
          <w:szCs w:val="32"/>
          <w:rtl/>
          <w:lang w:bidi="ar-DZ"/>
        </w:rPr>
        <w:t xml:space="preserve"> لكن بالرجوع إلى الأحكام القانونية المنظمة للجنة المصرفية، نجد أن </w:t>
      </w:r>
      <w:r w:rsidR="00AD086C">
        <w:rPr>
          <w:rFonts w:cs="Simplified Arabic" w:hint="cs"/>
          <w:sz w:val="32"/>
          <w:szCs w:val="32"/>
          <w:rtl/>
          <w:lang w:bidi="ar-DZ"/>
        </w:rPr>
        <w:lastRenderedPageBreak/>
        <w:t xml:space="preserve">المشرع منح أهلية التقاضي للمحافظ حيث تنص المادة 140/01 من الأمر رقم 03 </w:t>
      </w:r>
      <w:r w:rsidR="00AD086C">
        <w:rPr>
          <w:rFonts w:cs="Simplified Arabic"/>
          <w:sz w:val="32"/>
          <w:szCs w:val="32"/>
          <w:rtl/>
          <w:lang w:bidi="ar-DZ"/>
        </w:rPr>
        <w:t>–</w:t>
      </w:r>
      <w:r w:rsidR="00AD086C">
        <w:rPr>
          <w:rFonts w:cs="Simplified Arabic" w:hint="cs"/>
          <w:sz w:val="32"/>
          <w:szCs w:val="32"/>
          <w:rtl/>
          <w:lang w:bidi="ar-DZ"/>
        </w:rPr>
        <w:t xml:space="preserve"> 11 المتعلق بالنقد والقرض على أنه:</w:t>
      </w:r>
    </w:p>
    <w:p w:rsidR="00AD086C" w:rsidRDefault="00AD086C" w:rsidP="00AD086C">
      <w:pPr>
        <w:tabs>
          <w:tab w:val="right" w:pos="423"/>
        </w:tabs>
        <w:bidi/>
        <w:spacing w:before="240" w:line="240" w:lineRule="auto"/>
        <w:ind w:left="565"/>
        <w:jc w:val="both"/>
        <w:rPr>
          <w:rFonts w:cs="Simplified Arabic"/>
          <w:sz w:val="32"/>
          <w:szCs w:val="32"/>
          <w:rtl/>
          <w:lang w:bidi="ar-DZ"/>
        </w:rPr>
      </w:pPr>
      <w:r>
        <w:rPr>
          <w:rFonts w:cs="Simplified Arabic" w:hint="cs"/>
          <w:sz w:val="32"/>
          <w:szCs w:val="32"/>
          <w:rtl/>
          <w:lang w:bidi="ar-DZ"/>
        </w:rPr>
        <w:t>"يمكن للمحافظ أن يكون طرف مدني، بحكم</w:t>
      </w:r>
      <w:r w:rsidR="00081132">
        <w:rPr>
          <w:rFonts w:cs="Simplified Arabic" w:hint="cs"/>
          <w:sz w:val="32"/>
          <w:szCs w:val="32"/>
          <w:rtl/>
          <w:lang w:bidi="ar-DZ"/>
        </w:rPr>
        <w:t xml:space="preserve"> </w:t>
      </w:r>
      <w:r>
        <w:rPr>
          <w:rFonts w:cs="Simplified Arabic" w:hint="cs"/>
          <w:sz w:val="32"/>
          <w:szCs w:val="32"/>
          <w:rtl/>
          <w:lang w:bidi="ar-DZ"/>
        </w:rPr>
        <w:t xml:space="preserve"> </w:t>
      </w:r>
      <w:r w:rsidR="00081132">
        <w:rPr>
          <w:rFonts w:cs="Simplified Arabic" w:hint="cs"/>
          <w:sz w:val="32"/>
          <w:szCs w:val="32"/>
          <w:rtl/>
          <w:lang w:bidi="ar-DZ"/>
        </w:rPr>
        <w:t>ص</w:t>
      </w:r>
      <w:r>
        <w:rPr>
          <w:rFonts w:cs="Simplified Arabic" w:hint="cs"/>
          <w:sz w:val="32"/>
          <w:szCs w:val="32"/>
          <w:rtl/>
          <w:lang w:bidi="ar-DZ"/>
        </w:rPr>
        <w:t>فته، في أي إجراء"</w:t>
      </w:r>
      <w:r>
        <w:rPr>
          <w:rStyle w:val="Appelnotedebasdep"/>
          <w:rFonts w:cs="Simplified Arabic"/>
          <w:sz w:val="32"/>
          <w:szCs w:val="32"/>
          <w:rtl/>
          <w:lang w:bidi="ar-DZ"/>
        </w:rPr>
        <w:footnoteReference w:id="58"/>
      </w:r>
    </w:p>
    <w:p w:rsidR="00AD086C" w:rsidRDefault="00CE5A59" w:rsidP="00CE5A59">
      <w:pPr>
        <w:tabs>
          <w:tab w:val="right" w:pos="423"/>
        </w:tabs>
        <w:bidi/>
        <w:spacing w:before="240" w:line="240" w:lineRule="auto"/>
        <w:jc w:val="both"/>
        <w:rPr>
          <w:rFonts w:cs="Simplified Arabic"/>
          <w:sz w:val="32"/>
          <w:szCs w:val="32"/>
          <w:rtl/>
          <w:lang w:bidi="ar-DZ"/>
        </w:rPr>
      </w:pPr>
      <w:r>
        <w:rPr>
          <w:rFonts w:cs="Simplified Arabic" w:hint="cs"/>
          <w:sz w:val="32"/>
          <w:szCs w:val="32"/>
          <w:rtl/>
          <w:lang w:bidi="ar-DZ"/>
        </w:rPr>
        <w:t xml:space="preserve"> </w:t>
      </w:r>
      <w:r w:rsidR="00AD086C">
        <w:rPr>
          <w:rFonts w:cs="Simplified Arabic" w:hint="cs"/>
          <w:sz w:val="32"/>
          <w:szCs w:val="32"/>
          <w:rtl/>
          <w:lang w:bidi="ar-DZ"/>
        </w:rPr>
        <w:t>أما بالنسبة للجنة المصرفية الفرنسية فبالرغم من عدم تمتعها بالشخصية المعنوية إلا أنه بإمكانها أن تتأسس كطرف مدني في كل مراحل الدعوى التي تكون موضوع متابعة معاقب عليها من طرف القانون 24 جانفي 1984.بالإضافة إلى ذلك نجد من بين النتائج المترتبة على عدم تمتع اللجنة المصرفية بالشخصية المعنوية هو عدم إلقاء المسؤولية عليها نتيجة الأخطاء التي ترتكبها.</w:t>
      </w:r>
    </w:p>
    <w:p w:rsidR="00AD086C" w:rsidRDefault="00CE5A59" w:rsidP="00CE5A59">
      <w:pPr>
        <w:tabs>
          <w:tab w:val="right" w:pos="423"/>
        </w:tabs>
        <w:bidi/>
        <w:spacing w:before="240" w:line="240" w:lineRule="auto"/>
        <w:jc w:val="both"/>
        <w:rPr>
          <w:rFonts w:cs="Simplified Arabic"/>
          <w:sz w:val="32"/>
          <w:szCs w:val="32"/>
          <w:rtl/>
          <w:lang w:bidi="ar-DZ"/>
        </w:rPr>
      </w:pPr>
      <w:r>
        <w:rPr>
          <w:rFonts w:cs="Simplified Arabic" w:hint="cs"/>
          <w:sz w:val="32"/>
          <w:szCs w:val="32"/>
          <w:rtl/>
          <w:lang w:bidi="ar-DZ"/>
        </w:rPr>
        <w:t xml:space="preserve">      </w:t>
      </w:r>
      <w:r w:rsidR="00AD086C">
        <w:rPr>
          <w:rFonts w:cs="Simplified Arabic" w:hint="cs"/>
          <w:sz w:val="32"/>
          <w:szCs w:val="32"/>
          <w:rtl/>
          <w:lang w:bidi="ar-DZ"/>
        </w:rPr>
        <w:t>إن هذا الوضع يستدعي التساؤل عن مصير المخالفات التي تسببها اللجنة المصرفية في حالة عدم ممارستها الرقابة الكافية على البنوك والمؤسسات المالية وتعرض البنك أو المؤسسة المالية للإفلاس، فمودعوا المال هل يمكنهم رفع دعوى المسؤولية ضد الدولة بسبب امتناع اللجنة المصرفية عن ممارسة وظيفتها المتمثلة في رقابة المؤسسات البنكية؟</w:t>
      </w:r>
    </w:p>
    <w:p w:rsidR="00AD086C" w:rsidRDefault="00AD086C" w:rsidP="00CE5A59">
      <w:pPr>
        <w:tabs>
          <w:tab w:val="right" w:pos="423"/>
        </w:tabs>
        <w:bidi/>
        <w:spacing w:before="240" w:line="240" w:lineRule="auto"/>
        <w:jc w:val="both"/>
        <w:rPr>
          <w:rFonts w:cs="Simplified Arabic"/>
          <w:sz w:val="32"/>
          <w:szCs w:val="32"/>
          <w:rtl/>
          <w:lang w:bidi="ar-DZ"/>
        </w:rPr>
      </w:pPr>
      <w:r>
        <w:rPr>
          <w:rFonts w:cs="Simplified Arabic" w:hint="cs"/>
          <w:sz w:val="32"/>
          <w:szCs w:val="32"/>
          <w:rtl/>
          <w:lang w:bidi="ar-DZ"/>
        </w:rPr>
        <w:t xml:space="preserve">وإذا كانت الإجابة بنعم </w:t>
      </w:r>
      <w:r w:rsidR="0018733F">
        <w:rPr>
          <w:rFonts w:cs="Simplified Arabic" w:hint="cs"/>
          <w:sz w:val="32"/>
          <w:szCs w:val="32"/>
          <w:rtl/>
          <w:lang w:bidi="ar-DZ"/>
        </w:rPr>
        <w:t>هل تكون على أساس الخطأ البسيط أو على أساس الخطأ الجسيم؟</w:t>
      </w:r>
      <w:r w:rsidR="0018733F">
        <w:rPr>
          <w:rStyle w:val="Appelnotedebasdep"/>
          <w:rFonts w:cs="Simplified Arabic"/>
          <w:sz w:val="32"/>
          <w:szCs w:val="32"/>
          <w:rtl/>
          <w:lang w:bidi="ar-DZ"/>
        </w:rPr>
        <w:footnoteReference w:id="59"/>
      </w:r>
    </w:p>
    <w:p w:rsidR="0018733F" w:rsidRPr="00211801" w:rsidRDefault="0018733F" w:rsidP="00CE5A59">
      <w:pPr>
        <w:tabs>
          <w:tab w:val="right" w:pos="423"/>
        </w:tabs>
        <w:bidi/>
        <w:spacing w:before="240" w:line="240" w:lineRule="auto"/>
        <w:jc w:val="both"/>
        <w:rPr>
          <w:rFonts w:cs="Simplified Arabic"/>
          <w:sz w:val="32"/>
          <w:szCs w:val="32"/>
          <w:rtl/>
          <w:lang w:bidi="ar-DZ"/>
        </w:rPr>
      </w:pPr>
      <w:r>
        <w:rPr>
          <w:rFonts w:cs="Simplified Arabic" w:hint="cs"/>
          <w:sz w:val="32"/>
          <w:szCs w:val="32"/>
          <w:rtl/>
          <w:lang w:bidi="ar-DZ"/>
        </w:rPr>
        <w:t>هنا نطبق مسؤولية الدولة، كون هذه الدعوى لا يمكن رفعها إلا ضدها بسبب عدم تمتع اللجنة المصرفية بالشخصية المعنوية.</w:t>
      </w:r>
    </w:p>
    <w:p w:rsidR="00211801" w:rsidRPr="00CE5A59" w:rsidRDefault="00CE5A59" w:rsidP="00CE5A59">
      <w:pPr>
        <w:tabs>
          <w:tab w:val="right" w:pos="423"/>
        </w:tabs>
        <w:bidi/>
        <w:spacing w:before="240" w:line="240" w:lineRule="auto"/>
        <w:jc w:val="both"/>
        <w:rPr>
          <w:rFonts w:cs="Simplified Arabic"/>
          <w:sz w:val="32"/>
          <w:szCs w:val="32"/>
          <w:lang w:bidi="ar-DZ"/>
        </w:rPr>
      </w:pPr>
      <w:r>
        <w:rPr>
          <w:rFonts w:cs="Simplified Arabic" w:hint="cs"/>
          <w:sz w:val="32"/>
          <w:szCs w:val="32"/>
          <w:rtl/>
          <w:lang w:bidi="ar-DZ"/>
        </w:rPr>
        <w:t>*</w:t>
      </w:r>
      <w:r w:rsidR="00211801" w:rsidRPr="00CE5A59">
        <w:rPr>
          <w:rFonts w:cs="Simplified Arabic" w:hint="cs"/>
          <w:sz w:val="32"/>
          <w:szCs w:val="32"/>
          <w:rtl/>
          <w:lang w:bidi="ar-DZ"/>
        </w:rPr>
        <w:t>عدم الاعتراف بالاستقلال المالي للجنة:</w:t>
      </w:r>
    </w:p>
    <w:p w:rsidR="0018733F" w:rsidRPr="0018733F" w:rsidRDefault="00CE5A59" w:rsidP="00CE5A59">
      <w:pPr>
        <w:tabs>
          <w:tab w:val="right" w:pos="423"/>
        </w:tabs>
        <w:bidi/>
        <w:spacing w:before="240" w:line="240" w:lineRule="auto"/>
        <w:jc w:val="both"/>
        <w:rPr>
          <w:rFonts w:cs="Simplified Arabic"/>
          <w:sz w:val="32"/>
          <w:szCs w:val="32"/>
          <w:lang w:bidi="ar-DZ"/>
        </w:rPr>
      </w:pPr>
      <w:r>
        <w:rPr>
          <w:rFonts w:cs="Simplified Arabic" w:hint="cs"/>
          <w:sz w:val="32"/>
          <w:szCs w:val="32"/>
          <w:rtl/>
          <w:lang w:bidi="ar-DZ"/>
        </w:rPr>
        <w:t xml:space="preserve">    </w:t>
      </w:r>
      <w:r w:rsidR="0018733F">
        <w:rPr>
          <w:rFonts w:cs="Simplified Arabic" w:hint="cs"/>
          <w:sz w:val="32"/>
          <w:szCs w:val="32"/>
          <w:rtl/>
          <w:lang w:bidi="ar-DZ"/>
        </w:rPr>
        <w:t>نلاحظ من خلال دراسة النصوص القانونية التي تحكم معظم السلطات الإدارية المستقلة في الجزائر أنها أبقت على نوع من التبعية المالية لهذه السلطات ولكن بدرجات متفاوتة.</w:t>
      </w:r>
      <w:r w:rsidR="0018733F">
        <w:rPr>
          <w:rStyle w:val="Appelnotedebasdep"/>
          <w:rFonts w:cs="Simplified Arabic"/>
          <w:sz w:val="32"/>
          <w:szCs w:val="32"/>
          <w:rtl/>
          <w:lang w:bidi="ar-DZ"/>
        </w:rPr>
        <w:footnoteReference w:id="60"/>
      </w:r>
      <w:r w:rsidR="0018733F">
        <w:rPr>
          <w:rFonts w:cs="Simplified Arabic" w:hint="cs"/>
          <w:sz w:val="32"/>
          <w:szCs w:val="32"/>
          <w:rtl/>
          <w:lang w:bidi="ar-DZ"/>
        </w:rPr>
        <w:t xml:space="preserve"> فنجد </w:t>
      </w:r>
      <w:r w:rsidR="0018733F">
        <w:rPr>
          <w:rFonts w:cs="Simplified Arabic" w:hint="cs"/>
          <w:sz w:val="32"/>
          <w:szCs w:val="32"/>
          <w:rtl/>
          <w:lang w:bidi="ar-DZ"/>
        </w:rPr>
        <w:lastRenderedPageBreak/>
        <w:t>أن المشرع لم يعترف للجنة المصرفية بالاستقلال المالي وبالتالي تقييد استقلاليتها الوظيفية باعتمادها كلية على موارد الدولة لتمويل الأعمال والخدمات التي تؤديها.</w:t>
      </w:r>
    </w:p>
    <w:p w:rsidR="0018733F" w:rsidRDefault="00CE5A59" w:rsidP="00CE5A59">
      <w:pPr>
        <w:tabs>
          <w:tab w:val="right" w:pos="423"/>
        </w:tabs>
        <w:bidi/>
        <w:spacing w:before="240" w:line="240" w:lineRule="auto"/>
        <w:jc w:val="left"/>
        <w:rPr>
          <w:rFonts w:cs="Simplified Arabic"/>
          <w:sz w:val="32"/>
          <w:szCs w:val="32"/>
          <w:rtl/>
          <w:lang w:bidi="ar-DZ"/>
        </w:rPr>
      </w:pPr>
      <w:r>
        <w:rPr>
          <w:rFonts w:cs="Simplified Arabic" w:hint="cs"/>
          <w:sz w:val="32"/>
          <w:szCs w:val="32"/>
          <w:rtl/>
          <w:lang w:bidi="ar-DZ"/>
        </w:rPr>
        <w:t xml:space="preserve">* </w:t>
      </w:r>
      <w:r w:rsidR="00211801" w:rsidRPr="00CE5A59">
        <w:rPr>
          <w:rFonts w:cs="Simplified Arabic" w:hint="cs"/>
          <w:sz w:val="32"/>
          <w:szCs w:val="32"/>
          <w:rtl/>
          <w:lang w:bidi="ar-DZ"/>
        </w:rPr>
        <w:t>إعداد</w:t>
      </w:r>
      <w:r>
        <w:rPr>
          <w:rFonts w:cs="Simplified Arabic" w:hint="cs"/>
          <w:sz w:val="32"/>
          <w:szCs w:val="32"/>
          <w:rtl/>
          <w:lang w:bidi="ar-DZ"/>
        </w:rPr>
        <w:t xml:space="preserve"> التقرير السنوي وإرساله للحكومة:                                                                             </w:t>
      </w:r>
      <w:r w:rsidR="0018733F">
        <w:rPr>
          <w:rFonts w:cs="Simplified Arabic" w:hint="cs"/>
          <w:sz w:val="32"/>
          <w:szCs w:val="32"/>
          <w:rtl/>
          <w:lang w:bidi="ar-DZ"/>
        </w:rPr>
        <w:t>يعتبر هذا المظهر تقييدا لحرية السلطات الإدارية المستقلة الفاصلة في المواد الاقتصادية والمالية في القيام بنشاطها، نتيجة الرقابة التي تمارسها الحكومة على النشاطات السنوية لها. لم ينص المشرع صراحة على وجوب إعداد تقرير سنوي من طرف اللجنة المصرفية لكن يمكن أن يفهم ذلك ضمنيا من خلال بعض المواد.</w:t>
      </w:r>
      <w:r w:rsidR="0018733F">
        <w:rPr>
          <w:rStyle w:val="Appelnotedebasdep"/>
          <w:rFonts w:cs="Simplified Arabic"/>
          <w:sz w:val="32"/>
          <w:szCs w:val="32"/>
          <w:rtl/>
          <w:lang w:bidi="ar-DZ"/>
        </w:rPr>
        <w:footnoteReference w:id="61"/>
      </w:r>
    </w:p>
    <w:p w:rsidR="00081132" w:rsidRDefault="0018733F" w:rsidP="00CE5A59">
      <w:pPr>
        <w:tabs>
          <w:tab w:val="right" w:pos="423"/>
        </w:tabs>
        <w:bidi/>
        <w:spacing w:before="240" w:line="240" w:lineRule="auto"/>
        <w:jc w:val="both"/>
        <w:rPr>
          <w:rFonts w:cs="Simplified Arabic"/>
          <w:sz w:val="32"/>
          <w:szCs w:val="32"/>
          <w:rtl/>
          <w:lang w:bidi="ar-DZ"/>
        </w:rPr>
      </w:pPr>
      <w:r>
        <w:rPr>
          <w:rFonts w:cs="Simplified Arabic" w:hint="cs"/>
          <w:sz w:val="32"/>
          <w:szCs w:val="32"/>
          <w:rtl/>
          <w:lang w:bidi="ar-DZ"/>
        </w:rPr>
        <w:t>حيث يقوم محافظ بنك الجزائر بإرس</w:t>
      </w:r>
      <w:r w:rsidR="00081132">
        <w:rPr>
          <w:rFonts w:cs="Simplified Arabic" w:hint="cs"/>
          <w:sz w:val="32"/>
          <w:szCs w:val="32"/>
          <w:rtl/>
          <w:lang w:bidi="ar-DZ"/>
        </w:rPr>
        <w:t>ال تقرير حول الإشراف المصرفي ووظ</w:t>
      </w:r>
      <w:r>
        <w:rPr>
          <w:rFonts w:cs="Simplified Arabic" w:hint="cs"/>
          <w:sz w:val="32"/>
          <w:szCs w:val="32"/>
          <w:rtl/>
          <w:lang w:bidi="ar-DZ"/>
        </w:rPr>
        <w:t>فية مراقبة البنوك والمؤسسات المالية وذلك بصورة دورية إلى رئيس الجمهورية.</w:t>
      </w:r>
      <w:r>
        <w:rPr>
          <w:rStyle w:val="Appelnotedebasdep"/>
          <w:rFonts w:cs="Simplified Arabic"/>
          <w:sz w:val="32"/>
          <w:szCs w:val="32"/>
          <w:rtl/>
          <w:lang w:bidi="ar-DZ"/>
        </w:rPr>
        <w:footnoteReference w:id="62"/>
      </w:r>
    </w:p>
    <w:p w:rsidR="009C5699" w:rsidRDefault="00CE5A59" w:rsidP="00CE5A59">
      <w:pPr>
        <w:tabs>
          <w:tab w:val="right" w:pos="423"/>
        </w:tabs>
        <w:bidi/>
        <w:spacing w:before="240" w:line="240" w:lineRule="auto"/>
        <w:jc w:val="both"/>
        <w:rPr>
          <w:rFonts w:cs="Simplified Arabic"/>
          <w:sz w:val="32"/>
          <w:szCs w:val="32"/>
          <w:rtl/>
          <w:lang w:bidi="ar-DZ"/>
        </w:rPr>
      </w:pPr>
      <w:r>
        <w:rPr>
          <w:rFonts w:cs="Simplified Arabic" w:hint="cs"/>
          <w:sz w:val="32"/>
          <w:szCs w:val="32"/>
          <w:rtl/>
          <w:lang w:bidi="ar-DZ"/>
        </w:rPr>
        <w:t xml:space="preserve">     </w:t>
      </w:r>
      <w:r w:rsidR="009C5699">
        <w:rPr>
          <w:rFonts w:cs="Simplified Arabic" w:hint="cs"/>
          <w:sz w:val="32"/>
          <w:szCs w:val="32"/>
          <w:rtl/>
          <w:lang w:bidi="ar-DZ"/>
        </w:rPr>
        <w:t>أما بالنسبة للجنة المصرفية الفرنسية فهي تعد تقريرا سنويا تبين فيه كل المعلومات والإيضاحات المفصلة حول ممارسة مهامها خاصة طبيعة الإجراءات التي اتخذتها ومختلف العقوبات التي وقعتها.</w:t>
      </w:r>
      <w:r w:rsidR="009C5699">
        <w:rPr>
          <w:rStyle w:val="Appelnotedebasdep"/>
          <w:rFonts w:cs="Simplified Arabic"/>
          <w:sz w:val="32"/>
          <w:szCs w:val="32"/>
          <w:rtl/>
          <w:lang w:bidi="ar-DZ"/>
        </w:rPr>
        <w:footnoteReference w:id="63"/>
      </w:r>
    </w:p>
    <w:p w:rsidR="00980918" w:rsidRDefault="00CE5A59" w:rsidP="00CE5A59">
      <w:pPr>
        <w:tabs>
          <w:tab w:val="right" w:pos="423"/>
        </w:tabs>
        <w:bidi/>
        <w:spacing w:before="240" w:line="240" w:lineRule="auto"/>
        <w:jc w:val="both"/>
        <w:rPr>
          <w:rFonts w:cs="Simplified Arabic"/>
          <w:sz w:val="32"/>
          <w:szCs w:val="32"/>
          <w:rtl/>
          <w:lang w:bidi="ar-DZ"/>
        </w:rPr>
      </w:pPr>
      <w:r>
        <w:rPr>
          <w:rFonts w:cs="Simplified Arabic" w:hint="cs"/>
          <w:sz w:val="32"/>
          <w:szCs w:val="32"/>
          <w:rtl/>
          <w:lang w:bidi="ar-DZ"/>
        </w:rPr>
        <w:t xml:space="preserve">     </w:t>
      </w:r>
      <w:r w:rsidR="009C5699">
        <w:rPr>
          <w:rFonts w:cs="Simplified Arabic" w:hint="cs"/>
          <w:sz w:val="32"/>
          <w:szCs w:val="32"/>
          <w:rtl/>
          <w:lang w:bidi="ar-DZ"/>
        </w:rPr>
        <w:t xml:space="preserve">وأخيرا، وفي ضوء هذه الدراسة، يبرز لنا الطابع النسبي لاستقلالية اللجنة المصرفية عضويا ووظيفيا، نتيجة التدخل والتأثير المتواصل للسلطة التنفيذية في أعمالها والذي يمكن إرجاعه إلى حداثة عمل اللجنة المصرفية وعدم تكيفها مع الواقع الاقتصادي الجزائري الذي مازال لم </w:t>
      </w:r>
      <w:r w:rsidR="00081132">
        <w:rPr>
          <w:rFonts w:cs="Simplified Arabic" w:hint="cs"/>
          <w:sz w:val="32"/>
          <w:szCs w:val="32"/>
          <w:rtl/>
          <w:lang w:bidi="ar-DZ"/>
        </w:rPr>
        <w:t>ي</w:t>
      </w:r>
      <w:r w:rsidR="009C5699">
        <w:rPr>
          <w:rFonts w:cs="Simplified Arabic" w:hint="cs"/>
          <w:sz w:val="32"/>
          <w:szCs w:val="32"/>
          <w:rtl/>
          <w:lang w:bidi="ar-DZ"/>
        </w:rPr>
        <w:t>رقى إلى طموحات ورغبات فكرة وجود سلطات الضبط المستقلة بوجه عام</w:t>
      </w:r>
      <w:r>
        <w:rPr>
          <w:rFonts w:cs="Simplified Arabic" w:hint="cs"/>
          <w:sz w:val="32"/>
          <w:szCs w:val="32"/>
          <w:rtl/>
          <w:lang w:bidi="ar-DZ"/>
        </w:rPr>
        <w:t xml:space="preserve">       </w:t>
      </w:r>
      <w:r w:rsidR="009C5699">
        <w:rPr>
          <w:rFonts w:cs="Simplified Arabic" w:hint="cs"/>
          <w:sz w:val="32"/>
          <w:szCs w:val="32"/>
          <w:rtl/>
          <w:lang w:bidi="ar-DZ"/>
        </w:rPr>
        <w:t>وتتأكد عدم استقلالية اللجنة المصرفية في التعديل الأخير لقانون النقد والقرض سنة 2010، حيث أضيف لتشكيلتها ممثل عن الوزير المكلف بالمالية.</w:t>
      </w:r>
      <w:r w:rsidR="009C5699">
        <w:rPr>
          <w:rStyle w:val="Appelnotedebasdep"/>
          <w:rFonts w:cs="Simplified Arabic"/>
          <w:sz w:val="32"/>
          <w:szCs w:val="32"/>
          <w:rtl/>
          <w:lang w:bidi="ar-DZ"/>
        </w:rPr>
        <w:footnoteReference w:id="64"/>
      </w:r>
    </w:p>
    <w:p w:rsidR="00A57B0B" w:rsidRDefault="00980918" w:rsidP="00A57B0B">
      <w:pPr>
        <w:tabs>
          <w:tab w:val="right" w:pos="423"/>
        </w:tabs>
        <w:bidi/>
        <w:spacing w:before="240" w:line="240" w:lineRule="auto"/>
        <w:jc w:val="center"/>
        <w:rPr>
          <w:rFonts w:cs="Simplified Arabic"/>
          <w:sz w:val="32"/>
          <w:szCs w:val="32"/>
          <w:u w:val="single"/>
          <w:rtl/>
          <w:lang w:bidi="ar-DZ"/>
        </w:rPr>
      </w:pPr>
      <w:r w:rsidRPr="00980918">
        <w:rPr>
          <w:rFonts w:cs="Simplified Arabic" w:hint="cs"/>
          <w:sz w:val="32"/>
          <w:szCs w:val="32"/>
          <w:u w:val="single"/>
          <w:rtl/>
          <w:lang w:bidi="ar-DZ"/>
        </w:rPr>
        <w:t>المطلب الثاني</w:t>
      </w:r>
    </w:p>
    <w:p w:rsidR="009C5699" w:rsidRDefault="00980918" w:rsidP="00A57B0B">
      <w:pPr>
        <w:tabs>
          <w:tab w:val="right" w:pos="423"/>
        </w:tabs>
        <w:bidi/>
        <w:spacing w:before="240" w:line="240" w:lineRule="auto"/>
        <w:jc w:val="center"/>
        <w:rPr>
          <w:rFonts w:cs="Simplified Arabic"/>
          <w:sz w:val="32"/>
          <w:szCs w:val="32"/>
          <w:u w:val="single"/>
          <w:rtl/>
          <w:lang w:bidi="ar-DZ"/>
        </w:rPr>
      </w:pPr>
      <w:r w:rsidRPr="00980918">
        <w:rPr>
          <w:rFonts w:cs="Simplified Arabic" w:hint="cs"/>
          <w:sz w:val="32"/>
          <w:szCs w:val="32"/>
          <w:u w:val="single"/>
          <w:rtl/>
          <w:lang w:bidi="ar-DZ"/>
        </w:rPr>
        <w:lastRenderedPageBreak/>
        <w:t xml:space="preserve"> علاقة اللجنة المصرفية بالسلطات الرقابية الأخرى</w:t>
      </w:r>
    </w:p>
    <w:p w:rsidR="00A57B0B" w:rsidRPr="00980918" w:rsidRDefault="00A57B0B" w:rsidP="00A57B0B">
      <w:pPr>
        <w:tabs>
          <w:tab w:val="right" w:pos="423"/>
        </w:tabs>
        <w:bidi/>
        <w:spacing w:before="240" w:line="240" w:lineRule="auto"/>
        <w:jc w:val="center"/>
        <w:rPr>
          <w:rFonts w:cs="Simplified Arabic"/>
          <w:sz w:val="32"/>
          <w:szCs w:val="32"/>
          <w:u w:val="single"/>
          <w:rtl/>
          <w:lang w:bidi="ar-DZ"/>
        </w:rPr>
      </w:pPr>
    </w:p>
    <w:p w:rsidR="00980918" w:rsidRDefault="00980918" w:rsidP="00980918">
      <w:pPr>
        <w:tabs>
          <w:tab w:val="right" w:pos="423"/>
        </w:tabs>
        <w:bidi/>
        <w:spacing w:before="240" w:line="240" w:lineRule="auto"/>
        <w:ind w:firstLine="565"/>
        <w:jc w:val="both"/>
        <w:rPr>
          <w:rFonts w:cs="Simplified Arabic"/>
          <w:sz w:val="32"/>
          <w:szCs w:val="32"/>
          <w:rtl/>
          <w:lang w:bidi="ar-DZ"/>
        </w:rPr>
      </w:pPr>
      <w:r>
        <w:rPr>
          <w:rFonts w:cs="Simplified Arabic" w:hint="cs"/>
          <w:sz w:val="32"/>
          <w:szCs w:val="32"/>
          <w:rtl/>
          <w:lang w:bidi="ar-DZ"/>
        </w:rPr>
        <w:t>اللجنة المصرفية كغيرها من الأجهزة المتواجدة في الدولة تربطها علاقات مع بعض السلطات الوطنية، كما تربطها علاقات مع مثيلاتها من السلطات الرقابية الأجنبية وهذا ما قد يعكس التكييف القانوني للجنة المصرفية، من خلال تحديد نوع العلاقة وبتحديد الغموض حول إمكانية تداخلها مع سلطات أخرى.</w:t>
      </w:r>
      <w:r>
        <w:rPr>
          <w:rStyle w:val="Appelnotedebasdep"/>
          <w:rFonts w:cs="Simplified Arabic"/>
          <w:sz w:val="32"/>
          <w:szCs w:val="32"/>
          <w:rtl/>
          <w:lang w:bidi="ar-DZ"/>
        </w:rPr>
        <w:footnoteReference w:id="65"/>
      </w:r>
    </w:p>
    <w:p w:rsidR="00980918" w:rsidRDefault="00980918" w:rsidP="00980918">
      <w:pPr>
        <w:tabs>
          <w:tab w:val="right" w:pos="423"/>
        </w:tabs>
        <w:bidi/>
        <w:spacing w:before="240" w:line="240" w:lineRule="auto"/>
        <w:ind w:firstLine="565"/>
        <w:jc w:val="both"/>
        <w:rPr>
          <w:rFonts w:cs="Simplified Arabic"/>
          <w:sz w:val="32"/>
          <w:szCs w:val="32"/>
          <w:rtl/>
          <w:lang w:bidi="ar-DZ"/>
        </w:rPr>
      </w:pPr>
      <w:r>
        <w:rPr>
          <w:rFonts w:cs="Simplified Arabic" w:hint="cs"/>
          <w:sz w:val="32"/>
          <w:szCs w:val="32"/>
          <w:rtl/>
          <w:lang w:bidi="ar-DZ"/>
        </w:rPr>
        <w:t>وهذا ما سنركز عليه بالدراسة من خلال الفرعين التاليين:</w:t>
      </w:r>
    </w:p>
    <w:p w:rsidR="00A57B0B" w:rsidRDefault="00A57B0B" w:rsidP="00A57B0B">
      <w:pPr>
        <w:tabs>
          <w:tab w:val="right" w:pos="423"/>
        </w:tabs>
        <w:bidi/>
        <w:spacing w:before="240" w:line="240" w:lineRule="auto"/>
        <w:ind w:firstLine="565"/>
        <w:jc w:val="center"/>
        <w:rPr>
          <w:rFonts w:cs="Simplified Arabic"/>
          <w:sz w:val="32"/>
          <w:szCs w:val="32"/>
          <w:rtl/>
          <w:lang w:bidi="ar-DZ"/>
        </w:rPr>
      </w:pPr>
    </w:p>
    <w:p w:rsidR="00A57B0B" w:rsidRDefault="00980918" w:rsidP="00A57B0B">
      <w:pPr>
        <w:tabs>
          <w:tab w:val="right" w:pos="423"/>
        </w:tabs>
        <w:bidi/>
        <w:spacing w:before="240" w:line="240" w:lineRule="auto"/>
        <w:jc w:val="center"/>
        <w:rPr>
          <w:rFonts w:cs="Simplified Arabic"/>
          <w:sz w:val="28"/>
          <w:szCs w:val="28"/>
          <w:u w:val="single"/>
          <w:rtl/>
          <w:lang w:bidi="ar-DZ"/>
        </w:rPr>
      </w:pPr>
      <w:r w:rsidRPr="00980918">
        <w:rPr>
          <w:rFonts w:cs="Simplified Arabic" w:hint="cs"/>
          <w:sz w:val="28"/>
          <w:szCs w:val="28"/>
          <w:u w:val="single"/>
          <w:rtl/>
          <w:lang w:bidi="ar-DZ"/>
        </w:rPr>
        <w:t xml:space="preserve">الفرع الأول </w:t>
      </w:r>
    </w:p>
    <w:p w:rsidR="00980918" w:rsidRPr="00980918" w:rsidRDefault="00980918" w:rsidP="00A57B0B">
      <w:pPr>
        <w:tabs>
          <w:tab w:val="right" w:pos="423"/>
        </w:tabs>
        <w:bidi/>
        <w:spacing w:before="240" w:line="240" w:lineRule="auto"/>
        <w:jc w:val="center"/>
        <w:rPr>
          <w:rFonts w:cs="Simplified Arabic"/>
          <w:sz w:val="32"/>
          <w:szCs w:val="32"/>
          <w:u w:val="single"/>
          <w:rtl/>
          <w:lang w:bidi="ar-DZ"/>
        </w:rPr>
      </w:pPr>
      <w:r w:rsidRPr="00980918">
        <w:rPr>
          <w:rFonts w:cs="Simplified Arabic" w:hint="cs"/>
          <w:sz w:val="28"/>
          <w:szCs w:val="28"/>
          <w:u w:val="single"/>
          <w:rtl/>
          <w:lang w:bidi="ar-DZ"/>
        </w:rPr>
        <w:t>علاقة اللجنة المصرفية بالسلطات النقدية الوطنية</w:t>
      </w:r>
    </w:p>
    <w:p w:rsidR="00980918" w:rsidRDefault="00980918" w:rsidP="00980918">
      <w:pPr>
        <w:tabs>
          <w:tab w:val="right" w:pos="423"/>
        </w:tabs>
        <w:bidi/>
        <w:spacing w:before="240" w:line="240" w:lineRule="auto"/>
        <w:ind w:firstLine="565"/>
        <w:jc w:val="both"/>
        <w:rPr>
          <w:rFonts w:cs="Simplified Arabic"/>
          <w:sz w:val="32"/>
          <w:szCs w:val="32"/>
          <w:rtl/>
          <w:lang w:bidi="ar-DZ"/>
        </w:rPr>
      </w:pPr>
      <w:r>
        <w:rPr>
          <w:rFonts w:cs="Simplified Arabic" w:hint="cs"/>
          <w:sz w:val="32"/>
          <w:szCs w:val="32"/>
          <w:rtl/>
          <w:lang w:bidi="ar-DZ"/>
        </w:rPr>
        <w:t>تتمثل السلطات النقدية في مجال النقد والقرض في بنك الجزائر، مجلس النقد والقرض.</w:t>
      </w:r>
    </w:p>
    <w:p w:rsidR="00980918" w:rsidRPr="00980918" w:rsidRDefault="00980918" w:rsidP="00980918">
      <w:pPr>
        <w:tabs>
          <w:tab w:val="right" w:pos="423"/>
        </w:tabs>
        <w:bidi/>
        <w:spacing w:before="240" w:line="240" w:lineRule="auto"/>
        <w:jc w:val="both"/>
        <w:rPr>
          <w:rFonts w:cs="Simplified Arabic"/>
          <w:sz w:val="32"/>
          <w:szCs w:val="32"/>
          <w:u w:val="single"/>
          <w:rtl/>
          <w:lang w:bidi="ar-DZ"/>
        </w:rPr>
      </w:pPr>
      <w:r w:rsidRPr="00980918">
        <w:rPr>
          <w:rFonts w:cs="Simplified Arabic" w:hint="cs"/>
          <w:sz w:val="32"/>
          <w:szCs w:val="32"/>
          <w:u w:val="single"/>
          <w:rtl/>
          <w:lang w:bidi="ar-DZ"/>
        </w:rPr>
        <w:t>أولا: علاقة اللجنة المصرفية ببنك الجزائر</w:t>
      </w:r>
    </w:p>
    <w:p w:rsidR="00980918" w:rsidRDefault="00980918" w:rsidP="00980918">
      <w:pPr>
        <w:tabs>
          <w:tab w:val="right" w:pos="423"/>
        </w:tabs>
        <w:bidi/>
        <w:spacing w:before="240" w:line="240" w:lineRule="auto"/>
        <w:ind w:firstLine="565"/>
        <w:jc w:val="both"/>
        <w:rPr>
          <w:rFonts w:cs="Simplified Arabic"/>
          <w:sz w:val="32"/>
          <w:szCs w:val="32"/>
          <w:rtl/>
          <w:lang w:bidi="ar-DZ"/>
        </w:rPr>
      </w:pPr>
      <w:r>
        <w:rPr>
          <w:rFonts w:cs="Simplified Arabic" w:hint="cs"/>
          <w:sz w:val="32"/>
          <w:szCs w:val="32"/>
          <w:rtl/>
          <w:lang w:bidi="ar-DZ"/>
        </w:rPr>
        <w:t>يعتبر بنك الجزائر جهازا مستقلا عن اللجنة المصرفية،</w:t>
      </w:r>
      <w:r>
        <w:rPr>
          <w:rStyle w:val="Appelnotedebasdep"/>
          <w:rFonts w:cs="Simplified Arabic"/>
          <w:sz w:val="32"/>
          <w:szCs w:val="32"/>
          <w:rtl/>
          <w:lang w:bidi="ar-DZ"/>
        </w:rPr>
        <w:footnoteReference w:id="66"/>
      </w:r>
      <w:r>
        <w:rPr>
          <w:rFonts w:cs="Simplified Arabic" w:hint="cs"/>
          <w:sz w:val="32"/>
          <w:szCs w:val="32"/>
          <w:rtl/>
          <w:lang w:bidi="ar-DZ"/>
        </w:rPr>
        <w:t xml:space="preserve"> رغم وجود نقاط مشتركة بينهما تتمثل في ترأس محافظ بنك الجزائر لكليهما، تنسيق عملية رقابية بين اللجنة والهيئات الموجودة على مستوى البنك، إلى جانب سهر اللجنة على احترام النصوص التنظيمية الصادرة عنه، ويمكن التفصيل في هذه العلاقة أكثر من خلال ما يلي:</w:t>
      </w:r>
    </w:p>
    <w:p w:rsidR="00980918" w:rsidRPr="00936039" w:rsidRDefault="00980918" w:rsidP="00936039">
      <w:pPr>
        <w:pStyle w:val="Paragraphedeliste"/>
        <w:numPr>
          <w:ilvl w:val="0"/>
          <w:numId w:val="28"/>
        </w:numPr>
        <w:tabs>
          <w:tab w:val="right" w:pos="423"/>
        </w:tabs>
        <w:bidi/>
        <w:spacing w:before="240" w:line="240" w:lineRule="auto"/>
        <w:ind w:left="-2" w:firstLine="0"/>
        <w:jc w:val="both"/>
        <w:rPr>
          <w:rFonts w:cs="Simplified Arabic"/>
          <w:sz w:val="32"/>
          <w:szCs w:val="32"/>
          <w:u w:val="single"/>
          <w:lang w:bidi="ar-DZ"/>
        </w:rPr>
      </w:pPr>
      <w:r w:rsidRPr="00936039">
        <w:rPr>
          <w:rFonts w:cs="Simplified Arabic" w:hint="cs"/>
          <w:sz w:val="32"/>
          <w:szCs w:val="32"/>
          <w:u w:val="single"/>
          <w:rtl/>
          <w:lang w:bidi="ar-DZ"/>
        </w:rPr>
        <w:t>علاقة اللجنة المصرفية بهيئات الرقابة الوطنية:</w:t>
      </w:r>
    </w:p>
    <w:p w:rsidR="00936039" w:rsidRDefault="00936039" w:rsidP="00936039">
      <w:pPr>
        <w:tabs>
          <w:tab w:val="right" w:pos="423"/>
        </w:tabs>
        <w:bidi/>
        <w:spacing w:before="240" w:line="240" w:lineRule="auto"/>
        <w:ind w:left="-2" w:firstLine="567"/>
        <w:jc w:val="both"/>
        <w:rPr>
          <w:rFonts w:cs="Simplified Arabic"/>
          <w:sz w:val="32"/>
          <w:szCs w:val="32"/>
          <w:rtl/>
          <w:lang w:bidi="ar-DZ"/>
        </w:rPr>
      </w:pPr>
      <w:r>
        <w:rPr>
          <w:rFonts w:cs="Simplified Arabic" w:hint="cs"/>
          <w:sz w:val="32"/>
          <w:szCs w:val="32"/>
          <w:rtl/>
          <w:lang w:bidi="ar-DZ"/>
        </w:rPr>
        <w:lastRenderedPageBreak/>
        <w:t>تتمثل هذه الهيئات في مركزية المخاطر، مركزية المستحقات غير المدفوعة ومركزية الميزانيات، تلتزم البنوك في إطار عملها بالانضمام إلى هذه المصالح.</w:t>
      </w:r>
    </w:p>
    <w:p w:rsidR="00936039" w:rsidRPr="00936039" w:rsidRDefault="00936039" w:rsidP="00936039">
      <w:pPr>
        <w:pStyle w:val="Paragraphedeliste"/>
        <w:numPr>
          <w:ilvl w:val="0"/>
          <w:numId w:val="29"/>
        </w:numPr>
        <w:tabs>
          <w:tab w:val="right" w:pos="990"/>
        </w:tabs>
        <w:bidi/>
        <w:spacing w:before="240" w:line="240" w:lineRule="auto"/>
        <w:ind w:left="990" w:hanging="425"/>
        <w:jc w:val="both"/>
        <w:rPr>
          <w:rFonts w:cs="Simplified Arabic"/>
          <w:sz w:val="32"/>
          <w:szCs w:val="32"/>
          <w:lang w:bidi="ar-DZ"/>
        </w:rPr>
      </w:pPr>
      <w:r>
        <w:rPr>
          <w:rFonts w:cs="Simplified Arabic" w:hint="cs"/>
          <w:sz w:val="32"/>
          <w:szCs w:val="32"/>
          <w:rtl/>
          <w:lang w:bidi="ar-DZ"/>
        </w:rPr>
        <w:t>مركزية المخاطر:</w:t>
      </w:r>
      <w:r>
        <w:rPr>
          <w:rFonts w:cs="Simplified Arabic"/>
          <w:sz w:val="32"/>
          <w:szCs w:val="32"/>
          <w:lang w:bidi="ar-DZ"/>
        </w:rPr>
        <w:t xml:space="preserve"> </w:t>
      </w:r>
      <w:r w:rsidRPr="00936039">
        <w:rPr>
          <w:rFonts w:asciiTheme="majorBidi" w:hAnsiTheme="majorBidi" w:cstheme="majorBidi"/>
          <w:sz w:val="32"/>
          <w:szCs w:val="32"/>
          <w:lang w:bidi="ar-DZ"/>
        </w:rPr>
        <w:t>La centralisation des risque</w:t>
      </w:r>
    </w:p>
    <w:p w:rsidR="00936039" w:rsidRDefault="005A54AB" w:rsidP="005A54AB">
      <w:pPr>
        <w:tabs>
          <w:tab w:val="right" w:pos="990"/>
        </w:tabs>
        <w:bidi/>
        <w:spacing w:before="240" w:line="240" w:lineRule="auto"/>
        <w:jc w:val="both"/>
        <w:rPr>
          <w:rFonts w:cs="Simplified Arabic"/>
          <w:sz w:val="32"/>
          <w:szCs w:val="32"/>
          <w:rtl/>
          <w:lang w:bidi="ar-DZ"/>
        </w:rPr>
      </w:pPr>
      <w:r>
        <w:rPr>
          <w:rFonts w:cs="Simplified Arabic" w:hint="cs"/>
          <w:sz w:val="32"/>
          <w:szCs w:val="32"/>
          <w:rtl/>
          <w:lang w:bidi="ar-DZ"/>
        </w:rPr>
        <w:t xml:space="preserve">     </w:t>
      </w:r>
      <w:r w:rsidR="00936039">
        <w:rPr>
          <w:rFonts w:cs="Simplified Arabic" w:hint="cs"/>
          <w:sz w:val="32"/>
          <w:szCs w:val="32"/>
          <w:rtl/>
          <w:lang w:bidi="ar-DZ"/>
        </w:rPr>
        <w:t>في إطار الوضع الجديد الذي يتسم بحرية المبادرة تزايدت المخاطر المرتبطة بالقروض فحاول البنك المركزي أن يجمع كل المعلومات التي تهدف إلى مساعدة البنك لأجل التقليل من المخاطر، ذلك أن منح القروض بدون دراسة مسبقة من شأنه تهديد حق المودعين في استرجاع ودائعهم وفي هذا الإطار أسس قانون النقد والقرض (90/10) في مادته 160 مصلحة تدعى مركزية المخاطر المكلفة بجمع أسماء المستفيدين من القروض وسقف القروض الممنوحة والمبالغ المسحوبة والضمانات المعطاة لكل قرض ومبالغ القروض غير المسددة.</w:t>
      </w:r>
      <w:r w:rsidR="00936039">
        <w:rPr>
          <w:rStyle w:val="Appelnotedebasdep"/>
          <w:rFonts w:cs="Simplified Arabic"/>
          <w:sz w:val="32"/>
          <w:szCs w:val="32"/>
          <w:rtl/>
          <w:lang w:bidi="ar-DZ"/>
        </w:rPr>
        <w:footnoteReference w:id="67"/>
      </w:r>
    </w:p>
    <w:p w:rsidR="00936039" w:rsidRDefault="005A54AB" w:rsidP="005A54AB">
      <w:pPr>
        <w:tabs>
          <w:tab w:val="right" w:pos="990"/>
        </w:tabs>
        <w:bidi/>
        <w:spacing w:before="240" w:line="240" w:lineRule="auto"/>
        <w:jc w:val="both"/>
        <w:rPr>
          <w:rFonts w:cs="Simplified Arabic"/>
          <w:sz w:val="32"/>
          <w:szCs w:val="32"/>
          <w:rtl/>
          <w:lang w:bidi="ar-DZ"/>
        </w:rPr>
      </w:pPr>
      <w:r>
        <w:rPr>
          <w:rFonts w:cs="Simplified Arabic" w:hint="cs"/>
          <w:sz w:val="32"/>
          <w:szCs w:val="32"/>
          <w:rtl/>
          <w:lang w:bidi="ar-DZ"/>
        </w:rPr>
        <w:t xml:space="preserve">      </w:t>
      </w:r>
      <w:r w:rsidR="00936039">
        <w:rPr>
          <w:rFonts w:cs="Simplified Arabic" w:hint="cs"/>
          <w:sz w:val="32"/>
          <w:szCs w:val="32"/>
          <w:rtl/>
          <w:lang w:bidi="ar-DZ"/>
        </w:rPr>
        <w:t xml:space="preserve">ويتضمن النظام رقم 92 </w:t>
      </w:r>
      <w:r w:rsidR="00936039">
        <w:rPr>
          <w:rFonts w:cs="Simplified Arabic"/>
          <w:sz w:val="32"/>
          <w:szCs w:val="32"/>
          <w:rtl/>
          <w:lang w:bidi="ar-DZ"/>
        </w:rPr>
        <w:t>–</w:t>
      </w:r>
      <w:r w:rsidR="00936039">
        <w:rPr>
          <w:rFonts w:cs="Simplified Arabic" w:hint="cs"/>
          <w:sz w:val="32"/>
          <w:szCs w:val="32"/>
          <w:rtl/>
          <w:lang w:bidi="ar-DZ"/>
        </w:rPr>
        <w:t xml:space="preserve"> 01 المؤرخ في 22 مارس 1992،</w:t>
      </w:r>
      <w:r w:rsidR="00936039">
        <w:rPr>
          <w:rStyle w:val="Appelnotedebasdep"/>
          <w:rFonts w:cs="Simplified Arabic"/>
          <w:sz w:val="32"/>
          <w:szCs w:val="32"/>
          <w:rtl/>
          <w:lang w:bidi="ar-DZ"/>
        </w:rPr>
        <w:footnoteReference w:id="68"/>
      </w:r>
      <w:r w:rsidR="00936039">
        <w:rPr>
          <w:rFonts w:cs="Simplified Arabic" w:hint="cs"/>
          <w:sz w:val="32"/>
          <w:szCs w:val="32"/>
          <w:rtl/>
          <w:lang w:bidi="ar-DZ"/>
        </w:rPr>
        <w:t xml:space="preserve"> تنظيم مركزية المخاطر وعملها وحسب المادة الأولى من النظام أعلاه يعتبر مركز المخاطر، من بين هياكل بنك الجزائر ويشكل في واقع الأمر هيئة للمعلومات على مستوى البنك ترتبط بكل ما يتعلق بالمستفيدين من القروض البنكية وفي الحقيقة لقد فرض بنك الجزائر على كل هيئات القرض التي لها نشاط في التراب الوطني الانضمام إلى المصلحة المركزية للمخاطر وهذا ما </w:t>
      </w:r>
      <w:r w:rsidR="002F62BE">
        <w:rPr>
          <w:rFonts w:cs="Simplified Arabic" w:hint="cs"/>
          <w:sz w:val="32"/>
          <w:szCs w:val="32"/>
          <w:rtl/>
          <w:lang w:bidi="ar-DZ"/>
        </w:rPr>
        <w:t>س</w:t>
      </w:r>
      <w:r w:rsidR="00936039">
        <w:rPr>
          <w:rFonts w:cs="Simplified Arabic" w:hint="cs"/>
          <w:sz w:val="32"/>
          <w:szCs w:val="32"/>
          <w:rtl/>
          <w:lang w:bidi="ar-DZ"/>
        </w:rPr>
        <w:t>مح بمراقبة هذه المؤس</w:t>
      </w:r>
      <w:r w:rsidR="002F62BE">
        <w:rPr>
          <w:rFonts w:cs="Simplified Arabic" w:hint="cs"/>
          <w:sz w:val="32"/>
          <w:szCs w:val="32"/>
          <w:rtl/>
          <w:lang w:bidi="ar-DZ"/>
        </w:rPr>
        <w:t>س</w:t>
      </w:r>
      <w:r w:rsidR="00936039">
        <w:rPr>
          <w:rFonts w:cs="Simplified Arabic" w:hint="cs"/>
          <w:sz w:val="32"/>
          <w:szCs w:val="32"/>
          <w:rtl/>
          <w:lang w:bidi="ar-DZ"/>
        </w:rPr>
        <w:t>ات ومعرفة مدى العمل الذي تقوم به في مجال الخضوع لمعايير وقواعد الحذر التي يحددها البنك المركزي.</w:t>
      </w:r>
    </w:p>
    <w:p w:rsidR="00936039" w:rsidRPr="00936039" w:rsidRDefault="00936039" w:rsidP="005A54AB">
      <w:pPr>
        <w:tabs>
          <w:tab w:val="right" w:pos="990"/>
        </w:tabs>
        <w:bidi/>
        <w:spacing w:before="240" w:line="240" w:lineRule="auto"/>
        <w:jc w:val="both"/>
        <w:rPr>
          <w:rFonts w:cs="Simplified Arabic"/>
          <w:sz w:val="32"/>
          <w:szCs w:val="32"/>
          <w:lang w:bidi="ar-DZ"/>
        </w:rPr>
      </w:pPr>
      <w:r>
        <w:rPr>
          <w:rFonts w:cs="Simplified Arabic" w:hint="cs"/>
          <w:sz w:val="32"/>
          <w:szCs w:val="32"/>
          <w:rtl/>
          <w:lang w:bidi="ar-DZ"/>
        </w:rPr>
        <w:t>ومنه فمركزية المخاطر تعتبر ضمانة ل</w:t>
      </w:r>
      <w:r w:rsidR="002F62BE">
        <w:rPr>
          <w:rFonts w:cs="Simplified Arabic" w:hint="cs"/>
          <w:sz w:val="32"/>
          <w:szCs w:val="32"/>
          <w:rtl/>
          <w:lang w:bidi="ar-DZ"/>
        </w:rPr>
        <w:t>ل</w:t>
      </w:r>
      <w:r>
        <w:rPr>
          <w:rFonts w:cs="Simplified Arabic" w:hint="cs"/>
          <w:sz w:val="32"/>
          <w:szCs w:val="32"/>
          <w:rtl/>
          <w:lang w:bidi="ar-DZ"/>
        </w:rPr>
        <w:t xml:space="preserve">فعالية </w:t>
      </w:r>
      <w:r w:rsidR="002F62BE">
        <w:rPr>
          <w:rFonts w:cs="Simplified Arabic" w:hint="cs"/>
          <w:sz w:val="32"/>
          <w:szCs w:val="32"/>
          <w:rtl/>
          <w:lang w:bidi="ar-DZ"/>
        </w:rPr>
        <w:t>الرقابية المصرفية.</w:t>
      </w:r>
    </w:p>
    <w:p w:rsidR="00936039" w:rsidRDefault="00936039" w:rsidP="00936039">
      <w:pPr>
        <w:pStyle w:val="Paragraphedeliste"/>
        <w:numPr>
          <w:ilvl w:val="0"/>
          <w:numId w:val="29"/>
        </w:numPr>
        <w:tabs>
          <w:tab w:val="right" w:pos="990"/>
        </w:tabs>
        <w:bidi/>
        <w:spacing w:before="240" w:line="240" w:lineRule="auto"/>
        <w:ind w:left="990" w:hanging="425"/>
        <w:jc w:val="both"/>
        <w:rPr>
          <w:rFonts w:cs="Simplified Arabic"/>
          <w:sz w:val="32"/>
          <w:szCs w:val="32"/>
          <w:lang w:bidi="ar-DZ"/>
        </w:rPr>
      </w:pPr>
      <w:r>
        <w:rPr>
          <w:rFonts w:cs="Simplified Arabic" w:hint="cs"/>
          <w:sz w:val="32"/>
          <w:szCs w:val="32"/>
          <w:rtl/>
          <w:lang w:bidi="ar-DZ"/>
        </w:rPr>
        <w:t>مركزية المستحقات غير المدفوعة:</w:t>
      </w:r>
    </w:p>
    <w:p w:rsidR="002F62BE" w:rsidRDefault="005A54AB" w:rsidP="005A54AB">
      <w:pPr>
        <w:tabs>
          <w:tab w:val="right" w:pos="990"/>
        </w:tabs>
        <w:bidi/>
        <w:spacing w:before="240" w:line="240" w:lineRule="auto"/>
        <w:jc w:val="both"/>
        <w:rPr>
          <w:rFonts w:cs="Simplified Arabic"/>
          <w:sz w:val="32"/>
          <w:szCs w:val="32"/>
          <w:rtl/>
          <w:lang w:bidi="ar-DZ"/>
        </w:rPr>
      </w:pPr>
      <w:r>
        <w:rPr>
          <w:rFonts w:cs="Simplified Arabic" w:hint="cs"/>
          <w:sz w:val="32"/>
          <w:szCs w:val="32"/>
          <w:rtl/>
          <w:lang w:bidi="ar-DZ"/>
        </w:rPr>
        <w:lastRenderedPageBreak/>
        <w:t xml:space="preserve">     </w:t>
      </w:r>
      <w:r w:rsidR="002F62BE">
        <w:rPr>
          <w:rFonts w:cs="Simplified Arabic" w:hint="cs"/>
          <w:sz w:val="32"/>
          <w:szCs w:val="32"/>
          <w:rtl/>
          <w:lang w:bidi="ar-DZ"/>
        </w:rPr>
        <w:t xml:space="preserve">قام بنك الجزائر بموجب النظام رقم 92 </w:t>
      </w:r>
      <w:r w:rsidR="002F62BE">
        <w:rPr>
          <w:rFonts w:cs="Simplified Arabic"/>
          <w:sz w:val="32"/>
          <w:szCs w:val="32"/>
          <w:rtl/>
          <w:lang w:bidi="ar-DZ"/>
        </w:rPr>
        <w:t>–</w:t>
      </w:r>
      <w:r w:rsidR="002F62BE">
        <w:rPr>
          <w:rFonts w:cs="Simplified Arabic" w:hint="cs"/>
          <w:sz w:val="32"/>
          <w:szCs w:val="32"/>
          <w:rtl/>
          <w:lang w:bidi="ar-DZ"/>
        </w:rPr>
        <w:t xml:space="preserve"> 02 المؤرخ في 22 مارس 1992 بإنشاء مركزية لعوارض الدفع، وفرض على كل الوساطة المالية الانضمام إلى هذه المركزية وتقديم كل المعلومات الضرورية لها.</w:t>
      </w:r>
      <w:r w:rsidR="002F62BE">
        <w:rPr>
          <w:rStyle w:val="Appelnotedebasdep"/>
          <w:rFonts w:cs="Simplified Arabic"/>
          <w:sz w:val="32"/>
          <w:szCs w:val="32"/>
          <w:rtl/>
          <w:lang w:bidi="ar-DZ"/>
        </w:rPr>
        <w:footnoteReference w:id="69"/>
      </w:r>
    </w:p>
    <w:p w:rsidR="002F62BE" w:rsidRPr="002F62BE" w:rsidRDefault="005A54AB" w:rsidP="005A54AB">
      <w:pPr>
        <w:tabs>
          <w:tab w:val="right" w:pos="990"/>
        </w:tabs>
        <w:bidi/>
        <w:spacing w:before="240" w:line="240" w:lineRule="auto"/>
        <w:jc w:val="both"/>
        <w:rPr>
          <w:rFonts w:cs="Simplified Arabic"/>
          <w:sz w:val="32"/>
          <w:szCs w:val="32"/>
          <w:lang w:bidi="ar-DZ"/>
        </w:rPr>
      </w:pPr>
      <w:r>
        <w:rPr>
          <w:rFonts w:cs="Simplified Arabic" w:hint="cs"/>
          <w:sz w:val="32"/>
          <w:szCs w:val="32"/>
          <w:rtl/>
          <w:lang w:bidi="ar-DZ"/>
        </w:rPr>
        <w:t xml:space="preserve">     </w:t>
      </w:r>
      <w:r w:rsidR="002F62BE">
        <w:rPr>
          <w:rFonts w:cs="Simplified Arabic" w:hint="cs"/>
          <w:sz w:val="32"/>
          <w:szCs w:val="32"/>
          <w:rtl/>
          <w:lang w:bidi="ar-DZ"/>
        </w:rPr>
        <w:t>وتقوم مركزية عوارض الدفع بتنظيم المعلومات المرتبطة بكل الحوادث والمشاكل التي تظهر عند استرجاع القروض أو تلك التي لها علاقة باستعمال مختلف وسائل الدفع وتعلم الهيئة اللجنة المصرفية بكل مخالفة لأحكام النظام 92/02.</w:t>
      </w:r>
    </w:p>
    <w:p w:rsidR="00936039" w:rsidRDefault="00936039" w:rsidP="00936039">
      <w:pPr>
        <w:pStyle w:val="Paragraphedeliste"/>
        <w:numPr>
          <w:ilvl w:val="0"/>
          <w:numId w:val="30"/>
        </w:numPr>
        <w:tabs>
          <w:tab w:val="right" w:pos="990"/>
        </w:tabs>
        <w:bidi/>
        <w:spacing w:before="240" w:line="240" w:lineRule="auto"/>
        <w:ind w:left="990" w:hanging="425"/>
        <w:jc w:val="both"/>
        <w:rPr>
          <w:rFonts w:cs="Simplified Arabic"/>
          <w:sz w:val="32"/>
          <w:szCs w:val="32"/>
          <w:lang w:bidi="ar-DZ"/>
        </w:rPr>
      </w:pPr>
      <w:r w:rsidRPr="00936039">
        <w:rPr>
          <w:rFonts w:cs="Simplified Arabic" w:hint="cs"/>
          <w:sz w:val="32"/>
          <w:szCs w:val="32"/>
          <w:rtl/>
          <w:lang w:bidi="ar-DZ"/>
        </w:rPr>
        <w:t>مركزية الميزانيات:</w:t>
      </w:r>
    </w:p>
    <w:p w:rsidR="002F62BE" w:rsidRDefault="002F62BE" w:rsidP="005A54AB">
      <w:pPr>
        <w:tabs>
          <w:tab w:val="right" w:pos="990"/>
        </w:tabs>
        <w:bidi/>
        <w:spacing w:before="240" w:line="240" w:lineRule="auto"/>
        <w:jc w:val="both"/>
        <w:rPr>
          <w:rFonts w:cs="Simplified Arabic"/>
          <w:sz w:val="32"/>
          <w:szCs w:val="32"/>
          <w:rtl/>
          <w:lang w:bidi="ar-DZ"/>
        </w:rPr>
      </w:pPr>
      <w:r>
        <w:rPr>
          <w:rFonts w:cs="Simplified Arabic" w:hint="cs"/>
          <w:sz w:val="32"/>
          <w:szCs w:val="32"/>
          <w:rtl/>
          <w:lang w:bidi="ar-DZ"/>
        </w:rPr>
        <w:t xml:space="preserve">تنص المادة 10 من النظام 96 </w:t>
      </w:r>
      <w:r>
        <w:rPr>
          <w:rFonts w:cs="Simplified Arabic"/>
          <w:sz w:val="32"/>
          <w:szCs w:val="32"/>
          <w:rtl/>
          <w:lang w:bidi="ar-DZ"/>
        </w:rPr>
        <w:t>–</w:t>
      </w:r>
      <w:r>
        <w:rPr>
          <w:rFonts w:cs="Simplified Arabic" w:hint="cs"/>
          <w:sz w:val="32"/>
          <w:szCs w:val="32"/>
          <w:rtl/>
          <w:lang w:bidi="ar-DZ"/>
        </w:rPr>
        <w:t xml:space="preserve"> 07 على أنه:</w:t>
      </w:r>
    </w:p>
    <w:p w:rsidR="002F62BE" w:rsidRDefault="002F62BE" w:rsidP="005A54AB">
      <w:pPr>
        <w:tabs>
          <w:tab w:val="right" w:pos="990"/>
        </w:tabs>
        <w:bidi/>
        <w:spacing w:before="240" w:line="240" w:lineRule="auto"/>
        <w:jc w:val="both"/>
        <w:rPr>
          <w:rFonts w:cs="Simplified Arabic"/>
          <w:sz w:val="32"/>
          <w:szCs w:val="32"/>
          <w:rtl/>
          <w:lang w:bidi="ar-DZ"/>
        </w:rPr>
      </w:pPr>
      <w:r>
        <w:rPr>
          <w:rFonts w:cs="Simplified Arabic" w:hint="cs"/>
          <w:sz w:val="32"/>
          <w:szCs w:val="32"/>
          <w:rtl/>
          <w:lang w:bidi="ar-DZ"/>
        </w:rPr>
        <w:t>"يتم التصريح بمخالفات أحكام هذا النظام وكذا أحكام النصوص اللاحقة إلى اللجنة المصرفية"</w:t>
      </w:r>
    </w:p>
    <w:p w:rsidR="002F62BE" w:rsidRPr="002F62BE" w:rsidRDefault="005A54AB" w:rsidP="005A54AB">
      <w:pPr>
        <w:tabs>
          <w:tab w:val="right" w:pos="990"/>
        </w:tabs>
        <w:bidi/>
        <w:spacing w:before="240" w:line="240" w:lineRule="auto"/>
        <w:jc w:val="both"/>
        <w:rPr>
          <w:rFonts w:cs="Simplified Arabic"/>
          <w:sz w:val="32"/>
          <w:szCs w:val="32"/>
          <w:lang w:bidi="ar-DZ"/>
        </w:rPr>
      </w:pPr>
      <w:r>
        <w:rPr>
          <w:rFonts w:cs="Simplified Arabic" w:hint="cs"/>
          <w:sz w:val="32"/>
          <w:szCs w:val="32"/>
          <w:rtl/>
          <w:lang w:bidi="ar-DZ"/>
        </w:rPr>
        <w:t xml:space="preserve">    </w:t>
      </w:r>
      <w:r w:rsidR="002F62BE">
        <w:rPr>
          <w:rFonts w:cs="Simplified Arabic" w:hint="cs"/>
          <w:sz w:val="32"/>
          <w:szCs w:val="32"/>
          <w:rtl/>
          <w:lang w:bidi="ar-DZ"/>
        </w:rPr>
        <w:t>يتضح من النص أن هذا الهيكل على غرار سابقيه يقوم بإعلام اللجنة المصرفية بكل مخالفة للنظام، وتكمن المهمة الأساسية له في مراقبة توزيع القروض الممنوحة وجمع المعلومات المحاسبية والمالية المتعلقة بالمؤسسات المستفيدة من هذه القروض، ومعالجتها ونشرها.</w:t>
      </w:r>
      <w:r w:rsidR="002F62BE">
        <w:rPr>
          <w:rStyle w:val="Appelnotedebasdep"/>
          <w:rFonts w:cs="Simplified Arabic"/>
          <w:sz w:val="32"/>
          <w:szCs w:val="32"/>
          <w:rtl/>
          <w:lang w:bidi="ar-DZ"/>
        </w:rPr>
        <w:footnoteReference w:id="70"/>
      </w:r>
    </w:p>
    <w:p w:rsidR="00936039" w:rsidRPr="002F62BE" w:rsidRDefault="00936039" w:rsidP="00936039">
      <w:pPr>
        <w:pStyle w:val="Paragraphedeliste"/>
        <w:numPr>
          <w:ilvl w:val="0"/>
          <w:numId w:val="31"/>
        </w:numPr>
        <w:tabs>
          <w:tab w:val="right" w:pos="990"/>
        </w:tabs>
        <w:bidi/>
        <w:spacing w:before="240" w:line="240" w:lineRule="auto"/>
        <w:ind w:left="990" w:hanging="425"/>
        <w:jc w:val="both"/>
        <w:rPr>
          <w:rFonts w:cs="Simplified Arabic"/>
          <w:sz w:val="32"/>
          <w:szCs w:val="32"/>
          <w:lang w:bidi="ar-DZ"/>
        </w:rPr>
      </w:pPr>
      <w:r w:rsidRPr="00936039">
        <w:rPr>
          <w:rFonts w:cs="Simplified Arabic" w:hint="cs"/>
          <w:sz w:val="32"/>
          <w:szCs w:val="32"/>
          <w:rtl/>
          <w:lang w:bidi="ar-DZ"/>
        </w:rPr>
        <w:t xml:space="preserve">محافظو الحسابات: </w:t>
      </w:r>
      <w:r w:rsidRPr="00936039">
        <w:rPr>
          <w:rFonts w:asciiTheme="majorBidi" w:hAnsiTheme="majorBidi" w:cstheme="majorBidi"/>
          <w:sz w:val="32"/>
          <w:szCs w:val="32"/>
          <w:lang w:bidi="ar-DZ"/>
        </w:rPr>
        <w:t>commissaire aux comptes</w:t>
      </w:r>
    </w:p>
    <w:p w:rsidR="002F62BE" w:rsidRDefault="005A54AB" w:rsidP="005A54AB">
      <w:pPr>
        <w:tabs>
          <w:tab w:val="right" w:pos="990"/>
        </w:tabs>
        <w:bidi/>
        <w:spacing w:before="240" w:line="240" w:lineRule="auto"/>
        <w:jc w:val="both"/>
        <w:rPr>
          <w:rFonts w:cs="Simplified Arabic"/>
          <w:sz w:val="32"/>
          <w:szCs w:val="32"/>
          <w:rtl/>
          <w:lang w:bidi="ar-DZ"/>
        </w:rPr>
      </w:pPr>
      <w:r>
        <w:rPr>
          <w:rFonts w:cs="Simplified Arabic" w:hint="cs"/>
          <w:sz w:val="32"/>
          <w:szCs w:val="32"/>
          <w:rtl/>
          <w:lang w:bidi="ar-DZ"/>
        </w:rPr>
        <w:t xml:space="preserve">    </w:t>
      </w:r>
      <w:r w:rsidR="002F62BE">
        <w:rPr>
          <w:rFonts w:cs="Simplified Arabic" w:hint="cs"/>
          <w:sz w:val="32"/>
          <w:szCs w:val="32"/>
          <w:rtl/>
          <w:lang w:bidi="ar-DZ"/>
        </w:rPr>
        <w:t xml:space="preserve">استعمل المشرع </w:t>
      </w:r>
      <w:r w:rsidR="00730EDC">
        <w:rPr>
          <w:rFonts w:cs="Simplified Arabic" w:hint="cs"/>
          <w:sz w:val="32"/>
          <w:szCs w:val="32"/>
          <w:rtl/>
          <w:lang w:bidi="ar-DZ"/>
        </w:rPr>
        <w:t xml:space="preserve">عدة مصطلحات للدلالة على هذه الهيئة فقد استعمل في القانون </w:t>
      </w:r>
      <w:r w:rsidR="00A57B0B">
        <w:rPr>
          <w:rFonts w:cs="Simplified Arabic" w:hint="cs"/>
          <w:sz w:val="32"/>
          <w:szCs w:val="32"/>
          <w:rtl/>
          <w:lang w:bidi="ar-DZ"/>
        </w:rPr>
        <w:t xml:space="preserve">       </w:t>
      </w:r>
      <w:r w:rsidR="00730EDC">
        <w:rPr>
          <w:rFonts w:cs="Simplified Arabic" w:hint="cs"/>
          <w:sz w:val="32"/>
          <w:szCs w:val="32"/>
          <w:rtl/>
          <w:lang w:bidi="ar-DZ"/>
        </w:rPr>
        <w:t xml:space="preserve">90 </w:t>
      </w:r>
      <w:r w:rsidR="00730EDC">
        <w:rPr>
          <w:rFonts w:cs="Simplified Arabic"/>
          <w:sz w:val="32"/>
          <w:szCs w:val="32"/>
          <w:rtl/>
          <w:lang w:bidi="ar-DZ"/>
        </w:rPr>
        <w:t>–</w:t>
      </w:r>
      <w:r w:rsidR="00730EDC">
        <w:rPr>
          <w:rFonts w:cs="Simplified Arabic" w:hint="cs"/>
          <w:sz w:val="32"/>
          <w:szCs w:val="32"/>
          <w:rtl/>
          <w:lang w:bidi="ar-DZ"/>
        </w:rPr>
        <w:t xml:space="preserve"> 10 تسمية مراجعو الحسابات، ثم أصبح مفوضوا الحسابات حسب قانون 01/01، ثم اعتمد المشرع محافظو الحسابات في قانون 03/11.</w:t>
      </w:r>
    </w:p>
    <w:p w:rsidR="00730EDC" w:rsidRDefault="00730EDC" w:rsidP="005A54AB">
      <w:pPr>
        <w:tabs>
          <w:tab w:val="right" w:pos="990"/>
        </w:tabs>
        <w:bidi/>
        <w:spacing w:before="240" w:line="240" w:lineRule="auto"/>
        <w:jc w:val="both"/>
        <w:rPr>
          <w:rFonts w:cs="Simplified Arabic"/>
          <w:sz w:val="32"/>
          <w:szCs w:val="32"/>
          <w:rtl/>
          <w:lang w:bidi="ar-DZ"/>
        </w:rPr>
      </w:pPr>
      <w:r>
        <w:rPr>
          <w:rFonts w:cs="Simplified Arabic" w:hint="cs"/>
          <w:sz w:val="32"/>
          <w:szCs w:val="32"/>
          <w:rtl/>
          <w:lang w:bidi="ar-DZ"/>
        </w:rPr>
        <w:lastRenderedPageBreak/>
        <w:t xml:space="preserve">نص المشرع في المادة 100 من قانون النقد </w:t>
      </w:r>
      <w:r w:rsidR="00A57B0B">
        <w:rPr>
          <w:rFonts w:cs="Simplified Arabic" w:hint="cs"/>
          <w:sz w:val="32"/>
          <w:szCs w:val="32"/>
          <w:rtl/>
          <w:lang w:bidi="ar-DZ"/>
        </w:rPr>
        <w:t>والقرض 03</w:t>
      </w:r>
      <w:r>
        <w:rPr>
          <w:rFonts w:cs="Simplified Arabic" w:hint="cs"/>
          <w:sz w:val="32"/>
          <w:szCs w:val="32"/>
          <w:rtl/>
          <w:lang w:bidi="ar-DZ"/>
        </w:rPr>
        <w:t>/11 على ضرورة تعيين محافظين اثنين للحسابات على الأقل في كل بنك أو مؤسسة مالية، وكذا كل فرع من فروع البنك الأجنبي.</w:t>
      </w:r>
    </w:p>
    <w:p w:rsidR="00730EDC" w:rsidRDefault="00730EDC" w:rsidP="005A54AB">
      <w:pPr>
        <w:tabs>
          <w:tab w:val="right" w:pos="990"/>
        </w:tabs>
        <w:bidi/>
        <w:spacing w:before="240" w:line="240" w:lineRule="auto"/>
        <w:jc w:val="both"/>
        <w:rPr>
          <w:rFonts w:cs="Simplified Arabic"/>
          <w:sz w:val="32"/>
          <w:szCs w:val="32"/>
          <w:rtl/>
          <w:lang w:bidi="ar-DZ"/>
        </w:rPr>
      </w:pPr>
      <w:r>
        <w:rPr>
          <w:rFonts w:cs="Simplified Arabic" w:hint="cs"/>
          <w:sz w:val="32"/>
          <w:szCs w:val="32"/>
          <w:rtl/>
          <w:lang w:bidi="ar-DZ"/>
        </w:rPr>
        <w:t>يتعين على محافظي حسابات البنوك والمؤسسات المالية القيام بما يأتي:</w:t>
      </w:r>
    </w:p>
    <w:p w:rsidR="00730EDC" w:rsidRDefault="005A54AB" w:rsidP="005A54AB">
      <w:pPr>
        <w:pStyle w:val="Paragraphedeliste"/>
        <w:tabs>
          <w:tab w:val="right" w:pos="990"/>
        </w:tabs>
        <w:bidi/>
        <w:spacing w:before="240" w:line="240" w:lineRule="auto"/>
        <w:jc w:val="both"/>
        <w:rPr>
          <w:rFonts w:cs="Simplified Arabic"/>
          <w:sz w:val="32"/>
          <w:szCs w:val="32"/>
          <w:lang w:bidi="ar-DZ"/>
        </w:rPr>
      </w:pPr>
      <w:r>
        <w:rPr>
          <w:rFonts w:cs="Simplified Arabic" w:hint="cs"/>
          <w:sz w:val="32"/>
          <w:szCs w:val="32"/>
          <w:rtl/>
          <w:lang w:bidi="ar-DZ"/>
        </w:rPr>
        <w:t>-</w:t>
      </w:r>
      <w:r w:rsidR="00730EDC">
        <w:rPr>
          <w:rFonts w:cs="Simplified Arabic" w:hint="cs"/>
          <w:sz w:val="32"/>
          <w:szCs w:val="32"/>
          <w:rtl/>
          <w:lang w:bidi="ar-DZ"/>
        </w:rPr>
        <w:t>أن يعلموا فو</w:t>
      </w:r>
      <w:r w:rsidR="00A57B0B">
        <w:rPr>
          <w:rFonts w:cs="Simplified Arabic" w:hint="cs"/>
          <w:sz w:val="32"/>
          <w:szCs w:val="32"/>
          <w:rtl/>
          <w:lang w:bidi="ar-DZ"/>
        </w:rPr>
        <w:t>ر</w:t>
      </w:r>
      <w:r w:rsidR="00730EDC">
        <w:rPr>
          <w:rFonts w:cs="Simplified Arabic" w:hint="cs"/>
          <w:sz w:val="32"/>
          <w:szCs w:val="32"/>
          <w:rtl/>
          <w:lang w:bidi="ar-DZ"/>
        </w:rPr>
        <w:t>ا المحافظ بكل مخالفة ترتكبها المؤسسة الخاضعة لمراقبتهم؛</w:t>
      </w:r>
    </w:p>
    <w:p w:rsidR="00730EDC" w:rsidRPr="00730EDC" w:rsidRDefault="00730EDC" w:rsidP="00730EDC">
      <w:pPr>
        <w:pStyle w:val="Paragraphedeliste"/>
        <w:numPr>
          <w:ilvl w:val="0"/>
          <w:numId w:val="33"/>
        </w:numPr>
        <w:tabs>
          <w:tab w:val="right" w:pos="990"/>
        </w:tabs>
        <w:bidi/>
        <w:spacing w:before="240" w:line="240" w:lineRule="auto"/>
        <w:jc w:val="both"/>
        <w:rPr>
          <w:rFonts w:cs="Simplified Arabic"/>
          <w:sz w:val="32"/>
          <w:szCs w:val="32"/>
          <w:rtl/>
          <w:lang w:bidi="ar-DZ"/>
        </w:rPr>
      </w:pPr>
      <w:r>
        <w:rPr>
          <w:rFonts w:cs="Simplified Arabic" w:hint="cs"/>
          <w:sz w:val="32"/>
          <w:szCs w:val="32"/>
          <w:rtl/>
          <w:lang w:bidi="ar-DZ"/>
        </w:rPr>
        <w:t>أن يقدموا لمحافظ بنك الجزائر تقريرا خاصا حول المراقبة التي قاموا بها ويجب أن يسلم هذا التقرير للمحافظ في أجل أربعة (04) أشهر ابتداءً من تاريخ قفل كل سنة مالية.</w:t>
      </w:r>
    </w:p>
    <w:p w:rsidR="00730EDC" w:rsidRDefault="007E238C" w:rsidP="005A54AB">
      <w:pPr>
        <w:tabs>
          <w:tab w:val="right" w:pos="990"/>
        </w:tabs>
        <w:bidi/>
        <w:spacing w:before="240" w:line="240" w:lineRule="auto"/>
        <w:jc w:val="both"/>
        <w:rPr>
          <w:rFonts w:cs="Simplified Arabic"/>
          <w:sz w:val="32"/>
          <w:szCs w:val="32"/>
          <w:rtl/>
          <w:lang w:bidi="ar-DZ"/>
        </w:rPr>
      </w:pPr>
      <w:r>
        <w:rPr>
          <w:rFonts w:cs="Simplified Arabic" w:hint="cs"/>
          <w:sz w:val="32"/>
          <w:szCs w:val="32"/>
          <w:rtl/>
          <w:lang w:bidi="ar-DZ"/>
        </w:rPr>
        <w:t>ويخضع محافظو حسابات البنوك والمؤسسات المالية لرقابة اللجنة المصرفية التي يمكنها أن تسلط العقوبات الآتية، دون الإخلال بالملاحقات التأديبية أو الجزائية:</w:t>
      </w:r>
    </w:p>
    <w:p w:rsidR="007E238C" w:rsidRDefault="007E238C" w:rsidP="007E238C">
      <w:pPr>
        <w:pStyle w:val="Paragraphedeliste"/>
        <w:numPr>
          <w:ilvl w:val="0"/>
          <w:numId w:val="34"/>
        </w:numPr>
        <w:tabs>
          <w:tab w:val="right" w:pos="990"/>
        </w:tabs>
        <w:bidi/>
        <w:spacing w:before="240" w:line="240" w:lineRule="auto"/>
        <w:jc w:val="both"/>
        <w:rPr>
          <w:rFonts w:cs="Simplified Arabic"/>
          <w:sz w:val="32"/>
          <w:szCs w:val="32"/>
          <w:lang w:bidi="ar-DZ"/>
        </w:rPr>
      </w:pPr>
      <w:r>
        <w:rPr>
          <w:rFonts w:cs="Simplified Arabic" w:hint="cs"/>
          <w:sz w:val="32"/>
          <w:szCs w:val="32"/>
          <w:rtl/>
          <w:lang w:bidi="ar-DZ"/>
        </w:rPr>
        <w:t>التوبيخ؛</w:t>
      </w:r>
    </w:p>
    <w:p w:rsidR="007E238C" w:rsidRDefault="007E238C" w:rsidP="00A57B0B">
      <w:pPr>
        <w:pStyle w:val="Paragraphedeliste"/>
        <w:numPr>
          <w:ilvl w:val="0"/>
          <w:numId w:val="34"/>
        </w:numPr>
        <w:tabs>
          <w:tab w:val="right" w:pos="990"/>
        </w:tabs>
        <w:bidi/>
        <w:spacing w:before="240" w:line="240" w:lineRule="auto"/>
        <w:jc w:val="both"/>
        <w:rPr>
          <w:rFonts w:cs="Simplified Arabic"/>
          <w:sz w:val="32"/>
          <w:szCs w:val="32"/>
          <w:lang w:bidi="ar-DZ"/>
        </w:rPr>
      </w:pPr>
      <w:r>
        <w:rPr>
          <w:rFonts w:cs="Simplified Arabic" w:hint="cs"/>
          <w:sz w:val="32"/>
          <w:szCs w:val="32"/>
          <w:rtl/>
          <w:lang w:bidi="ar-DZ"/>
        </w:rPr>
        <w:t>المنع من مواصلة عمليات مراقبة بنك أو مؤسسة مالية ما.</w:t>
      </w:r>
      <w:r>
        <w:rPr>
          <w:rStyle w:val="Appelnotedebasdep"/>
          <w:rFonts w:cs="Simplified Arabic"/>
          <w:sz w:val="32"/>
          <w:szCs w:val="32"/>
          <w:rtl/>
          <w:lang w:bidi="ar-DZ"/>
        </w:rPr>
        <w:footnoteReference w:id="71"/>
      </w:r>
    </w:p>
    <w:p w:rsidR="00A57B0B" w:rsidRPr="00A57B0B" w:rsidRDefault="00A57B0B" w:rsidP="00A57B0B">
      <w:pPr>
        <w:tabs>
          <w:tab w:val="right" w:pos="990"/>
        </w:tabs>
        <w:bidi/>
        <w:spacing w:before="240" w:line="240" w:lineRule="auto"/>
        <w:jc w:val="both"/>
        <w:rPr>
          <w:rFonts w:cs="Simplified Arabic"/>
          <w:sz w:val="32"/>
          <w:szCs w:val="32"/>
          <w:lang w:bidi="ar-DZ"/>
        </w:rPr>
      </w:pPr>
    </w:p>
    <w:p w:rsidR="00980918" w:rsidRPr="00936039" w:rsidRDefault="00936039" w:rsidP="00936039">
      <w:pPr>
        <w:pStyle w:val="Paragraphedeliste"/>
        <w:numPr>
          <w:ilvl w:val="0"/>
          <w:numId w:val="28"/>
        </w:numPr>
        <w:tabs>
          <w:tab w:val="right" w:pos="423"/>
        </w:tabs>
        <w:bidi/>
        <w:spacing w:before="240" w:line="240" w:lineRule="auto"/>
        <w:ind w:left="-2" w:firstLine="0"/>
        <w:jc w:val="both"/>
        <w:rPr>
          <w:rFonts w:cs="Simplified Arabic"/>
          <w:sz w:val="32"/>
          <w:szCs w:val="32"/>
          <w:u w:val="single"/>
          <w:rtl/>
          <w:lang w:bidi="ar-DZ"/>
        </w:rPr>
      </w:pPr>
      <w:r w:rsidRPr="00936039">
        <w:rPr>
          <w:rFonts w:cs="Simplified Arabic" w:hint="cs"/>
          <w:sz w:val="32"/>
          <w:szCs w:val="32"/>
          <w:u w:val="single"/>
          <w:rtl/>
          <w:lang w:bidi="ar-DZ"/>
        </w:rPr>
        <w:t>علاقة اللجنة المصرفية بالمديرية العامة للمفتشية العامة للبنك:</w:t>
      </w:r>
    </w:p>
    <w:p w:rsidR="00980918" w:rsidRDefault="005A54AB" w:rsidP="005A54AB">
      <w:pPr>
        <w:tabs>
          <w:tab w:val="right" w:pos="423"/>
        </w:tabs>
        <w:bidi/>
        <w:spacing w:before="240" w:line="240" w:lineRule="auto"/>
        <w:jc w:val="both"/>
        <w:rPr>
          <w:rFonts w:cs="Simplified Arabic"/>
          <w:sz w:val="32"/>
          <w:szCs w:val="32"/>
          <w:rtl/>
          <w:lang w:bidi="ar-DZ"/>
        </w:rPr>
      </w:pPr>
      <w:r>
        <w:rPr>
          <w:rFonts w:cs="Simplified Arabic" w:hint="cs"/>
          <w:sz w:val="32"/>
          <w:szCs w:val="32"/>
          <w:rtl/>
          <w:lang w:bidi="ar-DZ"/>
        </w:rPr>
        <w:t xml:space="preserve">     </w:t>
      </w:r>
      <w:r w:rsidR="007E238C">
        <w:rPr>
          <w:rFonts w:cs="Simplified Arabic" w:hint="cs"/>
          <w:sz w:val="32"/>
          <w:szCs w:val="32"/>
          <w:rtl/>
          <w:lang w:bidi="ar-DZ"/>
        </w:rPr>
        <w:t>المفتشية العامة لبنك الجزائر تقوم بالرقابة على سير البنوك، بناءا على الوثائق المتوفرة لديها والتي تكون في الغالب انطلاقا من التصريحات التي تقوم بها هذه البنوك من بينها التصريح بخصوص المخاطر الشهرية التي تقوم به البنوك كل سداسي طبقا للتنظيم رقم 74/99 وإن التنظيم الذي جاء فيما بعد تحت رقم 04/99 المؤرخ في 12 أوت 1999 حدد نماذج التصريحات التي ترسل كل سداي إلى المفشية العامة، ومنذ ديسمبر 2002 أصبحت ترسل كل ثلاثي.</w:t>
      </w:r>
    </w:p>
    <w:p w:rsidR="007E238C" w:rsidRDefault="007E238C" w:rsidP="00A57B0B">
      <w:pPr>
        <w:tabs>
          <w:tab w:val="right" w:pos="423"/>
        </w:tabs>
        <w:bidi/>
        <w:spacing w:before="240" w:line="240" w:lineRule="auto"/>
        <w:ind w:firstLine="565"/>
        <w:jc w:val="both"/>
        <w:rPr>
          <w:rFonts w:cs="Simplified Arabic"/>
          <w:sz w:val="32"/>
          <w:szCs w:val="32"/>
          <w:rtl/>
          <w:lang w:bidi="ar-DZ"/>
        </w:rPr>
      </w:pPr>
      <w:r>
        <w:rPr>
          <w:rFonts w:cs="Simplified Arabic" w:hint="cs"/>
          <w:sz w:val="32"/>
          <w:szCs w:val="32"/>
          <w:rtl/>
          <w:lang w:bidi="ar-DZ"/>
        </w:rPr>
        <w:lastRenderedPageBreak/>
        <w:t>هذا النظام من شأنه أن يسمح للمفتشية العامة، معرفة البنوك التي تعاني من مخاطر ولديها مشاكل في التسيير، المفتشية العامة لا يمكنها إجراء التفتيش الميداني إلا طبقا للتعليمات الشفوية أو المكتوبة لمحافظ بنك الجزائر، أو بناءا على تعليمات اللجنة المصرفية، بعد انتهاء المفتشية العامة من إجراء التفتيش تقوم بإعداد تقرير ترسله لمحافظ بنك الجزائر هذا الأخير يرسله للجنة المصرفية دون أن يحتج بالسر المهني في مواجهتها وهذا ما يوضحه نظام 119/03/11.</w:t>
      </w:r>
      <w:r>
        <w:rPr>
          <w:rStyle w:val="Appelnotedebasdep"/>
          <w:rFonts w:cs="Simplified Arabic"/>
          <w:sz w:val="32"/>
          <w:szCs w:val="32"/>
          <w:rtl/>
          <w:lang w:bidi="ar-DZ"/>
        </w:rPr>
        <w:footnoteReference w:id="72"/>
      </w:r>
    </w:p>
    <w:p w:rsidR="007E238C" w:rsidRPr="007E238C" w:rsidRDefault="007E238C" w:rsidP="007E238C">
      <w:pPr>
        <w:tabs>
          <w:tab w:val="right" w:pos="423"/>
        </w:tabs>
        <w:bidi/>
        <w:spacing w:before="240" w:line="240" w:lineRule="auto"/>
        <w:jc w:val="both"/>
        <w:rPr>
          <w:rFonts w:cs="Simplified Arabic"/>
          <w:sz w:val="32"/>
          <w:szCs w:val="32"/>
          <w:u w:val="single"/>
          <w:rtl/>
          <w:lang w:bidi="ar-DZ"/>
        </w:rPr>
      </w:pPr>
      <w:r w:rsidRPr="007E238C">
        <w:rPr>
          <w:rFonts w:cs="Simplified Arabic" w:hint="cs"/>
          <w:sz w:val="32"/>
          <w:szCs w:val="32"/>
          <w:u w:val="single"/>
          <w:rtl/>
          <w:lang w:bidi="ar-DZ"/>
        </w:rPr>
        <w:t>ثانيا: علاقة اللجنة المصرفية بمجلس النقد والقرض</w:t>
      </w:r>
    </w:p>
    <w:p w:rsidR="007E238C" w:rsidRDefault="007E238C" w:rsidP="005A54AB">
      <w:pPr>
        <w:tabs>
          <w:tab w:val="right" w:pos="423"/>
        </w:tabs>
        <w:bidi/>
        <w:spacing w:before="240" w:line="240" w:lineRule="auto"/>
        <w:jc w:val="both"/>
        <w:rPr>
          <w:rFonts w:cs="Simplified Arabic"/>
          <w:sz w:val="32"/>
          <w:szCs w:val="32"/>
          <w:rtl/>
          <w:lang w:bidi="ar-DZ"/>
        </w:rPr>
      </w:pPr>
      <w:r>
        <w:rPr>
          <w:rFonts w:cs="Simplified Arabic" w:hint="cs"/>
          <w:sz w:val="32"/>
          <w:szCs w:val="32"/>
          <w:rtl/>
          <w:lang w:bidi="ar-DZ"/>
        </w:rPr>
        <w:t xml:space="preserve">تنص المادة 58 من الأمر 03 </w:t>
      </w:r>
      <w:r>
        <w:rPr>
          <w:rFonts w:cs="Simplified Arabic"/>
          <w:sz w:val="32"/>
          <w:szCs w:val="32"/>
          <w:rtl/>
          <w:lang w:bidi="ar-DZ"/>
        </w:rPr>
        <w:t>–</w:t>
      </w:r>
      <w:r>
        <w:rPr>
          <w:rFonts w:cs="Simplified Arabic" w:hint="cs"/>
          <w:sz w:val="32"/>
          <w:szCs w:val="32"/>
          <w:rtl/>
          <w:lang w:bidi="ar-DZ"/>
        </w:rPr>
        <w:t xml:space="preserve"> 11 على أنه:</w:t>
      </w:r>
    </w:p>
    <w:p w:rsidR="007E238C" w:rsidRDefault="007E238C" w:rsidP="007E238C">
      <w:pPr>
        <w:tabs>
          <w:tab w:val="right" w:pos="423"/>
        </w:tabs>
        <w:bidi/>
        <w:spacing w:before="240" w:line="240" w:lineRule="auto"/>
        <w:ind w:firstLine="565"/>
        <w:jc w:val="both"/>
        <w:rPr>
          <w:rFonts w:cs="Simplified Arabic"/>
          <w:sz w:val="32"/>
          <w:szCs w:val="32"/>
          <w:rtl/>
          <w:lang w:bidi="ar-DZ"/>
        </w:rPr>
      </w:pPr>
      <w:r>
        <w:rPr>
          <w:rFonts w:cs="Simplified Arabic" w:hint="cs"/>
          <w:sz w:val="32"/>
          <w:szCs w:val="32"/>
          <w:rtl/>
          <w:lang w:bidi="ar-DZ"/>
        </w:rPr>
        <w:t>"يتكون مجلس النقد والقرض الذي يدعى في صلب النص المجلس..."</w:t>
      </w:r>
    </w:p>
    <w:p w:rsidR="007E238C" w:rsidRDefault="007E238C" w:rsidP="007E238C">
      <w:pPr>
        <w:tabs>
          <w:tab w:val="right" w:pos="423"/>
        </w:tabs>
        <w:bidi/>
        <w:spacing w:before="240" w:line="240" w:lineRule="auto"/>
        <w:ind w:firstLine="565"/>
        <w:jc w:val="both"/>
        <w:rPr>
          <w:rFonts w:cs="Simplified Arabic"/>
          <w:sz w:val="32"/>
          <w:szCs w:val="32"/>
          <w:rtl/>
          <w:lang w:bidi="ar-DZ"/>
        </w:rPr>
      </w:pPr>
      <w:r>
        <w:rPr>
          <w:rFonts w:cs="Simplified Arabic" w:hint="cs"/>
          <w:sz w:val="32"/>
          <w:szCs w:val="32"/>
          <w:rtl/>
          <w:lang w:bidi="ar-DZ"/>
        </w:rPr>
        <w:t>من خلال النص يتضح أن مجلس النقد والقرض يشترك مع اللجنة المصرفية في كونه لا يتمتع لا بالشخصية المعنوية ولا بالتكييف القانوني واستقلالية</w:t>
      </w:r>
      <w:r w:rsidR="0081204F">
        <w:rPr>
          <w:rFonts w:cs="Simplified Arabic" w:hint="cs"/>
          <w:sz w:val="32"/>
          <w:szCs w:val="32"/>
          <w:rtl/>
          <w:lang w:bidi="ar-DZ"/>
        </w:rPr>
        <w:t xml:space="preserve"> نسبية، غير أنه يعتبر أداة مشرعة في المجال البنكي، يضطلع بإصدار الأنظمة والقرارات الفردية.</w:t>
      </w:r>
      <w:r w:rsidR="0081204F">
        <w:rPr>
          <w:rStyle w:val="Appelnotedebasdep"/>
          <w:rFonts w:cs="Simplified Arabic"/>
          <w:sz w:val="32"/>
          <w:szCs w:val="32"/>
          <w:rtl/>
          <w:lang w:bidi="ar-DZ"/>
        </w:rPr>
        <w:footnoteReference w:id="73"/>
      </w:r>
    </w:p>
    <w:p w:rsidR="0081204F" w:rsidRDefault="0081204F" w:rsidP="0081204F">
      <w:pPr>
        <w:tabs>
          <w:tab w:val="right" w:pos="423"/>
        </w:tabs>
        <w:bidi/>
        <w:spacing w:before="240" w:line="240" w:lineRule="auto"/>
        <w:ind w:firstLine="565"/>
        <w:jc w:val="both"/>
        <w:rPr>
          <w:rFonts w:cs="Simplified Arabic"/>
          <w:sz w:val="32"/>
          <w:szCs w:val="32"/>
          <w:rtl/>
          <w:lang w:bidi="ar-DZ"/>
        </w:rPr>
      </w:pPr>
      <w:r>
        <w:rPr>
          <w:rFonts w:cs="Simplified Arabic" w:hint="cs"/>
          <w:sz w:val="32"/>
          <w:szCs w:val="32"/>
          <w:rtl/>
          <w:lang w:bidi="ar-DZ"/>
        </w:rPr>
        <w:t xml:space="preserve">يرى الأستاذ ديب السعيد أنه: وإن كان حقيقة أن قانون النقد والقرض قد جاء بفصل تام بين الجهاز الذي ينظم (مجلس النقد والقرض) والجهاز الذي يراقب (اللجنة المصرفية)، إلا أنه لا يمكن أن نغفل </w:t>
      </w:r>
      <w:r w:rsidR="00A57B0B">
        <w:rPr>
          <w:rFonts w:cs="Simplified Arabic" w:hint="cs"/>
          <w:sz w:val="32"/>
          <w:szCs w:val="32"/>
          <w:rtl/>
          <w:lang w:bidi="ar-DZ"/>
        </w:rPr>
        <w:t>أن</w:t>
      </w:r>
      <w:r>
        <w:rPr>
          <w:rFonts w:cs="Simplified Arabic" w:hint="cs"/>
          <w:sz w:val="32"/>
          <w:szCs w:val="32"/>
          <w:rtl/>
          <w:lang w:bidi="ar-DZ"/>
        </w:rPr>
        <w:t xml:space="preserve"> المادة 109 من الأمر 03 </w:t>
      </w:r>
      <w:r>
        <w:rPr>
          <w:rFonts w:cs="Simplified Arabic"/>
          <w:sz w:val="32"/>
          <w:szCs w:val="32"/>
          <w:rtl/>
          <w:lang w:bidi="ar-DZ"/>
        </w:rPr>
        <w:t>–</w:t>
      </w:r>
      <w:r>
        <w:rPr>
          <w:rFonts w:cs="Simplified Arabic" w:hint="cs"/>
          <w:sz w:val="32"/>
          <w:szCs w:val="32"/>
          <w:rtl/>
          <w:lang w:bidi="ar-DZ"/>
        </w:rPr>
        <w:t xml:space="preserve"> 11 المعدل والمتمم بالأمر 10 </w:t>
      </w:r>
      <w:r>
        <w:rPr>
          <w:rFonts w:cs="Simplified Arabic"/>
          <w:sz w:val="32"/>
          <w:szCs w:val="32"/>
          <w:rtl/>
          <w:lang w:bidi="ar-DZ"/>
        </w:rPr>
        <w:t>–</w:t>
      </w:r>
      <w:r>
        <w:rPr>
          <w:rFonts w:cs="Simplified Arabic" w:hint="cs"/>
          <w:sz w:val="32"/>
          <w:szCs w:val="32"/>
          <w:rtl/>
          <w:lang w:bidi="ar-DZ"/>
        </w:rPr>
        <w:t xml:space="preserve"> 04 عرفت قدرة خاصة للجنة المصرفية فيما يخص التنظيم لأنها تبين أن هذه الأخيرة تحدد قائمة نموذج وآجال تحويل الوثائق والمعلومات، هذه الامتيازات الممنوحة للجنة المصرفية يمكن أن تترجم كقدرة تركها لها المشرع للتنظيم عن طريق تعليمات مناشير، الأمور التي تحتاج إلى توضيحات أو وضع طرق تطبيقية محددة، ويتعلق الأمر مثلا بتحديد صيغة الحالات الدورية التي يجب </w:t>
      </w:r>
      <w:r w:rsidR="00A57B0B">
        <w:rPr>
          <w:rFonts w:cs="Simplified Arabic" w:hint="cs"/>
          <w:sz w:val="32"/>
          <w:szCs w:val="32"/>
          <w:rtl/>
          <w:lang w:bidi="ar-DZ"/>
        </w:rPr>
        <w:t>أن</w:t>
      </w:r>
      <w:r>
        <w:rPr>
          <w:rFonts w:cs="Simplified Arabic" w:hint="cs"/>
          <w:sz w:val="32"/>
          <w:szCs w:val="32"/>
          <w:rtl/>
          <w:lang w:bidi="ar-DZ"/>
        </w:rPr>
        <w:t xml:space="preserve"> تنقل فيها التقارير، تحديد طريقة لحساب بعض النسب التنظيمية...الخ.</w:t>
      </w:r>
      <w:r>
        <w:rPr>
          <w:rStyle w:val="Appelnotedebasdep"/>
          <w:rFonts w:cs="Simplified Arabic"/>
          <w:sz w:val="32"/>
          <w:szCs w:val="32"/>
          <w:rtl/>
          <w:lang w:bidi="ar-DZ"/>
        </w:rPr>
        <w:footnoteReference w:id="74"/>
      </w:r>
    </w:p>
    <w:p w:rsidR="0081204F" w:rsidRDefault="0081204F" w:rsidP="0081204F">
      <w:pPr>
        <w:tabs>
          <w:tab w:val="right" w:pos="423"/>
        </w:tabs>
        <w:bidi/>
        <w:spacing w:before="240" w:line="240" w:lineRule="auto"/>
        <w:ind w:firstLine="565"/>
        <w:jc w:val="both"/>
        <w:rPr>
          <w:rFonts w:cs="Simplified Arabic"/>
          <w:sz w:val="32"/>
          <w:szCs w:val="32"/>
          <w:rtl/>
          <w:lang w:bidi="ar-DZ"/>
        </w:rPr>
      </w:pPr>
      <w:r>
        <w:rPr>
          <w:rFonts w:cs="Simplified Arabic" w:hint="cs"/>
          <w:sz w:val="32"/>
          <w:szCs w:val="32"/>
          <w:rtl/>
          <w:lang w:bidi="ar-DZ"/>
        </w:rPr>
        <w:lastRenderedPageBreak/>
        <w:t>كما تزاحم اللجنة المصرفية مجلس النقد والقرض في اختصاص سحب الاعتماد الذي يعتبر جزاء تتخذه كلتا الهيئتين في حالات حددها قانون النقد والقرض.</w:t>
      </w:r>
    </w:p>
    <w:p w:rsidR="0081204F" w:rsidRDefault="0081204F" w:rsidP="00A57B0B">
      <w:pPr>
        <w:tabs>
          <w:tab w:val="right" w:pos="423"/>
        </w:tabs>
        <w:bidi/>
        <w:spacing w:before="240" w:line="240" w:lineRule="auto"/>
        <w:ind w:firstLine="565"/>
        <w:jc w:val="both"/>
        <w:rPr>
          <w:rFonts w:cs="Simplified Arabic"/>
          <w:sz w:val="32"/>
          <w:szCs w:val="32"/>
          <w:rtl/>
          <w:lang w:bidi="ar-DZ"/>
        </w:rPr>
      </w:pPr>
      <w:r>
        <w:rPr>
          <w:rFonts w:cs="Simplified Arabic" w:hint="cs"/>
          <w:sz w:val="32"/>
          <w:szCs w:val="32"/>
          <w:rtl/>
          <w:lang w:bidi="ar-DZ"/>
        </w:rPr>
        <w:t>في الأخير نستنتج أن العلاقة بين السلطة النقدية واللجنة المصرفية هي علاقة تكاملية دائمة، حيث تبرز من خلال التعاون على إرساء نظام مصرفي يحظى بثقة المودعين، ولعل الفصل في المهام يرج</w:t>
      </w:r>
      <w:r w:rsidR="00A57B0B">
        <w:rPr>
          <w:rFonts w:cs="Simplified Arabic" w:hint="cs"/>
          <w:sz w:val="32"/>
          <w:szCs w:val="32"/>
          <w:rtl/>
          <w:lang w:bidi="ar-DZ"/>
        </w:rPr>
        <w:t>ع إلى تكريس الفعالية في تأديتها.</w:t>
      </w:r>
    </w:p>
    <w:p w:rsidR="00A57B0B" w:rsidRDefault="000C6C51" w:rsidP="00A57B0B">
      <w:pPr>
        <w:tabs>
          <w:tab w:val="right" w:pos="423"/>
        </w:tabs>
        <w:bidi/>
        <w:spacing w:before="240" w:line="240" w:lineRule="auto"/>
        <w:jc w:val="center"/>
        <w:rPr>
          <w:rFonts w:cs="Simplified Arabic"/>
          <w:sz w:val="28"/>
          <w:szCs w:val="28"/>
          <w:u w:val="single"/>
          <w:rtl/>
          <w:lang w:bidi="ar-DZ"/>
        </w:rPr>
      </w:pPr>
      <w:r>
        <w:rPr>
          <w:rFonts w:cs="Simplified Arabic" w:hint="cs"/>
          <w:sz w:val="28"/>
          <w:szCs w:val="28"/>
          <w:u w:val="single"/>
          <w:rtl/>
          <w:lang w:bidi="ar-DZ"/>
        </w:rPr>
        <w:t>الفرع الثاني</w:t>
      </w:r>
    </w:p>
    <w:p w:rsidR="0081204F" w:rsidRPr="0081204F" w:rsidRDefault="0081204F" w:rsidP="00A57B0B">
      <w:pPr>
        <w:tabs>
          <w:tab w:val="right" w:pos="423"/>
        </w:tabs>
        <w:bidi/>
        <w:spacing w:before="240" w:line="240" w:lineRule="auto"/>
        <w:jc w:val="center"/>
        <w:rPr>
          <w:rFonts w:cs="Simplified Arabic"/>
          <w:sz w:val="28"/>
          <w:szCs w:val="28"/>
          <w:u w:val="single"/>
          <w:rtl/>
          <w:lang w:bidi="ar-DZ"/>
        </w:rPr>
      </w:pPr>
      <w:r w:rsidRPr="0081204F">
        <w:rPr>
          <w:rFonts w:cs="Simplified Arabic" w:hint="cs"/>
          <w:sz w:val="28"/>
          <w:szCs w:val="28"/>
          <w:u w:val="single"/>
          <w:rtl/>
          <w:lang w:bidi="ar-DZ"/>
        </w:rPr>
        <w:t>علاقة اللجنة المصرفية بالسلطات الرقابية الأجنبية</w:t>
      </w:r>
    </w:p>
    <w:p w:rsidR="0081204F" w:rsidRDefault="0081204F" w:rsidP="0081204F">
      <w:pPr>
        <w:tabs>
          <w:tab w:val="right" w:pos="423"/>
        </w:tabs>
        <w:bidi/>
        <w:spacing w:before="240" w:line="240" w:lineRule="auto"/>
        <w:ind w:firstLine="565"/>
        <w:jc w:val="both"/>
        <w:rPr>
          <w:rFonts w:cs="Simplified Arabic"/>
          <w:sz w:val="32"/>
          <w:szCs w:val="32"/>
          <w:rtl/>
          <w:lang w:bidi="ar-DZ"/>
        </w:rPr>
      </w:pPr>
      <w:r>
        <w:rPr>
          <w:rFonts w:cs="Simplified Arabic" w:hint="cs"/>
          <w:sz w:val="32"/>
          <w:szCs w:val="32"/>
          <w:rtl/>
          <w:lang w:bidi="ar-DZ"/>
        </w:rPr>
        <w:t>في إطار تكريس مبدأ حرية التجارة والصناعة،</w:t>
      </w:r>
      <w:r>
        <w:rPr>
          <w:rStyle w:val="Appelnotedebasdep"/>
          <w:rFonts w:cs="Simplified Arabic"/>
          <w:sz w:val="32"/>
          <w:szCs w:val="32"/>
          <w:rtl/>
          <w:lang w:bidi="ar-DZ"/>
        </w:rPr>
        <w:footnoteReference w:id="75"/>
      </w:r>
      <w:r>
        <w:rPr>
          <w:rFonts w:cs="Simplified Arabic" w:hint="cs"/>
          <w:sz w:val="32"/>
          <w:szCs w:val="32"/>
          <w:rtl/>
          <w:lang w:bidi="ar-DZ"/>
        </w:rPr>
        <w:t xml:space="preserve"> من قبل المشرع الجزائري نلاحظ تأسيس العديد من البنوك والمؤسسات المالية الأجنبية وفتح فروع لها.</w:t>
      </w:r>
    </w:p>
    <w:p w:rsidR="0081204F" w:rsidRDefault="0081204F" w:rsidP="0081204F">
      <w:pPr>
        <w:tabs>
          <w:tab w:val="right" w:pos="423"/>
        </w:tabs>
        <w:bidi/>
        <w:spacing w:before="240" w:line="240" w:lineRule="auto"/>
        <w:ind w:firstLine="565"/>
        <w:jc w:val="both"/>
        <w:rPr>
          <w:rFonts w:cs="Simplified Arabic"/>
          <w:sz w:val="32"/>
          <w:szCs w:val="32"/>
          <w:rtl/>
          <w:lang w:bidi="ar-DZ"/>
        </w:rPr>
      </w:pPr>
      <w:r>
        <w:rPr>
          <w:rFonts w:cs="Simplified Arabic" w:hint="cs"/>
          <w:sz w:val="32"/>
          <w:szCs w:val="32"/>
          <w:rtl/>
          <w:lang w:bidi="ar-DZ"/>
        </w:rPr>
        <w:t>ونلاحظ أن المشرع الجزائري قد أخضعها إلى نفس نظام الرقابة المسلطة على البنوك والمؤس</w:t>
      </w:r>
      <w:r w:rsidR="00C25D74">
        <w:rPr>
          <w:rFonts w:cs="Simplified Arabic" w:hint="cs"/>
          <w:sz w:val="32"/>
          <w:szCs w:val="32"/>
          <w:rtl/>
          <w:lang w:bidi="ar-DZ"/>
        </w:rPr>
        <w:t>س</w:t>
      </w:r>
      <w:r>
        <w:rPr>
          <w:rFonts w:cs="Simplified Arabic" w:hint="cs"/>
          <w:sz w:val="32"/>
          <w:szCs w:val="32"/>
          <w:rtl/>
          <w:lang w:bidi="ar-DZ"/>
        </w:rPr>
        <w:t>ات المالية الوطنية، لهذا سنحاول معرفة كيفية التنسيق مع السلطات الرقابية الأجنبية.</w:t>
      </w:r>
    </w:p>
    <w:p w:rsidR="0081204F" w:rsidRPr="00C25D74" w:rsidRDefault="00C25D74" w:rsidP="00C25D74">
      <w:pPr>
        <w:tabs>
          <w:tab w:val="right" w:pos="423"/>
        </w:tabs>
        <w:bidi/>
        <w:spacing w:before="240" w:line="240" w:lineRule="auto"/>
        <w:ind w:hanging="2"/>
        <w:jc w:val="both"/>
        <w:rPr>
          <w:rFonts w:cs="Simplified Arabic"/>
          <w:sz w:val="32"/>
          <w:szCs w:val="32"/>
          <w:u w:val="single"/>
          <w:rtl/>
          <w:lang w:bidi="ar-DZ"/>
        </w:rPr>
      </w:pPr>
      <w:r w:rsidRPr="00C25D74">
        <w:rPr>
          <w:rFonts w:cs="Simplified Arabic" w:hint="cs"/>
          <w:sz w:val="32"/>
          <w:szCs w:val="32"/>
          <w:u w:val="single"/>
          <w:rtl/>
          <w:lang w:bidi="ar-DZ"/>
        </w:rPr>
        <w:t>أولا: في إطار التعاون</w:t>
      </w:r>
    </w:p>
    <w:p w:rsidR="00C25D74" w:rsidRDefault="00C25D74" w:rsidP="00C25D74">
      <w:pPr>
        <w:tabs>
          <w:tab w:val="right" w:pos="423"/>
        </w:tabs>
        <w:bidi/>
        <w:spacing w:before="240" w:line="240" w:lineRule="auto"/>
        <w:ind w:firstLine="565"/>
        <w:jc w:val="both"/>
        <w:rPr>
          <w:rFonts w:cs="Simplified Arabic"/>
          <w:sz w:val="32"/>
          <w:szCs w:val="32"/>
          <w:rtl/>
          <w:lang w:bidi="ar-DZ"/>
        </w:rPr>
      </w:pPr>
      <w:r>
        <w:rPr>
          <w:rFonts w:cs="Simplified Arabic" w:hint="cs"/>
          <w:sz w:val="32"/>
          <w:szCs w:val="32"/>
          <w:rtl/>
          <w:lang w:bidi="ar-DZ"/>
        </w:rPr>
        <w:t xml:space="preserve">تنص المادة 100/2-3 من الأمر 03 </w:t>
      </w:r>
      <w:r>
        <w:rPr>
          <w:rFonts w:cs="Simplified Arabic"/>
          <w:sz w:val="32"/>
          <w:szCs w:val="32"/>
          <w:rtl/>
          <w:lang w:bidi="ar-DZ"/>
        </w:rPr>
        <w:t>–</w:t>
      </w:r>
      <w:r>
        <w:rPr>
          <w:rFonts w:cs="Simplified Arabic" w:hint="cs"/>
          <w:sz w:val="32"/>
          <w:szCs w:val="32"/>
          <w:rtl/>
          <w:lang w:bidi="ar-DZ"/>
        </w:rPr>
        <w:t xml:space="preserve"> 11 المعدل والمتمم بالأمر 10 </w:t>
      </w:r>
      <w:r>
        <w:rPr>
          <w:rFonts w:cs="Simplified Arabic"/>
          <w:sz w:val="32"/>
          <w:szCs w:val="32"/>
          <w:rtl/>
          <w:lang w:bidi="ar-DZ"/>
        </w:rPr>
        <w:t>–</w:t>
      </w:r>
      <w:r>
        <w:rPr>
          <w:rFonts w:cs="Simplified Arabic" w:hint="cs"/>
          <w:sz w:val="32"/>
          <w:szCs w:val="32"/>
          <w:rtl/>
          <w:lang w:bidi="ar-DZ"/>
        </w:rPr>
        <w:t xml:space="preserve"> 10 على انه:</w:t>
      </w:r>
    </w:p>
    <w:p w:rsidR="00C25D74" w:rsidRDefault="00C25D74" w:rsidP="00C25D74">
      <w:pPr>
        <w:tabs>
          <w:tab w:val="right" w:pos="423"/>
        </w:tabs>
        <w:bidi/>
        <w:spacing w:before="240" w:line="240" w:lineRule="auto"/>
        <w:ind w:firstLine="565"/>
        <w:jc w:val="both"/>
        <w:rPr>
          <w:rFonts w:cs="Simplified Arabic"/>
          <w:sz w:val="32"/>
          <w:szCs w:val="32"/>
          <w:rtl/>
          <w:lang w:bidi="ar-DZ"/>
        </w:rPr>
      </w:pPr>
      <w:r>
        <w:rPr>
          <w:rFonts w:cs="Simplified Arabic" w:hint="cs"/>
          <w:sz w:val="32"/>
          <w:szCs w:val="32"/>
          <w:rtl/>
          <w:lang w:bidi="ar-DZ"/>
        </w:rPr>
        <w:t>"ويمكن توسيع مراقبة اللجنة المصرفية في إطار اتفاقية دولية، إلى فروع الشركات الجزائرية المقيمة في الخارج؛</w:t>
      </w:r>
    </w:p>
    <w:p w:rsidR="00C25D74" w:rsidRDefault="00C25D74" w:rsidP="00C25D74">
      <w:pPr>
        <w:tabs>
          <w:tab w:val="right" w:pos="423"/>
        </w:tabs>
        <w:bidi/>
        <w:spacing w:before="240" w:line="240" w:lineRule="auto"/>
        <w:ind w:firstLine="565"/>
        <w:jc w:val="both"/>
        <w:rPr>
          <w:rFonts w:cs="Simplified Arabic"/>
          <w:sz w:val="32"/>
          <w:szCs w:val="32"/>
          <w:rtl/>
          <w:lang w:bidi="ar-DZ"/>
        </w:rPr>
      </w:pPr>
      <w:r>
        <w:rPr>
          <w:rFonts w:cs="Simplified Arabic" w:hint="cs"/>
          <w:sz w:val="32"/>
          <w:szCs w:val="32"/>
          <w:rtl/>
          <w:lang w:bidi="ar-DZ"/>
        </w:rPr>
        <w:t>كما يمكن تبليغ نتائج المراقبة في عين المكان إلى مجالس إدارة فروع الشركات الخاضعة للقانون الجزائري وإلى ممثلي الشركات الأجنبية في الجزائر كما تبلغ إلى محافظي الحسابات".</w:t>
      </w:r>
    </w:p>
    <w:p w:rsidR="00C25D74" w:rsidRDefault="00C25D74" w:rsidP="00C25D74">
      <w:pPr>
        <w:tabs>
          <w:tab w:val="right" w:pos="423"/>
        </w:tabs>
        <w:bidi/>
        <w:spacing w:before="240" w:line="240" w:lineRule="auto"/>
        <w:ind w:firstLine="565"/>
        <w:jc w:val="both"/>
        <w:rPr>
          <w:rFonts w:cs="Simplified Arabic"/>
          <w:sz w:val="32"/>
          <w:szCs w:val="32"/>
          <w:rtl/>
          <w:lang w:bidi="ar-DZ"/>
        </w:rPr>
      </w:pPr>
      <w:r>
        <w:rPr>
          <w:rFonts w:cs="Simplified Arabic" w:hint="cs"/>
          <w:sz w:val="32"/>
          <w:szCs w:val="32"/>
          <w:rtl/>
          <w:lang w:bidi="ar-DZ"/>
        </w:rPr>
        <w:lastRenderedPageBreak/>
        <w:t>يفهم من خلال النص أن الرقابة الممارسة على فروع البنوك والمؤسسات المالية الأجنبية تقوم بمقتضى الاتفاقيات التي تبرمها الجزائر مع الدول الأجنبية سواء منها المغ</w:t>
      </w:r>
      <w:r w:rsidR="000C6C51">
        <w:rPr>
          <w:rFonts w:cs="Simplified Arabic" w:hint="cs"/>
          <w:sz w:val="32"/>
          <w:szCs w:val="32"/>
          <w:rtl/>
          <w:lang w:bidi="ar-DZ"/>
        </w:rPr>
        <w:t>ا</w:t>
      </w:r>
      <w:r>
        <w:rPr>
          <w:rFonts w:cs="Simplified Arabic" w:hint="cs"/>
          <w:sz w:val="32"/>
          <w:szCs w:val="32"/>
          <w:rtl/>
          <w:lang w:bidi="ar-DZ"/>
        </w:rPr>
        <w:t>ربية أو الأوروبية أو الأمريكية، قصد تشجيع التعاون بينها في مجال القطاع المصرفي وتطوير الخدمات المصرفية وتحقيق التناسق فيما يخص أنظمة الرقابة بينها وبين الدول الأخرى، ويقوم تطبيق هذا الاعتماد على مبدأ المعاملة بالمثل.</w:t>
      </w:r>
      <w:r>
        <w:rPr>
          <w:rStyle w:val="Appelnotedebasdep"/>
          <w:rFonts w:cs="Simplified Arabic"/>
          <w:sz w:val="32"/>
          <w:szCs w:val="32"/>
          <w:rtl/>
          <w:lang w:bidi="ar-DZ"/>
        </w:rPr>
        <w:footnoteReference w:id="76"/>
      </w:r>
    </w:p>
    <w:p w:rsidR="00C25D74" w:rsidRPr="00C25D74" w:rsidRDefault="00C25D74" w:rsidP="00C25D74">
      <w:pPr>
        <w:tabs>
          <w:tab w:val="right" w:pos="423"/>
        </w:tabs>
        <w:bidi/>
        <w:spacing w:before="240" w:line="240" w:lineRule="auto"/>
        <w:ind w:hanging="2"/>
        <w:jc w:val="both"/>
        <w:rPr>
          <w:rFonts w:cs="Simplified Arabic"/>
          <w:sz w:val="32"/>
          <w:szCs w:val="32"/>
          <w:u w:val="single"/>
          <w:rtl/>
          <w:lang w:bidi="ar-DZ"/>
        </w:rPr>
      </w:pPr>
      <w:r w:rsidRPr="00C25D74">
        <w:rPr>
          <w:rFonts w:cs="Simplified Arabic" w:hint="cs"/>
          <w:sz w:val="32"/>
          <w:szCs w:val="32"/>
          <w:u w:val="single"/>
          <w:rtl/>
          <w:lang w:bidi="ar-DZ"/>
        </w:rPr>
        <w:t>ثانيا: حدود السر المهني</w:t>
      </w:r>
    </w:p>
    <w:p w:rsidR="00C25D74" w:rsidRDefault="00C25D74" w:rsidP="00C25D74">
      <w:pPr>
        <w:tabs>
          <w:tab w:val="right" w:pos="423"/>
        </w:tabs>
        <w:bidi/>
        <w:spacing w:before="240" w:line="240" w:lineRule="auto"/>
        <w:ind w:firstLine="565"/>
        <w:jc w:val="both"/>
        <w:rPr>
          <w:rFonts w:cs="Simplified Arabic"/>
          <w:sz w:val="32"/>
          <w:szCs w:val="32"/>
          <w:rtl/>
          <w:lang w:bidi="ar-DZ"/>
        </w:rPr>
      </w:pPr>
      <w:r>
        <w:rPr>
          <w:rFonts w:cs="Simplified Arabic" w:hint="cs"/>
          <w:sz w:val="32"/>
          <w:szCs w:val="32"/>
          <w:rtl/>
          <w:lang w:bidi="ar-DZ"/>
        </w:rPr>
        <w:t xml:space="preserve">تنص المادة 117/ف3 الأمر 03 </w:t>
      </w:r>
      <w:r>
        <w:rPr>
          <w:rFonts w:cs="Simplified Arabic"/>
          <w:sz w:val="32"/>
          <w:szCs w:val="32"/>
          <w:rtl/>
          <w:lang w:bidi="ar-DZ"/>
        </w:rPr>
        <w:t>–</w:t>
      </w:r>
      <w:r>
        <w:rPr>
          <w:rFonts w:cs="Simplified Arabic" w:hint="cs"/>
          <w:sz w:val="32"/>
          <w:szCs w:val="32"/>
          <w:rtl/>
          <w:lang w:bidi="ar-DZ"/>
        </w:rPr>
        <w:t xml:space="preserve"> 11 المعدل والمتمم بالأمر 10 </w:t>
      </w:r>
      <w:r>
        <w:rPr>
          <w:rFonts w:cs="Simplified Arabic"/>
          <w:sz w:val="32"/>
          <w:szCs w:val="32"/>
          <w:rtl/>
          <w:lang w:bidi="ar-DZ"/>
        </w:rPr>
        <w:t>–</w:t>
      </w:r>
      <w:r>
        <w:rPr>
          <w:rFonts w:cs="Simplified Arabic" w:hint="cs"/>
          <w:sz w:val="32"/>
          <w:szCs w:val="32"/>
          <w:rtl/>
          <w:lang w:bidi="ar-DZ"/>
        </w:rPr>
        <w:t xml:space="preserve"> 04 المتعلق بالنقد والقرض على أنه:</w:t>
      </w:r>
    </w:p>
    <w:p w:rsidR="00C25D74" w:rsidRDefault="00C25D74" w:rsidP="00C25D74">
      <w:pPr>
        <w:tabs>
          <w:tab w:val="right" w:pos="423"/>
        </w:tabs>
        <w:bidi/>
        <w:spacing w:before="240" w:line="240" w:lineRule="auto"/>
        <w:ind w:firstLine="565"/>
        <w:jc w:val="both"/>
        <w:rPr>
          <w:rFonts w:cs="Simplified Arabic"/>
          <w:sz w:val="32"/>
          <w:szCs w:val="32"/>
          <w:rtl/>
          <w:lang w:bidi="ar-DZ"/>
        </w:rPr>
      </w:pPr>
      <w:r>
        <w:rPr>
          <w:rFonts w:cs="Simplified Arabic" w:hint="cs"/>
          <w:sz w:val="32"/>
          <w:szCs w:val="32"/>
          <w:rtl/>
          <w:lang w:bidi="ar-DZ"/>
        </w:rPr>
        <w:t>"يمكن بنك الجزائر واللجنة المصرفية تبليغ المعلومات إلى السلطات المكلفة بحراسة البنوك والمؤسسات المالية في بلدان أ</w:t>
      </w:r>
      <w:r w:rsidR="000C6C51">
        <w:rPr>
          <w:rFonts w:cs="Simplified Arabic" w:hint="cs"/>
          <w:sz w:val="32"/>
          <w:szCs w:val="32"/>
          <w:rtl/>
          <w:lang w:bidi="ar-DZ"/>
        </w:rPr>
        <w:t xml:space="preserve">خرى مع مراعاة المعاملة بالمثل، </w:t>
      </w:r>
      <w:r>
        <w:rPr>
          <w:rFonts w:cs="Simplified Arabic" w:hint="cs"/>
          <w:sz w:val="32"/>
          <w:szCs w:val="32"/>
          <w:rtl/>
          <w:lang w:bidi="ar-DZ"/>
        </w:rPr>
        <w:t xml:space="preserve">شريطة أن تكون هذه السلطات في حد ذاتها خاضعة للسر المهني بنفس الضمانات الموجودة في الجزائر كما يمكن </w:t>
      </w:r>
      <w:r w:rsidR="000C6C51">
        <w:rPr>
          <w:rFonts w:cs="Simplified Arabic" w:hint="cs"/>
          <w:sz w:val="32"/>
          <w:szCs w:val="32"/>
          <w:rtl/>
          <w:lang w:bidi="ar-DZ"/>
        </w:rPr>
        <w:t>ل</w:t>
      </w:r>
      <w:r>
        <w:rPr>
          <w:rFonts w:cs="Simplified Arabic" w:hint="cs"/>
          <w:sz w:val="32"/>
          <w:szCs w:val="32"/>
          <w:rtl/>
          <w:lang w:bidi="ar-DZ"/>
        </w:rPr>
        <w:t>مصفي البنك  أو المؤسسة المالية أن يتلقى المعلومات الضرورية لنشاطه".</w:t>
      </w:r>
    </w:p>
    <w:p w:rsidR="000C6C51" w:rsidRDefault="00C25D74" w:rsidP="003D61BC">
      <w:pPr>
        <w:tabs>
          <w:tab w:val="right" w:pos="423"/>
        </w:tabs>
        <w:bidi/>
        <w:spacing w:before="240" w:line="240" w:lineRule="auto"/>
        <w:ind w:firstLine="565"/>
        <w:jc w:val="both"/>
        <w:rPr>
          <w:rFonts w:cs="Simplified Arabic"/>
          <w:sz w:val="32"/>
          <w:szCs w:val="32"/>
          <w:rtl/>
          <w:lang w:bidi="ar-DZ"/>
        </w:rPr>
      </w:pPr>
      <w:r>
        <w:rPr>
          <w:rFonts w:cs="Simplified Arabic" w:hint="cs"/>
          <w:sz w:val="32"/>
          <w:szCs w:val="32"/>
          <w:rtl/>
          <w:lang w:bidi="ar-DZ"/>
        </w:rPr>
        <w:t xml:space="preserve">يفهم من هذا النص أن التعاون يتم عن طريق تبادل المعلومات وفي هذا الصدد لا تخضع اللجنة المصرفية </w:t>
      </w:r>
      <w:r w:rsidR="00EB0BD7">
        <w:rPr>
          <w:rFonts w:cs="Simplified Arabic" w:hint="cs"/>
          <w:sz w:val="32"/>
          <w:szCs w:val="32"/>
          <w:rtl/>
          <w:lang w:bidi="ar-DZ"/>
        </w:rPr>
        <w:t>إل</w:t>
      </w:r>
      <w:r>
        <w:rPr>
          <w:rFonts w:cs="Simplified Arabic" w:hint="cs"/>
          <w:sz w:val="32"/>
          <w:szCs w:val="32"/>
          <w:rtl/>
          <w:lang w:bidi="ar-DZ"/>
        </w:rPr>
        <w:t>ى السر المهني في مواجهة السلطات الرقابية الأجنبية ذلك إذا كانت هذه الأخيرة تخضع هي الأخرى إلى السر المهني بنفس الضمانات في الجزائر تطبيقا لمبدأ المعاملة بالمثل.</w:t>
      </w:r>
    </w:p>
    <w:p w:rsidR="00C25D74" w:rsidRDefault="00C25D74" w:rsidP="003D61BC">
      <w:pPr>
        <w:jc w:val="both"/>
        <w:rPr>
          <w:rFonts w:cs="Simplified Arabic"/>
          <w:sz w:val="32"/>
          <w:szCs w:val="32"/>
          <w:rtl/>
          <w:lang w:bidi="ar-DZ"/>
        </w:rPr>
      </w:pPr>
    </w:p>
    <w:p w:rsidR="000C6C51" w:rsidRDefault="000C6C51" w:rsidP="000C6C51">
      <w:pPr>
        <w:tabs>
          <w:tab w:val="right" w:pos="423"/>
        </w:tabs>
        <w:bidi/>
        <w:spacing w:before="240" w:line="240" w:lineRule="auto"/>
        <w:jc w:val="center"/>
        <w:rPr>
          <w:rFonts w:cs="Simplified Arabic"/>
          <w:sz w:val="36"/>
          <w:szCs w:val="36"/>
          <w:u w:val="single"/>
          <w:rtl/>
          <w:lang w:bidi="ar-DZ"/>
        </w:rPr>
      </w:pPr>
      <w:r>
        <w:rPr>
          <w:rFonts w:cs="Simplified Arabic" w:hint="cs"/>
          <w:sz w:val="36"/>
          <w:szCs w:val="36"/>
          <w:u w:val="single"/>
          <w:rtl/>
          <w:lang w:bidi="ar-DZ"/>
        </w:rPr>
        <w:t>المبحث الثاني</w:t>
      </w:r>
    </w:p>
    <w:p w:rsidR="00C25D74" w:rsidRPr="00C25D74" w:rsidRDefault="00C25D74" w:rsidP="000C6C51">
      <w:pPr>
        <w:tabs>
          <w:tab w:val="right" w:pos="423"/>
        </w:tabs>
        <w:bidi/>
        <w:spacing w:before="240" w:line="240" w:lineRule="auto"/>
        <w:jc w:val="center"/>
        <w:rPr>
          <w:rFonts w:cs="Simplified Arabic"/>
          <w:sz w:val="36"/>
          <w:szCs w:val="36"/>
          <w:u w:val="single"/>
          <w:rtl/>
          <w:lang w:bidi="ar-DZ"/>
        </w:rPr>
      </w:pPr>
      <w:r w:rsidRPr="00C25D74">
        <w:rPr>
          <w:rFonts w:cs="Simplified Arabic" w:hint="cs"/>
          <w:sz w:val="36"/>
          <w:szCs w:val="36"/>
          <w:u w:val="single"/>
          <w:rtl/>
          <w:lang w:bidi="ar-DZ"/>
        </w:rPr>
        <w:t xml:space="preserve"> السلطات المخولة للجنة المصرفية ومجال رقابتها</w:t>
      </w:r>
    </w:p>
    <w:p w:rsidR="00C25D74" w:rsidRDefault="00C25D74" w:rsidP="00C25D74">
      <w:pPr>
        <w:tabs>
          <w:tab w:val="right" w:pos="423"/>
        </w:tabs>
        <w:bidi/>
        <w:spacing w:before="240" w:line="240" w:lineRule="auto"/>
        <w:ind w:firstLine="565"/>
        <w:jc w:val="both"/>
        <w:rPr>
          <w:rFonts w:cs="Simplified Arabic"/>
          <w:sz w:val="32"/>
          <w:szCs w:val="32"/>
          <w:rtl/>
          <w:lang w:bidi="ar-DZ"/>
        </w:rPr>
      </w:pPr>
      <w:r>
        <w:rPr>
          <w:rFonts w:cs="Simplified Arabic" w:hint="cs"/>
          <w:sz w:val="32"/>
          <w:szCs w:val="32"/>
          <w:rtl/>
          <w:lang w:bidi="ar-DZ"/>
        </w:rPr>
        <w:lastRenderedPageBreak/>
        <w:t>تتمتع اللجنة المصرفية، باعتبارها سلطة ضبط مستقلة في المجال المصرفي بمجموعة من الاختصاصات: تنظيمية، رقابية، وعقابية وتنطوي كلها على فكرة الضبط الاقتصادي التي تمثل الغرض الذي أنشئت لأجله السلطات الإدارية المستقلة الضابطة في المجال الاقتصادي والمالي.</w:t>
      </w:r>
    </w:p>
    <w:p w:rsidR="00C25D74" w:rsidRDefault="0095722F" w:rsidP="0095722F">
      <w:pPr>
        <w:tabs>
          <w:tab w:val="right" w:pos="423"/>
        </w:tabs>
        <w:bidi/>
        <w:spacing w:before="240" w:line="240" w:lineRule="auto"/>
        <w:ind w:firstLine="565"/>
        <w:jc w:val="both"/>
        <w:rPr>
          <w:rFonts w:cs="Simplified Arabic"/>
          <w:sz w:val="32"/>
          <w:szCs w:val="32"/>
          <w:rtl/>
          <w:lang w:bidi="ar-DZ"/>
        </w:rPr>
      </w:pPr>
      <w:r>
        <w:rPr>
          <w:rFonts w:cs="Simplified Arabic" w:hint="cs"/>
          <w:sz w:val="32"/>
          <w:szCs w:val="32"/>
          <w:rtl/>
          <w:lang w:bidi="ar-DZ"/>
        </w:rPr>
        <w:t xml:space="preserve">هذا التجمع في المهام في يد هيئة واحدة، على خلاف الهيئات الإدارية القضائية التقليدية التي تتميز بمبدأ الفصل بين السلطات، وبالتالي الفصل بين الاختصاصات، يسمح للجنة المصرفية بمراقبة كل القطاعات المكلفة بضبطها، وهذا </w:t>
      </w:r>
      <w:r w:rsidR="00AB5FD3">
        <w:rPr>
          <w:rFonts w:cs="Simplified Arabic" w:hint="cs"/>
          <w:sz w:val="32"/>
          <w:szCs w:val="32"/>
          <w:rtl/>
          <w:lang w:bidi="ar-DZ"/>
        </w:rPr>
        <w:t>لضمان السرعة والفعالية الاقتصادية والحفاظ على النظام العام الاقتصادي.</w:t>
      </w:r>
    </w:p>
    <w:p w:rsidR="00AB5FD3" w:rsidRDefault="00AB5FD3" w:rsidP="00AB5FD3">
      <w:pPr>
        <w:tabs>
          <w:tab w:val="right" w:pos="423"/>
        </w:tabs>
        <w:bidi/>
        <w:spacing w:before="240" w:line="240" w:lineRule="auto"/>
        <w:ind w:firstLine="565"/>
        <w:jc w:val="both"/>
        <w:rPr>
          <w:rFonts w:cs="Simplified Arabic"/>
          <w:sz w:val="32"/>
          <w:szCs w:val="32"/>
          <w:rtl/>
          <w:lang w:bidi="ar-DZ"/>
        </w:rPr>
      </w:pPr>
      <w:r>
        <w:rPr>
          <w:rFonts w:cs="Simplified Arabic" w:hint="cs"/>
          <w:sz w:val="32"/>
          <w:szCs w:val="32"/>
          <w:rtl/>
          <w:lang w:bidi="ar-DZ"/>
        </w:rPr>
        <w:t>وعلى هذا الأساس خول المشرع للجنة المصرفية اختصاصات متنوعة، تتمثل أهمها في السلطة الرقابية، أي رقابة البنوك والمؤسسات المالية، قصد احترام سر المهنة المصرفية.</w:t>
      </w:r>
    </w:p>
    <w:p w:rsidR="00AB5FD3" w:rsidRDefault="00AB5FD3" w:rsidP="003D61BC">
      <w:pPr>
        <w:tabs>
          <w:tab w:val="right" w:pos="423"/>
        </w:tabs>
        <w:bidi/>
        <w:spacing w:before="240" w:line="240" w:lineRule="auto"/>
        <w:ind w:firstLine="565"/>
        <w:jc w:val="both"/>
        <w:rPr>
          <w:rFonts w:cs="Simplified Arabic"/>
          <w:sz w:val="32"/>
          <w:szCs w:val="32"/>
          <w:rtl/>
          <w:lang w:bidi="ar-DZ"/>
        </w:rPr>
      </w:pPr>
      <w:r>
        <w:rPr>
          <w:rFonts w:cs="Simplified Arabic" w:hint="cs"/>
          <w:sz w:val="32"/>
          <w:szCs w:val="32"/>
          <w:rtl/>
          <w:lang w:bidi="ar-DZ"/>
        </w:rPr>
        <w:t>كما تتمتع اللجنة باختصاصات عقابية توقعها على المؤسسات التي تخل بالنصوص القانونية والتنظيمية التي تنظم المهنة، وتلجأ إليها عند عدم جدوى الإجراء الرقابي الذي له طابع وقائي، كما مكنها المشرع من ممارسة هذه الرقابة ضمن مجالات محددة، وهذا ما ستناوله بالدراسة من خلال ما يلي</w:t>
      </w:r>
      <w:r w:rsidR="003D61BC">
        <w:rPr>
          <w:rFonts w:cs="Simplified Arabic" w:hint="cs"/>
          <w:sz w:val="32"/>
          <w:szCs w:val="32"/>
          <w:rtl/>
          <w:lang w:bidi="ar-DZ"/>
        </w:rPr>
        <w:t>:</w:t>
      </w:r>
    </w:p>
    <w:p w:rsidR="003D61BC" w:rsidRDefault="003D61BC" w:rsidP="003D61BC">
      <w:pPr>
        <w:tabs>
          <w:tab w:val="right" w:pos="423"/>
        </w:tabs>
        <w:bidi/>
        <w:spacing w:before="240" w:line="240" w:lineRule="auto"/>
        <w:jc w:val="center"/>
        <w:rPr>
          <w:rFonts w:cs="Simplified Arabic"/>
          <w:sz w:val="32"/>
          <w:szCs w:val="32"/>
          <w:u w:val="single"/>
          <w:rtl/>
          <w:lang w:bidi="ar-DZ"/>
        </w:rPr>
      </w:pPr>
      <w:r>
        <w:rPr>
          <w:rFonts w:cs="Simplified Arabic" w:hint="cs"/>
          <w:sz w:val="32"/>
          <w:szCs w:val="32"/>
          <w:u w:val="single"/>
          <w:rtl/>
          <w:lang w:bidi="ar-DZ"/>
        </w:rPr>
        <w:t>المطلب الأول</w:t>
      </w:r>
    </w:p>
    <w:p w:rsidR="00AB5FD3" w:rsidRPr="00705A5A" w:rsidRDefault="00AB5FD3" w:rsidP="003D61BC">
      <w:pPr>
        <w:tabs>
          <w:tab w:val="right" w:pos="423"/>
        </w:tabs>
        <w:bidi/>
        <w:spacing w:before="240" w:line="240" w:lineRule="auto"/>
        <w:jc w:val="center"/>
        <w:rPr>
          <w:rFonts w:cs="Simplified Arabic"/>
          <w:sz w:val="32"/>
          <w:szCs w:val="32"/>
          <w:u w:val="single"/>
          <w:rtl/>
          <w:lang w:bidi="ar-DZ"/>
        </w:rPr>
      </w:pPr>
      <w:r w:rsidRPr="00705A5A">
        <w:rPr>
          <w:rFonts w:cs="Simplified Arabic" w:hint="cs"/>
          <w:sz w:val="32"/>
          <w:szCs w:val="32"/>
          <w:u w:val="single"/>
          <w:rtl/>
          <w:lang w:bidi="ar-DZ"/>
        </w:rPr>
        <w:t xml:space="preserve"> طبيعة السلطات المخولة للجنة المصرفية</w:t>
      </w:r>
    </w:p>
    <w:p w:rsidR="00AB5FD3" w:rsidRDefault="00AB5FD3" w:rsidP="00AB5FD3">
      <w:pPr>
        <w:tabs>
          <w:tab w:val="right" w:pos="423"/>
        </w:tabs>
        <w:bidi/>
        <w:spacing w:before="240" w:line="240" w:lineRule="auto"/>
        <w:ind w:firstLine="565"/>
        <w:jc w:val="both"/>
        <w:rPr>
          <w:rFonts w:cs="Simplified Arabic"/>
          <w:sz w:val="32"/>
          <w:szCs w:val="32"/>
          <w:rtl/>
          <w:lang w:bidi="ar-DZ"/>
        </w:rPr>
      </w:pPr>
      <w:r>
        <w:rPr>
          <w:rFonts w:cs="Simplified Arabic" w:hint="cs"/>
          <w:sz w:val="32"/>
          <w:szCs w:val="32"/>
          <w:rtl/>
          <w:lang w:bidi="ar-DZ"/>
        </w:rPr>
        <w:t>إن التأطير القانوني للجنة المصرفية يجسد مدى عمق واتساع تدخل الدولة في المجال المصرفي عموما وفي مجال القرض بشكل خاص، حيث تتمتع باعتبارها هيئة ضابطة بدور رقابي واسع جدا على مدى احترام البنوك والمؤسسات المالية للأنظمة والقوانين المنظمة للمهنة المصرفية، وامتدادا لهذا الدور يحق للجنة المصرفية توقيع عقوبات تأديبية عند اكتشاف مخالفات تعيق السير الحسن للمهنة المصرفية.</w:t>
      </w:r>
    </w:p>
    <w:p w:rsidR="00AB5FD3" w:rsidRDefault="00AB5FD3" w:rsidP="00AB5FD3">
      <w:pPr>
        <w:tabs>
          <w:tab w:val="right" w:pos="423"/>
        </w:tabs>
        <w:bidi/>
        <w:spacing w:before="240" w:line="240" w:lineRule="auto"/>
        <w:ind w:firstLine="565"/>
        <w:jc w:val="both"/>
        <w:rPr>
          <w:rFonts w:cs="Simplified Arabic"/>
          <w:sz w:val="32"/>
          <w:szCs w:val="32"/>
          <w:rtl/>
          <w:lang w:bidi="ar-DZ"/>
        </w:rPr>
      </w:pPr>
      <w:r>
        <w:rPr>
          <w:rFonts w:cs="Simplified Arabic" w:hint="cs"/>
          <w:sz w:val="32"/>
          <w:szCs w:val="32"/>
          <w:rtl/>
          <w:lang w:bidi="ar-DZ"/>
        </w:rPr>
        <w:lastRenderedPageBreak/>
        <w:t>وعلى هذا الأساس فإن اللجنة المصرفية تضطلع بنوعين من الاختصاصات رقابية (الفرع الأول) وتأديبية (الفرع الثاني).</w:t>
      </w:r>
    </w:p>
    <w:p w:rsidR="00807A2A" w:rsidRDefault="00807A2A" w:rsidP="00807A2A">
      <w:pPr>
        <w:tabs>
          <w:tab w:val="right" w:pos="423"/>
        </w:tabs>
        <w:bidi/>
        <w:spacing w:before="240" w:line="240" w:lineRule="auto"/>
        <w:jc w:val="center"/>
        <w:rPr>
          <w:rFonts w:cs="Simplified Arabic"/>
          <w:sz w:val="28"/>
          <w:szCs w:val="28"/>
          <w:u w:val="single"/>
          <w:rtl/>
          <w:lang w:bidi="ar-DZ"/>
        </w:rPr>
      </w:pPr>
      <w:r>
        <w:rPr>
          <w:rFonts w:cs="Simplified Arabic" w:hint="cs"/>
          <w:sz w:val="28"/>
          <w:szCs w:val="28"/>
          <w:u w:val="single"/>
          <w:rtl/>
          <w:lang w:bidi="ar-DZ"/>
        </w:rPr>
        <w:t>الفرع الأول</w:t>
      </w:r>
    </w:p>
    <w:p w:rsidR="00AB5FD3" w:rsidRPr="00705A5A" w:rsidRDefault="00AB5FD3" w:rsidP="00807A2A">
      <w:pPr>
        <w:tabs>
          <w:tab w:val="right" w:pos="423"/>
        </w:tabs>
        <w:bidi/>
        <w:spacing w:before="240" w:line="240" w:lineRule="auto"/>
        <w:jc w:val="center"/>
        <w:rPr>
          <w:rFonts w:cs="Simplified Arabic"/>
          <w:sz w:val="28"/>
          <w:szCs w:val="28"/>
          <w:u w:val="single"/>
          <w:rtl/>
          <w:lang w:bidi="ar-DZ"/>
        </w:rPr>
      </w:pPr>
      <w:r w:rsidRPr="00705A5A">
        <w:rPr>
          <w:rFonts w:cs="Simplified Arabic" w:hint="cs"/>
          <w:sz w:val="28"/>
          <w:szCs w:val="28"/>
          <w:u w:val="single"/>
          <w:rtl/>
          <w:lang w:bidi="ar-DZ"/>
        </w:rPr>
        <w:t xml:space="preserve"> سلطات رقابية</w:t>
      </w:r>
    </w:p>
    <w:p w:rsidR="00AB5FD3" w:rsidRDefault="00AB5FD3" w:rsidP="00AB5FD3">
      <w:pPr>
        <w:tabs>
          <w:tab w:val="right" w:pos="423"/>
        </w:tabs>
        <w:bidi/>
        <w:spacing w:before="240" w:line="240" w:lineRule="auto"/>
        <w:ind w:firstLine="565"/>
        <w:jc w:val="both"/>
        <w:rPr>
          <w:rFonts w:cs="Simplified Arabic"/>
          <w:sz w:val="32"/>
          <w:szCs w:val="32"/>
          <w:rtl/>
          <w:lang w:bidi="ar-DZ"/>
        </w:rPr>
      </w:pPr>
      <w:r>
        <w:rPr>
          <w:rFonts w:cs="Simplified Arabic" w:hint="cs"/>
          <w:sz w:val="32"/>
          <w:szCs w:val="32"/>
          <w:rtl/>
          <w:lang w:bidi="ar-DZ"/>
        </w:rPr>
        <w:t xml:space="preserve">الأمر 03 </w:t>
      </w:r>
      <w:r>
        <w:rPr>
          <w:rFonts w:cs="Simplified Arabic"/>
          <w:sz w:val="32"/>
          <w:szCs w:val="32"/>
          <w:rtl/>
          <w:lang w:bidi="ar-DZ"/>
        </w:rPr>
        <w:t>–</w:t>
      </w:r>
      <w:r>
        <w:rPr>
          <w:rFonts w:cs="Simplified Arabic" w:hint="cs"/>
          <w:sz w:val="32"/>
          <w:szCs w:val="32"/>
          <w:rtl/>
          <w:lang w:bidi="ar-DZ"/>
        </w:rPr>
        <w:t xml:space="preserve"> 11 الخاص بالنقد والقرض المعدل والمتمم أوكل اللجنة المصرفية مهمة الرقابة والتحري</w:t>
      </w:r>
      <w:r>
        <w:rPr>
          <w:rStyle w:val="Appelnotedebasdep"/>
          <w:rFonts w:cs="Simplified Arabic"/>
          <w:sz w:val="32"/>
          <w:szCs w:val="32"/>
          <w:rtl/>
          <w:lang w:bidi="ar-DZ"/>
        </w:rPr>
        <w:footnoteReference w:id="77"/>
      </w:r>
      <w:r w:rsidR="00CE7F68">
        <w:rPr>
          <w:rFonts w:cs="Simplified Arabic" w:hint="cs"/>
          <w:sz w:val="32"/>
          <w:szCs w:val="32"/>
          <w:rtl/>
          <w:lang w:bidi="ar-DZ"/>
        </w:rPr>
        <w:t xml:space="preserve"> ونص المادة 105 من الأمر السالف الذكر.</w:t>
      </w:r>
    </w:p>
    <w:p w:rsidR="00CE7F68" w:rsidRDefault="00CE7F68" w:rsidP="00CE7F68">
      <w:pPr>
        <w:tabs>
          <w:tab w:val="right" w:pos="423"/>
        </w:tabs>
        <w:bidi/>
        <w:spacing w:before="240" w:line="240" w:lineRule="auto"/>
        <w:ind w:firstLine="565"/>
        <w:jc w:val="both"/>
        <w:rPr>
          <w:rFonts w:cs="Simplified Arabic"/>
          <w:sz w:val="32"/>
          <w:szCs w:val="32"/>
          <w:rtl/>
          <w:lang w:bidi="ar-DZ"/>
        </w:rPr>
      </w:pPr>
      <w:r>
        <w:rPr>
          <w:rFonts w:cs="Simplified Arabic" w:hint="cs"/>
          <w:sz w:val="32"/>
          <w:szCs w:val="32"/>
          <w:rtl/>
          <w:lang w:bidi="ar-DZ"/>
        </w:rPr>
        <w:t>وسنتطرق فيما يلي إلى التعريف بسلطة الرقابة والتحري (أولا) ومن ثم مدى دستورية هذه السلطة (ثانيا).</w:t>
      </w:r>
    </w:p>
    <w:p w:rsidR="00CE7F68" w:rsidRPr="00CE7F68" w:rsidRDefault="00CE7F68" w:rsidP="00CE7F68">
      <w:pPr>
        <w:tabs>
          <w:tab w:val="right" w:pos="423"/>
        </w:tabs>
        <w:bidi/>
        <w:spacing w:before="240" w:line="240" w:lineRule="auto"/>
        <w:jc w:val="both"/>
        <w:rPr>
          <w:rFonts w:cs="Simplified Arabic"/>
          <w:sz w:val="32"/>
          <w:szCs w:val="32"/>
          <w:u w:val="single"/>
          <w:rtl/>
          <w:lang w:bidi="ar-DZ"/>
        </w:rPr>
      </w:pPr>
      <w:r w:rsidRPr="00CE7F68">
        <w:rPr>
          <w:rFonts w:cs="Simplified Arabic" w:hint="cs"/>
          <w:sz w:val="32"/>
          <w:szCs w:val="32"/>
          <w:u w:val="single"/>
          <w:rtl/>
          <w:lang w:bidi="ar-DZ"/>
        </w:rPr>
        <w:t>أولا: تعريف الرقابة المصرفية</w:t>
      </w:r>
    </w:p>
    <w:p w:rsidR="00CE7F68" w:rsidRDefault="00CE7F68" w:rsidP="00CE7F68">
      <w:pPr>
        <w:tabs>
          <w:tab w:val="right" w:pos="423"/>
        </w:tabs>
        <w:bidi/>
        <w:spacing w:before="240" w:line="240" w:lineRule="auto"/>
        <w:ind w:firstLine="565"/>
        <w:jc w:val="both"/>
        <w:rPr>
          <w:rFonts w:cs="Simplified Arabic"/>
          <w:sz w:val="32"/>
          <w:szCs w:val="32"/>
          <w:rtl/>
          <w:lang w:bidi="ar-DZ"/>
        </w:rPr>
      </w:pPr>
      <w:r>
        <w:rPr>
          <w:rFonts w:cs="Simplified Arabic" w:hint="cs"/>
          <w:sz w:val="32"/>
          <w:szCs w:val="32"/>
          <w:rtl/>
          <w:lang w:bidi="ar-DZ"/>
        </w:rPr>
        <w:t>يعرفها البعض بأنها مجموعة القواعد والإجراءات والأساليب التي تسير عليها أو تتخذها السلطات الموكلة إليها مهمة الرقابة، بهدف الحفاظ على سلامة المراكز المالية للمصارف والمؤسسات المالية توصلا إلى تكوين جهاز مصرفي متين وسليم يساهم في الدفع بعجلة التنمية الاقتصادية والمحافظة على حقوق المودعين وبالتالي بناء اقتصاد قوي وآمن.</w:t>
      </w:r>
    </w:p>
    <w:p w:rsidR="00CE7F68" w:rsidRDefault="00CE7F68" w:rsidP="00CE7F68">
      <w:pPr>
        <w:tabs>
          <w:tab w:val="right" w:pos="423"/>
        </w:tabs>
        <w:bidi/>
        <w:spacing w:before="240" w:line="240" w:lineRule="auto"/>
        <w:ind w:firstLine="565"/>
        <w:jc w:val="both"/>
        <w:rPr>
          <w:rFonts w:cs="Simplified Arabic"/>
          <w:sz w:val="32"/>
          <w:szCs w:val="32"/>
          <w:rtl/>
          <w:lang w:bidi="ar-DZ"/>
        </w:rPr>
      </w:pPr>
      <w:r>
        <w:rPr>
          <w:rFonts w:cs="Simplified Arabic" w:hint="cs"/>
          <w:sz w:val="32"/>
          <w:szCs w:val="32"/>
          <w:rtl/>
          <w:lang w:bidi="ar-DZ"/>
        </w:rPr>
        <w:t>ولأجل ممارسة دورها الرقابي على البنوك والمؤسسات المالية، تعتمد اللجنة المصرفية الرقابة على أساس الوثائق والمستندات بالاطلاع عليها والتحقق من مدى صحتها وسلامتها، وفي عين المكان، أي عن طريق زياراتها الميدانية لمراكز البنوك والمؤسسات المالية.</w:t>
      </w:r>
      <w:r>
        <w:rPr>
          <w:rStyle w:val="Appelnotedebasdep"/>
          <w:rFonts w:cs="Simplified Arabic"/>
          <w:sz w:val="32"/>
          <w:szCs w:val="32"/>
          <w:rtl/>
          <w:lang w:bidi="ar-DZ"/>
        </w:rPr>
        <w:footnoteReference w:id="78"/>
      </w:r>
    </w:p>
    <w:p w:rsidR="00CE7F68" w:rsidRPr="00CE7F68" w:rsidRDefault="00CE7F68" w:rsidP="00CE7F68">
      <w:pPr>
        <w:tabs>
          <w:tab w:val="right" w:pos="423"/>
        </w:tabs>
        <w:bidi/>
        <w:spacing w:before="240" w:line="240" w:lineRule="auto"/>
        <w:ind w:hanging="2"/>
        <w:jc w:val="both"/>
        <w:rPr>
          <w:rFonts w:cs="Simplified Arabic"/>
          <w:sz w:val="32"/>
          <w:szCs w:val="32"/>
          <w:u w:val="single"/>
          <w:rtl/>
          <w:lang w:bidi="ar-DZ"/>
        </w:rPr>
      </w:pPr>
      <w:r w:rsidRPr="00CE7F68">
        <w:rPr>
          <w:rFonts w:cs="Simplified Arabic" w:hint="cs"/>
          <w:sz w:val="32"/>
          <w:szCs w:val="32"/>
          <w:u w:val="single"/>
          <w:rtl/>
          <w:lang w:bidi="ar-DZ"/>
        </w:rPr>
        <w:t>ثانيا: مدى دستورية سلطة الرقابة والتحري</w:t>
      </w:r>
    </w:p>
    <w:p w:rsidR="00CE7F68" w:rsidRDefault="00CE7F68" w:rsidP="00CE7F68">
      <w:pPr>
        <w:tabs>
          <w:tab w:val="right" w:pos="423"/>
        </w:tabs>
        <w:bidi/>
        <w:spacing w:before="240" w:line="240" w:lineRule="auto"/>
        <w:ind w:firstLine="565"/>
        <w:jc w:val="both"/>
        <w:rPr>
          <w:rFonts w:cs="Simplified Arabic"/>
          <w:sz w:val="32"/>
          <w:szCs w:val="32"/>
          <w:rtl/>
          <w:lang w:bidi="ar-DZ"/>
        </w:rPr>
      </w:pPr>
      <w:r>
        <w:rPr>
          <w:rFonts w:cs="Simplified Arabic" w:hint="cs"/>
          <w:sz w:val="32"/>
          <w:szCs w:val="32"/>
          <w:rtl/>
          <w:lang w:bidi="ar-DZ"/>
        </w:rPr>
        <w:t>تنص المادة 138/03 من الدستور 1996: "لا يجوز حجز أي مطبوع أو تسجيل</w:t>
      </w:r>
      <w:r w:rsidR="00807A2A">
        <w:rPr>
          <w:rFonts w:cs="Simplified Arabic" w:hint="cs"/>
          <w:sz w:val="32"/>
          <w:szCs w:val="32"/>
          <w:rtl/>
          <w:lang w:bidi="ar-DZ"/>
        </w:rPr>
        <w:t xml:space="preserve"> أو أي وسيلة أخرى من وسائل التب</w:t>
      </w:r>
      <w:r>
        <w:rPr>
          <w:rFonts w:cs="Simplified Arabic" w:hint="cs"/>
          <w:sz w:val="32"/>
          <w:szCs w:val="32"/>
          <w:rtl/>
          <w:lang w:bidi="ar-DZ"/>
        </w:rPr>
        <w:t>ل</w:t>
      </w:r>
      <w:r w:rsidR="00807A2A">
        <w:rPr>
          <w:rFonts w:cs="Simplified Arabic" w:hint="cs"/>
          <w:sz w:val="32"/>
          <w:szCs w:val="32"/>
          <w:rtl/>
          <w:lang w:bidi="ar-DZ"/>
        </w:rPr>
        <w:t>ي</w:t>
      </w:r>
      <w:r>
        <w:rPr>
          <w:rFonts w:cs="Simplified Arabic" w:hint="cs"/>
          <w:sz w:val="32"/>
          <w:szCs w:val="32"/>
          <w:rtl/>
          <w:lang w:bidi="ar-DZ"/>
        </w:rPr>
        <w:t>غ والإعلام إلا بأمر قضائي"</w:t>
      </w:r>
    </w:p>
    <w:p w:rsidR="00CE7F68" w:rsidRDefault="00CE7F68" w:rsidP="00CE7F68">
      <w:pPr>
        <w:tabs>
          <w:tab w:val="right" w:pos="423"/>
        </w:tabs>
        <w:bidi/>
        <w:spacing w:before="240" w:line="240" w:lineRule="auto"/>
        <w:ind w:firstLine="565"/>
        <w:jc w:val="both"/>
        <w:rPr>
          <w:rFonts w:cs="Simplified Arabic"/>
          <w:sz w:val="32"/>
          <w:szCs w:val="32"/>
          <w:rtl/>
          <w:lang w:bidi="ar-DZ"/>
        </w:rPr>
      </w:pPr>
      <w:r>
        <w:rPr>
          <w:rFonts w:cs="Simplified Arabic" w:hint="cs"/>
          <w:sz w:val="32"/>
          <w:szCs w:val="32"/>
          <w:rtl/>
          <w:lang w:bidi="ar-DZ"/>
        </w:rPr>
        <w:lastRenderedPageBreak/>
        <w:t>إن ما يدفعنا للبحث عن دستورية أي سلطة هو إمكانية مساسها بالحقوق الأساسية للأشخاص الخاضعين لها، وفي مجال سلطة التحقيق يمكننا التفريق بين التحقيقات غير قسرية والتحقيقات القسرية.</w:t>
      </w:r>
      <w:r>
        <w:rPr>
          <w:rStyle w:val="Appelnotedebasdep"/>
          <w:rFonts w:cs="Simplified Arabic"/>
          <w:sz w:val="32"/>
          <w:szCs w:val="32"/>
          <w:rtl/>
          <w:lang w:bidi="ar-DZ"/>
        </w:rPr>
        <w:footnoteReference w:id="79"/>
      </w:r>
    </w:p>
    <w:p w:rsidR="00CE7F68" w:rsidRDefault="00CE7F68" w:rsidP="00705A5A">
      <w:pPr>
        <w:tabs>
          <w:tab w:val="right" w:pos="423"/>
        </w:tabs>
        <w:bidi/>
        <w:spacing w:before="240" w:line="240" w:lineRule="auto"/>
        <w:ind w:firstLine="565"/>
        <w:jc w:val="both"/>
        <w:rPr>
          <w:rFonts w:cs="Simplified Arabic"/>
          <w:sz w:val="32"/>
          <w:szCs w:val="32"/>
          <w:rtl/>
          <w:lang w:bidi="ar-DZ"/>
        </w:rPr>
      </w:pPr>
      <w:r>
        <w:rPr>
          <w:rFonts w:cs="Simplified Arabic" w:hint="cs"/>
          <w:sz w:val="32"/>
          <w:szCs w:val="32"/>
          <w:rtl/>
          <w:lang w:bidi="ar-DZ"/>
        </w:rPr>
        <w:t>حيث تتمثل الأولى في الدخول إلى محلات المؤسسة المعنية وتخص المستندات والوثائق للحصول على المعلومات، أما الثاني فهي تشبه التحقيقات التي يقوم بها أعوان الشرطة القضائية والتي لا تتوقف فقط عند المعاينة لكن تتعدى إلى البحث عن المخالفات فهذه التحقيقات تشمل التفتيش والحجز،</w:t>
      </w:r>
      <w:r>
        <w:rPr>
          <w:rStyle w:val="Appelnotedebasdep"/>
          <w:rFonts w:cs="Simplified Arabic"/>
          <w:sz w:val="32"/>
          <w:szCs w:val="32"/>
          <w:rtl/>
          <w:lang w:bidi="ar-DZ"/>
        </w:rPr>
        <w:footnoteReference w:id="80"/>
      </w:r>
      <w:r>
        <w:rPr>
          <w:rFonts w:cs="Simplified Arabic" w:hint="cs"/>
          <w:sz w:val="32"/>
          <w:szCs w:val="32"/>
          <w:rtl/>
          <w:lang w:bidi="ar-DZ"/>
        </w:rPr>
        <w:t xml:space="preserve"> ونجد هذا النوع خاصة في مجال المنافسة حي</w:t>
      </w:r>
      <w:r w:rsidR="00705A5A">
        <w:rPr>
          <w:rFonts w:cs="Simplified Arabic" w:hint="cs"/>
          <w:sz w:val="32"/>
          <w:szCs w:val="32"/>
          <w:rtl/>
          <w:lang w:bidi="ar-DZ"/>
        </w:rPr>
        <w:t xml:space="preserve">ث تمنح المادة 51 من الأمر 03 </w:t>
      </w:r>
      <w:r w:rsidR="00705A5A">
        <w:rPr>
          <w:rFonts w:cs="Simplified Arabic"/>
          <w:sz w:val="32"/>
          <w:szCs w:val="32"/>
          <w:rtl/>
          <w:lang w:bidi="ar-DZ"/>
        </w:rPr>
        <w:t>–</w:t>
      </w:r>
      <w:r w:rsidR="00705A5A">
        <w:rPr>
          <w:rFonts w:cs="Simplified Arabic" w:hint="cs"/>
          <w:sz w:val="32"/>
          <w:szCs w:val="32"/>
          <w:rtl/>
          <w:lang w:bidi="ar-DZ"/>
        </w:rPr>
        <w:t xml:space="preserve"> 03 سلطة التحقيق القسرية لمجلس المنافسة، إلا أن المشرع الجزائري لم يقابلها بأية ضمانات من بين تلك التي أحاطت هذا الإجراء في القانون الفرنسي، حيث تمس مباشرة بالضمانات الأساسية للشخص.</w:t>
      </w:r>
    </w:p>
    <w:p w:rsidR="00705A5A" w:rsidRDefault="00705A5A" w:rsidP="00705A5A">
      <w:pPr>
        <w:tabs>
          <w:tab w:val="right" w:pos="423"/>
        </w:tabs>
        <w:bidi/>
        <w:spacing w:before="240" w:line="240" w:lineRule="auto"/>
        <w:ind w:firstLine="565"/>
        <w:jc w:val="both"/>
        <w:rPr>
          <w:rFonts w:cs="Simplified Arabic"/>
          <w:sz w:val="32"/>
          <w:szCs w:val="32"/>
          <w:rtl/>
          <w:lang w:bidi="ar-DZ"/>
        </w:rPr>
      </w:pPr>
      <w:r>
        <w:rPr>
          <w:rFonts w:cs="Simplified Arabic" w:hint="cs"/>
          <w:sz w:val="32"/>
          <w:szCs w:val="32"/>
          <w:rtl/>
          <w:lang w:bidi="ar-DZ"/>
        </w:rPr>
        <w:t>أما بخصوص اللجنة المصرفية، فهي تنتمي إلى الطائفة الأولى وبالتالي فسلطة التحقيق بالنسبة إليها لا تتجاوز الحجز، ومنه فهي لا تمس بالدستور.</w:t>
      </w:r>
    </w:p>
    <w:p w:rsidR="00807A2A" w:rsidRDefault="00705A5A" w:rsidP="00807A2A">
      <w:pPr>
        <w:tabs>
          <w:tab w:val="right" w:pos="423"/>
        </w:tabs>
        <w:bidi/>
        <w:spacing w:before="240" w:line="240" w:lineRule="auto"/>
        <w:jc w:val="center"/>
        <w:rPr>
          <w:rFonts w:cs="Simplified Arabic"/>
          <w:sz w:val="28"/>
          <w:szCs w:val="28"/>
          <w:u w:val="single"/>
          <w:rtl/>
          <w:lang w:bidi="ar-DZ"/>
        </w:rPr>
      </w:pPr>
      <w:r w:rsidRPr="00705A5A">
        <w:rPr>
          <w:rFonts w:cs="Simplified Arabic" w:hint="cs"/>
          <w:sz w:val="28"/>
          <w:szCs w:val="28"/>
          <w:u w:val="single"/>
          <w:rtl/>
          <w:lang w:bidi="ar-DZ"/>
        </w:rPr>
        <w:t>ال</w:t>
      </w:r>
      <w:r w:rsidR="00807A2A">
        <w:rPr>
          <w:rFonts w:cs="Simplified Arabic" w:hint="cs"/>
          <w:sz w:val="28"/>
          <w:szCs w:val="28"/>
          <w:u w:val="single"/>
          <w:rtl/>
          <w:lang w:bidi="ar-DZ"/>
        </w:rPr>
        <w:t>فرع الثاني</w:t>
      </w:r>
    </w:p>
    <w:p w:rsidR="00705A5A" w:rsidRPr="00705A5A" w:rsidRDefault="00705A5A" w:rsidP="00807A2A">
      <w:pPr>
        <w:tabs>
          <w:tab w:val="right" w:pos="423"/>
        </w:tabs>
        <w:bidi/>
        <w:spacing w:before="240" w:line="240" w:lineRule="auto"/>
        <w:jc w:val="center"/>
        <w:rPr>
          <w:rFonts w:cs="Simplified Arabic"/>
          <w:sz w:val="28"/>
          <w:szCs w:val="28"/>
          <w:u w:val="single"/>
          <w:rtl/>
          <w:lang w:bidi="ar-DZ"/>
        </w:rPr>
      </w:pPr>
      <w:r w:rsidRPr="00705A5A">
        <w:rPr>
          <w:rFonts w:cs="Simplified Arabic" w:hint="cs"/>
          <w:sz w:val="28"/>
          <w:szCs w:val="28"/>
          <w:u w:val="single"/>
          <w:rtl/>
          <w:lang w:bidi="ar-DZ"/>
        </w:rPr>
        <w:t xml:space="preserve"> سلطة العقاب</w:t>
      </w:r>
    </w:p>
    <w:p w:rsidR="00705A5A" w:rsidRDefault="00705A5A" w:rsidP="00705A5A">
      <w:pPr>
        <w:tabs>
          <w:tab w:val="right" w:pos="423"/>
        </w:tabs>
        <w:bidi/>
        <w:spacing w:before="240" w:line="240" w:lineRule="auto"/>
        <w:ind w:firstLine="565"/>
        <w:jc w:val="both"/>
        <w:rPr>
          <w:rFonts w:cs="Simplified Arabic"/>
          <w:sz w:val="32"/>
          <w:szCs w:val="32"/>
          <w:rtl/>
          <w:lang w:bidi="ar-DZ"/>
        </w:rPr>
      </w:pPr>
      <w:r>
        <w:rPr>
          <w:rFonts w:cs="Simplified Arabic" w:hint="cs"/>
          <w:sz w:val="32"/>
          <w:szCs w:val="32"/>
          <w:rtl/>
          <w:lang w:bidi="ar-DZ"/>
        </w:rPr>
        <w:t>عند انتهاء عملية المراقبة سواء من خلال غياب تطبيق القوانين المسيرة أو المنظمة للعمل المصرفي، أو عدم التوازن المالي، تقوم اللجنة البنكية بإخطار السلطة المعنية من أجل اتخاذ إجراءات رسمية خاصة اتجاه البنوك والمؤسسات المالية وفي حالة تواصل انتهاك القوانين والتشريعات تقوم اللجنة المصرفية بتفعيل نظام العقاب.</w:t>
      </w:r>
      <w:r>
        <w:rPr>
          <w:rStyle w:val="Appelnotedebasdep"/>
          <w:rFonts w:cs="Simplified Arabic"/>
          <w:sz w:val="32"/>
          <w:szCs w:val="32"/>
          <w:rtl/>
          <w:lang w:bidi="ar-DZ"/>
        </w:rPr>
        <w:footnoteReference w:id="81"/>
      </w:r>
    </w:p>
    <w:p w:rsidR="00705A5A" w:rsidRDefault="00705A5A" w:rsidP="00705A5A">
      <w:pPr>
        <w:tabs>
          <w:tab w:val="right" w:pos="423"/>
        </w:tabs>
        <w:bidi/>
        <w:spacing w:before="240" w:line="240" w:lineRule="auto"/>
        <w:ind w:firstLine="565"/>
        <w:jc w:val="both"/>
        <w:rPr>
          <w:rFonts w:cs="Simplified Arabic"/>
          <w:sz w:val="32"/>
          <w:szCs w:val="32"/>
          <w:rtl/>
          <w:lang w:bidi="ar-DZ"/>
        </w:rPr>
      </w:pPr>
      <w:r>
        <w:rPr>
          <w:rFonts w:cs="Simplified Arabic" w:hint="cs"/>
          <w:sz w:val="32"/>
          <w:szCs w:val="32"/>
          <w:rtl/>
          <w:lang w:bidi="ar-DZ"/>
        </w:rPr>
        <w:lastRenderedPageBreak/>
        <w:t>وتهدف تخويل سلطة العقاب لهذه الهيئة الإدارية المستقلة إلى إزالة التجريم ذلك أن العقوبات التي توقعها هذه السلطة تقلص من حجم التجريم الجنائي، كما تهدف أيضا إلى خدمة مهمة الضبط الاقتصادي، وهذا هو الأساس الذي تبنى عليه السلطة القمعية للجنة المصرفية، ولكن ينبغي معرفة مدى مطابقة هذه السلطة لأحكام الدستور.</w:t>
      </w:r>
    </w:p>
    <w:p w:rsidR="00705A5A" w:rsidRPr="00705A5A" w:rsidRDefault="00705A5A" w:rsidP="00705A5A">
      <w:pPr>
        <w:tabs>
          <w:tab w:val="right" w:pos="423"/>
        </w:tabs>
        <w:bidi/>
        <w:spacing w:before="240" w:line="240" w:lineRule="auto"/>
        <w:jc w:val="both"/>
        <w:rPr>
          <w:rFonts w:cs="Simplified Arabic"/>
          <w:sz w:val="32"/>
          <w:szCs w:val="32"/>
          <w:u w:val="single"/>
          <w:rtl/>
          <w:lang w:bidi="ar-DZ"/>
        </w:rPr>
      </w:pPr>
      <w:r w:rsidRPr="00705A5A">
        <w:rPr>
          <w:rFonts w:cs="Simplified Arabic" w:hint="cs"/>
          <w:sz w:val="32"/>
          <w:szCs w:val="32"/>
          <w:u w:val="single"/>
          <w:rtl/>
          <w:lang w:bidi="ar-DZ"/>
        </w:rPr>
        <w:t>أولا: أساس السلطة القمعية</w:t>
      </w:r>
    </w:p>
    <w:p w:rsidR="00705A5A" w:rsidRDefault="00705A5A" w:rsidP="00705A5A">
      <w:pPr>
        <w:tabs>
          <w:tab w:val="right" w:pos="423"/>
        </w:tabs>
        <w:bidi/>
        <w:spacing w:before="240" w:line="240" w:lineRule="auto"/>
        <w:ind w:firstLine="565"/>
        <w:jc w:val="both"/>
        <w:rPr>
          <w:rFonts w:cs="Simplified Arabic"/>
          <w:sz w:val="32"/>
          <w:szCs w:val="32"/>
          <w:rtl/>
          <w:lang w:bidi="ar-DZ"/>
        </w:rPr>
      </w:pPr>
      <w:r>
        <w:rPr>
          <w:rFonts w:cs="Simplified Arabic" w:hint="cs"/>
          <w:sz w:val="32"/>
          <w:szCs w:val="32"/>
          <w:rtl/>
          <w:lang w:bidi="ar-DZ"/>
        </w:rPr>
        <w:t>إن الهدف من دراسة هذه النقطة هو تبرير أن وجود مثل هذه الهيئة القمعية لا يعتبر مساسا بمبدأ الفصل بين السلطات.</w:t>
      </w:r>
    </w:p>
    <w:p w:rsidR="00705A5A" w:rsidRDefault="00705A5A" w:rsidP="00705A5A">
      <w:pPr>
        <w:tabs>
          <w:tab w:val="right" w:pos="423"/>
        </w:tabs>
        <w:bidi/>
        <w:spacing w:before="240" w:line="240" w:lineRule="auto"/>
        <w:ind w:firstLine="565"/>
        <w:jc w:val="both"/>
        <w:rPr>
          <w:rFonts w:cs="Simplified Arabic"/>
          <w:sz w:val="32"/>
          <w:szCs w:val="32"/>
          <w:rtl/>
          <w:lang w:bidi="ar-DZ"/>
        </w:rPr>
      </w:pPr>
      <w:r>
        <w:rPr>
          <w:rFonts w:cs="Simplified Arabic" w:hint="cs"/>
          <w:sz w:val="32"/>
          <w:szCs w:val="32"/>
          <w:rtl/>
          <w:lang w:bidi="ar-DZ"/>
        </w:rPr>
        <w:t>فبالرغم من أن سلطة العقاب المخولة للجنة المصرفية تشبه السلطة القمعية للقاضي من ناحية الغاية، حيث تلعب دور وقائي وردعي، إلا أن تزويد هذه الأخيرة بالسلطة القمعية في المجال المصرفي، يعبر عن هدف أساسي ألا وهو إزالة التجريم في المجال الاقتصادي والمالي بصفة عامة،</w:t>
      </w:r>
      <w:r>
        <w:rPr>
          <w:rStyle w:val="Appelnotedebasdep"/>
          <w:rFonts w:cs="Simplified Arabic"/>
          <w:sz w:val="32"/>
          <w:szCs w:val="32"/>
          <w:rtl/>
          <w:lang w:bidi="ar-DZ"/>
        </w:rPr>
        <w:footnoteReference w:id="82"/>
      </w:r>
      <w:r>
        <w:rPr>
          <w:rFonts w:cs="Simplified Arabic" w:hint="cs"/>
          <w:sz w:val="32"/>
          <w:szCs w:val="32"/>
          <w:rtl/>
          <w:lang w:bidi="ar-DZ"/>
        </w:rPr>
        <w:t xml:space="preserve"> </w:t>
      </w:r>
      <w:r w:rsidR="00E05A43">
        <w:rPr>
          <w:rFonts w:cs="Simplified Arabic" w:hint="cs"/>
          <w:sz w:val="32"/>
          <w:szCs w:val="32"/>
          <w:rtl/>
          <w:lang w:bidi="ar-DZ"/>
        </w:rPr>
        <w:t>أي إزاحة سلطة العقاب للقاضي الجنائي لصالح هذه الهيئة الإدارية المستقلة، مما يؤدي إلى الإنقاص من دور القاضي في هذا المجال حيث أظهر هذا الأخير محدوديته.</w:t>
      </w:r>
    </w:p>
    <w:p w:rsidR="00797428" w:rsidRDefault="00E05A43" w:rsidP="00807A2A">
      <w:pPr>
        <w:tabs>
          <w:tab w:val="right" w:pos="423"/>
        </w:tabs>
        <w:bidi/>
        <w:spacing w:before="240" w:line="240" w:lineRule="auto"/>
        <w:ind w:firstLine="565"/>
        <w:jc w:val="both"/>
        <w:rPr>
          <w:rFonts w:cs="Simplified Arabic"/>
          <w:sz w:val="32"/>
          <w:szCs w:val="32"/>
          <w:rtl/>
          <w:lang w:bidi="ar-DZ"/>
        </w:rPr>
      </w:pPr>
      <w:r>
        <w:rPr>
          <w:rFonts w:cs="Simplified Arabic" w:hint="cs"/>
          <w:sz w:val="32"/>
          <w:szCs w:val="32"/>
          <w:rtl/>
          <w:lang w:bidi="ar-DZ"/>
        </w:rPr>
        <w:t>كما تعتبر سلطة العقاب الممنوحة للجنة المصرفية ليس الغاية منها الإزاحة التامة للقانون الجنائي وإنما تعتبر أداة جديدة للضبط في إطار اقتصاد السوق والتصدي مباشرة لكل خرق للقواعد المنظمة للقطاع المصرفي بواسطة اتخاذ تدابير وقائية وعقوبات ردعية تحاول من خلالها الوصول بالبنوك والمؤسسات المالية إلى بر الأمان.</w:t>
      </w:r>
      <w:r>
        <w:rPr>
          <w:rStyle w:val="Appelnotedebasdep"/>
          <w:rFonts w:cs="Simplified Arabic"/>
          <w:sz w:val="32"/>
          <w:szCs w:val="32"/>
          <w:rtl/>
          <w:lang w:bidi="ar-DZ"/>
        </w:rPr>
        <w:footnoteReference w:id="83"/>
      </w:r>
    </w:p>
    <w:p w:rsidR="00807A2A" w:rsidRDefault="00807A2A" w:rsidP="00807A2A">
      <w:pPr>
        <w:tabs>
          <w:tab w:val="right" w:pos="423"/>
        </w:tabs>
        <w:bidi/>
        <w:spacing w:before="240" w:line="240" w:lineRule="auto"/>
        <w:ind w:firstLine="565"/>
        <w:jc w:val="both"/>
        <w:rPr>
          <w:rFonts w:cs="Simplified Arabic"/>
          <w:sz w:val="32"/>
          <w:szCs w:val="32"/>
          <w:rtl/>
          <w:lang w:bidi="ar-DZ"/>
        </w:rPr>
      </w:pPr>
    </w:p>
    <w:p w:rsidR="00807A2A" w:rsidRDefault="00807A2A" w:rsidP="00807A2A">
      <w:pPr>
        <w:tabs>
          <w:tab w:val="right" w:pos="423"/>
        </w:tabs>
        <w:bidi/>
        <w:spacing w:before="240" w:line="240" w:lineRule="auto"/>
        <w:ind w:firstLine="565"/>
        <w:jc w:val="both"/>
        <w:rPr>
          <w:rFonts w:cs="Simplified Arabic"/>
          <w:sz w:val="32"/>
          <w:szCs w:val="32"/>
          <w:rtl/>
          <w:lang w:bidi="ar-DZ"/>
        </w:rPr>
      </w:pPr>
    </w:p>
    <w:p w:rsidR="00807A2A" w:rsidRDefault="00807A2A" w:rsidP="00807A2A">
      <w:pPr>
        <w:tabs>
          <w:tab w:val="right" w:pos="423"/>
        </w:tabs>
        <w:bidi/>
        <w:spacing w:before="240" w:line="240" w:lineRule="auto"/>
        <w:ind w:firstLine="565"/>
        <w:jc w:val="both"/>
        <w:rPr>
          <w:rFonts w:cs="Simplified Arabic"/>
          <w:sz w:val="32"/>
          <w:szCs w:val="32"/>
          <w:rtl/>
          <w:lang w:bidi="ar-DZ"/>
        </w:rPr>
      </w:pPr>
    </w:p>
    <w:p w:rsidR="00807A2A" w:rsidRPr="00797428" w:rsidRDefault="00807A2A" w:rsidP="00807A2A">
      <w:pPr>
        <w:tabs>
          <w:tab w:val="right" w:pos="423"/>
        </w:tabs>
        <w:bidi/>
        <w:spacing w:before="240" w:line="240" w:lineRule="auto"/>
        <w:ind w:firstLine="565"/>
        <w:jc w:val="both"/>
        <w:rPr>
          <w:rFonts w:cs="Simplified Arabic"/>
          <w:sz w:val="32"/>
          <w:szCs w:val="32"/>
          <w:rtl/>
          <w:lang w:bidi="ar-DZ"/>
        </w:rPr>
      </w:pPr>
    </w:p>
    <w:p w:rsidR="00807A2A" w:rsidRPr="00E05A43" w:rsidRDefault="00E05A43" w:rsidP="00807A2A">
      <w:pPr>
        <w:tabs>
          <w:tab w:val="right" w:pos="423"/>
        </w:tabs>
        <w:bidi/>
        <w:spacing w:before="240" w:line="240" w:lineRule="auto"/>
        <w:jc w:val="both"/>
        <w:rPr>
          <w:rFonts w:cs="Simplified Arabic"/>
          <w:sz w:val="32"/>
          <w:szCs w:val="32"/>
          <w:u w:val="single"/>
          <w:rtl/>
          <w:lang w:bidi="ar-DZ"/>
        </w:rPr>
      </w:pPr>
      <w:r w:rsidRPr="00E05A43">
        <w:rPr>
          <w:rFonts w:cs="Simplified Arabic" w:hint="cs"/>
          <w:sz w:val="32"/>
          <w:szCs w:val="32"/>
          <w:u w:val="single"/>
          <w:rtl/>
          <w:lang w:bidi="ar-DZ"/>
        </w:rPr>
        <w:t>ثانيا: مشروعية السلطة القمعية للجنة المصرفية</w:t>
      </w:r>
    </w:p>
    <w:p w:rsidR="00E05A43" w:rsidRDefault="00E05A43" w:rsidP="00E05A43">
      <w:pPr>
        <w:tabs>
          <w:tab w:val="right" w:pos="423"/>
        </w:tabs>
        <w:bidi/>
        <w:spacing w:before="240" w:line="240" w:lineRule="auto"/>
        <w:ind w:firstLine="565"/>
        <w:jc w:val="both"/>
        <w:rPr>
          <w:rFonts w:cs="Simplified Arabic"/>
          <w:sz w:val="32"/>
          <w:szCs w:val="32"/>
          <w:rtl/>
          <w:lang w:bidi="ar-DZ"/>
        </w:rPr>
      </w:pPr>
      <w:r>
        <w:rPr>
          <w:rFonts w:cs="Simplified Arabic" w:hint="cs"/>
          <w:sz w:val="32"/>
          <w:szCs w:val="32"/>
          <w:rtl/>
          <w:lang w:bidi="ar-DZ"/>
        </w:rPr>
        <w:t>استنادا لنص المادة 146 من دستور 1996 "يختص القضاء بإصدار الأحكام"</w:t>
      </w:r>
      <w:r>
        <w:rPr>
          <w:rStyle w:val="Appelnotedebasdep"/>
          <w:rFonts w:cs="Simplified Arabic"/>
          <w:sz w:val="32"/>
          <w:szCs w:val="32"/>
          <w:rtl/>
          <w:lang w:bidi="ar-DZ"/>
        </w:rPr>
        <w:footnoteReference w:id="84"/>
      </w:r>
      <w:r>
        <w:rPr>
          <w:rFonts w:cs="Simplified Arabic" w:hint="cs"/>
          <w:sz w:val="32"/>
          <w:szCs w:val="32"/>
          <w:rtl/>
          <w:lang w:bidi="ar-DZ"/>
        </w:rPr>
        <w:t xml:space="preserve"> والسلطة القضائية حسب نص المادة 139 من نفس الدستور تهدف إلى حماية المجتمع والحريات وتضمن للجميع ولكل واحد المحافظة على حقوقه.</w:t>
      </w:r>
    </w:p>
    <w:p w:rsidR="00E05A43" w:rsidRDefault="00E05A43" w:rsidP="00E05A43">
      <w:pPr>
        <w:tabs>
          <w:tab w:val="right" w:pos="423"/>
        </w:tabs>
        <w:bidi/>
        <w:spacing w:before="240" w:line="240" w:lineRule="auto"/>
        <w:ind w:firstLine="565"/>
        <w:jc w:val="both"/>
        <w:rPr>
          <w:rFonts w:cs="Simplified Arabic"/>
          <w:sz w:val="32"/>
          <w:szCs w:val="32"/>
          <w:rtl/>
          <w:lang w:bidi="ar-DZ"/>
        </w:rPr>
      </w:pPr>
      <w:r>
        <w:rPr>
          <w:rFonts w:cs="Simplified Arabic" w:hint="cs"/>
          <w:sz w:val="32"/>
          <w:szCs w:val="32"/>
          <w:rtl/>
          <w:lang w:bidi="ar-DZ"/>
        </w:rPr>
        <w:t>إن سلب بعض الاختصاصات من السلطة القضائية ومنحها للجنة المصرفية التي أصبحت هيئة قضائية هذا يجعلنا نتساءل هل هذا يعتبر انتهاكا لمبدأ الفصل بين السلطات ومساس بأحكام الدستور؟</w:t>
      </w:r>
    </w:p>
    <w:p w:rsidR="00E05A43" w:rsidRDefault="00E05A43" w:rsidP="00E05A43">
      <w:pPr>
        <w:tabs>
          <w:tab w:val="right" w:pos="423"/>
        </w:tabs>
        <w:bidi/>
        <w:spacing w:before="240" w:line="240" w:lineRule="auto"/>
        <w:ind w:firstLine="565"/>
        <w:jc w:val="both"/>
        <w:rPr>
          <w:rFonts w:cs="Simplified Arabic"/>
          <w:sz w:val="32"/>
          <w:szCs w:val="32"/>
          <w:rtl/>
          <w:lang w:bidi="ar-DZ"/>
        </w:rPr>
      </w:pPr>
      <w:r>
        <w:rPr>
          <w:rFonts w:cs="Simplified Arabic" w:hint="cs"/>
          <w:sz w:val="32"/>
          <w:szCs w:val="32"/>
          <w:rtl/>
          <w:lang w:bidi="ar-DZ"/>
        </w:rPr>
        <w:t xml:space="preserve">وكما قال الأستاذ </w:t>
      </w:r>
      <w:r w:rsidR="00807A2A">
        <w:rPr>
          <w:rFonts w:cs="Simplified Arabic" w:hint="cs"/>
          <w:sz w:val="32"/>
          <w:szCs w:val="32"/>
          <w:rtl/>
          <w:lang w:bidi="ar-DZ"/>
        </w:rPr>
        <w:t>"</w:t>
      </w:r>
      <w:r>
        <w:rPr>
          <w:rFonts w:cs="Simplified Arabic" w:hint="cs"/>
          <w:sz w:val="32"/>
          <w:szCs w:val="32"/>
          <w:rtl/>
          <w:lang w:bidi="ar-DZ"/>
        </w:rPr>
        <w:t>زوا</w:t>
      </w:r>
      <w:r w:rsidR="00807A2A">
        <w:rPr>
          <w:rFonts w:cs="Simplified Arabic" w:hint="cs"/>
          <w:sz w:val="32"/>
          <w:szCs w:val="32"/>
          <w:rtl/>
          <w:lang w:bidi="ar-DZ"/>
        </w:rPr>
        <w:t>ي</w:t>
      </w:r>
      <w:r>
        <w:rPr>
          <w:rFonts w:cs="Simplified Arabic" w:hint="cs"/>
          <w:sz w:val="32"/>
          <w:szCs w:val="32"/>
          <w:rtl/>
          <w:lang w:bidi="ar-DZ"/>
        </w:rPr>
        <w:t>مية رشيد</w:t>
      </w:r>
      <w:r w:rsidR="00807A2A">
        <w:rPr>
          <w:rFonts w:cs="Simplified Arabic" w:hint="cs"/>
          <w:sz w:val="32"/>
          <w:szCs w:val="32"/>
          <w:rtl/>
          <w:lang w:bidi="ar-DZ"/>
        </w:rPr>
        <w:t>"</w:t>
      </w:r>
      <w:r>
        <w:rPr>
          <w:rFonts w:cs="Simplified Arabic" w:hint="cs"/>
          <w:sz w:val="32"/>
          <w:szCs w:val="32"/>
          <w:rtl/>
          <w:lang w:bidi="ar-DZ"/>
        </w:rPr>
        <w:t>: إذن فمن أين أتت هذه السلطة القمعية التي تتمتع بها اللجنة المصرفية؟ وبأي حق تمارس هذا الاختصاص وهي لا تنعقد باسم الشعب.</w:t>
      </w:r>
    </w:p>
    <w:p w:rsidR="00E05A43" w:rsidRDefault="00E05A43" w:rsidP="00E05A43">
      <w:pPr>
        <w:tabs>
          <w:tab w:val="right" w:pos="423"/>
        </w:tabs>
        <w:bidi/>
        <w:spacing w:before="240" w:line="240" w:lineRule="auto"/>
        <w:ind w:firstLine="565"/>
        <w:jc w:val="both"/>
        <w:rPr>
          <w:rFonts w:cs="Simplified Arabic"/>
          <w:sz w:val="32"/>
          <w:szCs w:val="32"/>
          <w:rtl/>
          <w:lang w:bidi="ar-DZ"/>
        </w:rPr>
      </w:pPr>
      <w:r>
        <w:rPr>
          <w:rFonts w:cs="Simplified Arabic" w:hint="cs"/>
          <w:sz w:val="32"/>
          <w:szCs w:val="32"/>
          <w:rtl/>
          <w:lang w:bidi="ar-DZ"/>
        </w:rPr>
        <w:t xml:space="preserve">للإجابة على هذا التساؤل يتطلب الأمر التطرق إلى مسألة السلطة القمعية للجنة المصرفية ومبدأ الفصل بين السلطات، هذا الأخير يقتضي عدم التدخل في اختصاصات </w:t>
      </w:r>
      <w:r w:rsidR="00134082">
        <w:rPr>
          <w:rFonts w:cs="Simplified Arabic" w:hint="cs"/>
          <w:sz w:val="32"/>
          <w:szCs w:val="32"/>
          <w:rtl/>
          <w:lang w:bidi="ar-DZ"/>
        </w:rPr>
        <w:t>س</w:t>
      </w:r>
      <w:r>
        <w:rPr>
          <w:rFonts w:cs="Simplified Arabic" w:hint="cs"/>
          <w:sz w:val="32"/>
          <w:szCs w:val="32"/>
          <w:rtl/>
          <w:lang w:bidi="ar-DZ"/>
        </w:rPr>
        <w:t>لطة أخرى.</w:t>
      </w:r>
    </w:p>
    <w:p w:rsidR="00E05A43" w:rsidRDefault="00134082" w:rsidP="00134082">
      <w:pPr>
        <w:tabs>
          <w:tab w:val="right" w:pos="423"/>
        </w:tabs>
        <w:bidi/>
        <w:spacing w:before="240" w:line="240" w:lineRule="auto"/>
        <w:ind w:firstLine="565"/>
        <w:jc w:val="both"/>
        <w:rPr>
          <w:rFonts w:cs="Simplified Arabic"/>
          <w:sz w:val="32"/>
          <w:szCs w:val="32"/>
          <w:rtl/>
          <w:lang w:bidi="ar-DZ"/>
        </w:rPr>
      </w:pPr>
      <w:r>
        <w:rPr>
          <w:rFonts w:cs="Simplified Arabic" w:hint="cs"/>
          <w:sz w:val="32"/>
          <w:szCs w:val="32"/>
          <w:rtl/>
          <w:lang w:bidi="ar-DZ"/>
        </w:rPr>
        <w:t>لكن إذا علمنا أن مبدأ الفصل بين السلطات له مفهومان: أولا مبدأ تخص السلطات وثانيا يحمل هذا المبدأ فكرة عدم الجمع بين سلطتين، إذ أنه لا يمكن للهيئة التي تضع القاعدة القانونية أن تعاقب عليها.</w:t>
      </w:r>
      <w:r>
        <w:rPr>
          <w:rStyle w:val="Appelnotedebasdep"/>
          <w:rFonts w:cs="Simplified Arabic"/>
          <w:sz w:val="32"/>
          <w:szCs w:val="32"/>
          <w:rtl/>
          <w:lang w:bidi="ar-DZ"/>
        </w:rPr>
        <w:footnoteReference w:id="85"/>
      </w:r>
    </w:p>
    <w:p w:rsidR="00134082" w:rsidRDefault="00134082" w:rsidP="00134082">
      <w:pPr>
        <w:tabs>
          <w:tab w:val="right" w:pos="423"/>
        </w:tabs>
        <w:bidi/>
        <w:spacing w:before="240" w:line="240" w:lineRule="auto"/>
        <w:ind w:firstLine="565"/>
        <w:jc w:val="both"/>
        <w:rPr>
          <w:rFonts w:cs="Simplified Arabic"/>
          <w:sz w:val="32"/>
          <w:szCs w:val="32"/>
          <w:rtl/>
          <w:lang w:bidi="ar-DZ"/>
        </w:rPr>
      </w:pPr>
      <w:r>
        <w:rPr>
          <w:rFonts w:cs="Simplified Arabic" w:hint="cs"/>
          <w:sz w:val="32"/>
          <w:szCs w:val="32"/>
          <w:rtl/>
          <w:lang w:bidi="ar-DZ"/>
        </w:rPr>
        <w:t>هذا المبدأ لا يتعارض مع السلطة القمعية التي تمارسها اللجنة المصرفية باعتبار أنها سلطة قمعية تأديبية واختصاصها محددة بالمجال التأديبي خدمة ولضبط المجال المصرفي.</w:t>
      </w:r>
    </w:p>
    <w:p w:rsidR="00134082" w:rsidRDefault="00134082" w:rsidP="00134082">
      <w:pPr>
        <w:tabs>
          <w:tab w:val="right" w:pos="423"/>
        </w:tabs>
        <w:bidi/>
        <w:spacing w:before="240" w:line="240" w:lineRule="auto"/>
        <w:ind w:firstLine="565"/>
        <w:jc w:val="both"/>
        <w:rPr>
          <w:rFonts w:cs="Simplified Arabic"/>
          <w:sz w:val="32"/>
          <w:szCs w:val="32"/>
          <w:rtl/>
          <w:lang w:bidi="ar-DZ"/>
        </w:rPr>
      </w:pPr>
      <w:r>
        <w:rPr>
          <w:rFonts w:cs="Simplified Arabic" w:hint="cs"/>
          <w:sz w:val="32"/>
          <w:szCs w:val="32"/>
          <w:rtl/>
          <w:lang w:bidi="ar-DZ"/>
        </w:rPr>
        <w:lastRenderedPageBreak/>
        <w:t>وقد أزال المجلس الدستوري الفرنسي الشك في مشروعية السلطة القمعية للتهيئة الإدارية التي تصنف ضمنها اللجنة المصرفية، في قرارا صادر عنه يتعلق بلجنة عمليات البورصة، حيث قضى المجلس بأنه لا يمثل مبدأ الفصل بين السلطات ولا أي مبدأ آخر عقبه أمام الاعتراف للسلطة الإدارية بالسلطة القمعية التي تنصرف في نطاق ما تتمتع به من امتيازات السلطة العامة.</w:t>
      </w:r>
      <w:r>
        <w:rPr>
          <w:rStyle w:val="Appelnotedebasdep"/>
          <w:rFonts w:cs="Simplified Arabic"/>
          <w:sz w:val="32"/>
          <w:szCs w:val="32"/>
          <w:rtl/>
          <w:lang w:bidi="ar-DZ"/>
        </w:rPr>
        <w:footnoteReference w:id="86"/>
      </w:r>
    </w:p>
    <w:p w:rsidR="00134082" w:rsidRDefault="00134082" w:rsidP="00134082">
      <w:pPr>
        <w:tabs>
          <w:tab w:val="right" w:pos="423"/>
        </w:tabs>
        <w:bidi/>
        <w:spacing w:before="240" w:line="240" w:lineRule="auto"/>
        <w:ind w:firstLine="565"/>
        <w:jc w:val="both"/>
        <w:rPr>
          <w:rFonts w:cs="Simplified Arabic"/>
          <w:sz w:val="32"/>
          <w:szCs w:val="32"/>
          <w:rtl/>
          <w:lang w:bidi="ar-DZ"/>
        </w:rPr>
      </w:pPr>
      <w:r>
        <w:rPr>
          <w:rFonts w:cs="Simplified Arabic" w:hint="cs"/>
          <w:sz w:val="32"/>
          <w:szCs w:val="32"/>
          <w:rtl/>
          <w:lang w:bidi="ar-DZ"/>
        </w:rPr>
        <w:t>لكن ما نشير إليه أن المجلس الدستوري الفرنسي اشترط في ممارستها لهذه السلطة القمعية مراعاة شرطين:</w:t>
      </w:r>
    </w:p>
    <w:p w:rsidR="00134082" w:rsidRPr="00134082" w:rsidRDefault="00134082" w:rsidP="00134082">
      <w:pPr>
        <w:pStyle w:val="Paragraphedeliste"/>
        <w:numPr>
          <w:ilvl w:val="0"/>
          <w:numId w:val="35"/>
        </w:numPr>
        <w:tabs>
          <w:tab w:val="right" w:pos="423"/>
        </w:tabs>
        <w:bidi/>
        <w:spacing w:before="240" w:line="240" w:lineRule="auto"/>
        <w:ind w:left="849" w:hanging="284"/>
        <w:jc w:val="both"/>
        <w:rPr>
          <w:rFonts w:cs="Simplified Arabic"/>
          <w:sz w:val="32"/>
          <w:szCs w:val="32"/>
          <w:rtl/>
          <w:lang w:bidi="ar-DZ"/>
        </w:rPr>
      </w:pPr>
      <w:r w:rsidRPr="00134082">
        <w:rPr>
          <w:rFonts w:cs="Simplified Arabic" w:hint="cs"/>
          <w:sz w:val="32"/>
          <w:szCs w:val="32"/>
          <w:rtl/>
          <w:lang w:bidi="ar-DZ"/>
        </w:rPr>
        <w:t>أن لا تكون جزاءات سالبة للحرية؛</w:t>
      </w:r>
    </w:p>
    <w:p w:rsidR="00134082" w:rsidRPr="00807A2A" w:rsidRDefault="00134082" w:rsidP="00807A2A">
      <w:pPr>
        <w:pStyle w:val="Paragraphedeliste"/>
        <w:numPr>
          <w:ilvl w:val="0"/>
          <w:numId w:val="35"/>
        </w:numPr>
        <w:tabs>
          <w:tab w:val="right" w:pos="423"/>
        </w:tabs>
        <w:bidi/>
        <w:spacing w:before="240" w:line="240" w:lineRule="auto"/>
        <w:ind w:left="849" w:hanging="284"/>
        <w:jc w:val="both"/>
        <w:rPr>
          <w:rFonts w:cs="Simplified Arabic"/>
          <w:sz w:val="32"/>
          <w:szCs w:val="32"/>
          <w:rtl/>
          <w:lang w:bidi="ar-DZ"/>
        </w:rPr>
      </w:pPr>
      <w:r w:rsidRPr="00134082">
        <w:rPr>
          <w:rFonts w:cs="Simplified Arabic" w:hint="cs"/>
          <w:sz w:val="32"/>
          <w:szCs w:val="32"/>
          <w:rtl/>
          <w:lang w:bidi="ar-DZ"/>
        </w:rPr>
        <w:t>أن تحترم كل الضمانات التي تكفل حماية الحريات المكفولة دستوريا.</w:t>
      </w:r>
    </w:p>
    <w:p w:rsidR="00807A2A" w:rsidRDefault="00807A2A" w:rsidP="00807A2A">
      <w:pPr>
        <w:tabs>
          <w:tab w:val="right" w:pos="423"/>
        </w:tabs>
        <w:bidi/>
        <w:spacing w:before="240" w:line="240" w:lineRule="auto"/>
        <w:jc w:val="center"/>
        <w:rPr>
          <w:rFonts w:cs="Simplified Arabic"/>
          <w:sz w:val="32"/>
          <w:szCs w:val="32"/>
          <w:u w:val="single"/>
          <w:rtl/>
          <w:lang w:bidi="ar-DZ"/>
        </w:rPr>
      </w:pPr>
      <w:r>
        <w:rPr>
          <w:rFonts w:cs="Simplified Arabic" w:hint="cs"/>
          <w:sz w:val="32"/>
          <w:szCs w:val="32"/>
          <w:u w:val="single"/>
          <w:rtl/>
          <w:lang w:bidi="ar-DZ"/>
        </w:rPr>
        <w:t>المطلب الثاني</w:t>
      </w:r>
    </w:p>
    <w:p w:rsidR="00134082" w:rsidRPr="00134082" w:rsidRDefault="00134082" w:rsidP="00807A2A">
      <w:pPr>
        <w:tabs>
          <w:tab w:val="right" w:pos="423"/>
        </w:tabs>
        <w:bidi/>
        <w:spacing w:before="240" w:line="240" w:lineRule="auto"/>
        <w:jc w:val="center"/>
        <w:rPr>
          <w:rFonts w:cs="Simplified Arabic"/>
          <w:sz w:val="32"/>
          <w:szCs w:val="32"/>
          <w:u w:val="single"/>
          <w:rtl/>
          <w:lang w:bidi="ar-DZ"/>
        </w:rPr>
      </w:pPr>
      <w:r w:rsidRPr="00134082">
        <w:rPr>
          <w:rFonts w:cs="Simplified Arabic" w:hint="cs"/>
          <w:sz w:val="32"/>
          <w:szCs w:val="32"/>
          <w:u w:val="single"/>
          <w:rtl/>
          <w:lang w:bidi="ar-DZ"/>
        </w:rPr>
        <w:t xml:space="preserve"> مجال رقابة اللجنة المصرفية</w:t>
      </w:r>
    </w:p>
    <w:p w:rsidR="00134082" w:rsidRDefault="00CD321E" w:rsidP="00134082">
      <w:pPr>
        <w:tabs>
          <w:tab w:val="right" w:pos="423"/>
        </w:tabs>
        <w:bidi/>
        <w:spacing w:before="240" w:line="240" w:lineRule="auto"/>
        <w:ind w:firstLine="565"/>
        <w:jc w:val="both"/>
        <w:rPr>
          <w:rFonts w:cs="Simplified Arabic"/>
          <w:sz w:val="32"/>
          <w:szCs w:val="32"/>
          <w:rtl/>
          <w:lang w:bidi="ar-DZ"/>
        </w:rPr>
      </w:pPr>
      <w:r>
        <w:rPr>
          <w:rFonts w:cs="Simplified Arabic" w:hint="cs"/>
          <w:sz w:val="32"/>
          <w:szCs w:val="32"/>
          <w:rtl/>
          <w:lang w:bidi="ar-DZ"/>
        </w:rPr>
        <w:t>خول للجنة المصرفية مهمة رقابة البنوك والمؤسسات المالية دون غيرها، أي البنوك والمؤسسات المالية التابعة للقانون الجزائري (الفرع الأول) كما تمتد رقابة اللجنة إلى غير البنوك والمؤسسات المالية (ثانيا).</w:t>
      </w:r>
    </w:p>
    <w:p w:rsidR="00807A2A" w:rsidRDefault="00807A2A" w:rsidP="00807A2A">
      <w:pPr>
        <w:tabs>
          <w:tab w:val="right" w:pos="423"/>
        </w:tabs>
        <w:bidi/>
        <w:spacing w:before="240" w:line="240" w:lineRule="auto"/>
        <w:jc w:val="center"/>
        <w:rPr>
          <w:rFonts w:cs="Simplified Arabic"/>
          <w:sz w:val="28"/>
          <w:szCs w:val="28"/>
          <w:u w:val="single"/>
          <w:rtl/>
          <w:lang w:bidi="ar-DZ"/>
        </w:rPr>
      </w:pPr>
      <w:r>
        <w:rPr>
          <w:rFonts w:cs="Simplified Arabic" w:hint="cs"/>
          <w:sz w:val="28"/>
          <w:szCs w:val="28"/>
          <w:u w:val="single"/>
          <w:rtl/>
          <w:lang w:bidi="ar-DZ"/>
        </w:rPr>
        <w:t>الفرع الأول</w:t>
      </w:r>
    </w:p>
    <w:p w:rsidR="00CD321E" w:rsidRPr="00CD321E" w:rsidRDefault="00CD321E" w:rsidP="00807A2A">
      <w:pPr>
        <w:tabs>
          <w:tab w:val="right" w:pos="423"/>
        </w:tabs>
        <w:bidi/>
        <w:spacing w:before="240" w:line="240" w:lineRule="auto"/>
        <w:jc w:val="center"/>
        <w:rPr>
          <w:rFonts w:cs="Simplified Arabic"/>
          <w:sz w:val="28"/>
          <w:szCs w:val="28"/>
          <w:u w:val="single"/>
          <w:rtl/>
          <w:lang w:bidi="ar-DZ"/>
        </w:rPr>
      </w:pPr>
      <w:r w:rsidRPr="00CD321E">
        <w:rPr>
          <w:rFonts w:cs="Simplified Arabic" w:hint="cs"/>
          <w:sz w:val="28"/>
          <w:szCs w:val="28"/>
          <w:u w:val="single"/>
          <w:rtl/>
          <w:lang w:bidi="ar-DZ"/>
        </w:rPr>
        <w:t xml:space="preserve"> رقابة البنوك والمؤسسات المالية</w:t>
      </w:r>
    </w:p>
    <w:p w:rsidR="00CD321E" w:rsidRDefault="00CD321E" w:rsidP="00CD321E">
      <w:pPr>
        <w:tabs>
          <w:tab w:val="right" w:pos="423"/>
        </w:tabs>
        <w:bidi/>
        <w:spacing w:before="240" w:line="240" w:lineRule="auto"/>
        <w:ind w:firstLine="565"/>
        <w:jc w:val="both"/>
        <w:rPr>
          <w:rFonts w:cs="Simplified Arabic"/>
          <w:sz w:val="32"/>
          <w:szCs w:val="32"/>
          <w:rtl/>
          <w:lang w:bidi="ar-DZ"/>
        </w:rPr>
      </w:pPr>
      <w:r>
        <w:rPr>
          <w:rFonts w:cs="Simplified Arabic" w:hint="cs"/>
          <w:sz w:val="32"/>
          <w:szCs w:val="32"/>
          <w:rtl/>
          <w:lang w:bidi="ar-DZ"/>
        </w:rPr>
        <w:t>يخول المشرع الجزائري للجنة المصرفية صلاحية ممارسة الرقابة على مجموع مؤسسات القرض مهما كانت طبيعة المساهم فيها، سواء كان جزائري أو أجنبي، عمومي أو خاص. هذه المهمة تنطبق على التنظيمات أو الأجهزة التي لها مركز قانوني خاص كالتعاضديات.</w:t>
      </w:r>
    </w:p>
    <w:p w:rsidR="00CD321E" w:rsidRDefault="00CD321E" w:rsidP="00CD321E">
      <w:pPr>
        <w:tabs>
          <w:tab w:val="right" w:pos="423"/>
        </w:tabs>
        <w:bidi/>
        <w:spacing w:before="240" w:line="240" w:lineRule="auto"/>
        <w:ind w:firstLine="565"/>
        <w:jc w:val="both"/>
        <w:rPr>
          <w:rFonts w:cs="Simplified Arabic"/>
          <w:sz w:val="32"/>
          <w:szCs w:val="32"/>
          <w:rtl/>
          <w:lang w:bidi="ar-DZ"/>
        </w:rPr>
      </w:pPr>
      <w:r>
        <w:rPr>
          <w:rFonts w:cs="Simplified Arabic" w:hint="cs"/>
          <w:sz w:val="32"/>
          <w:szCs w:val="32"/>
          <w:rtl/>
          <w:lang w:bidi="ar-DZ"/>
        </w:rPr>
        <w:lastRenderedPageBreak/>
        <w:t>كما تمس الرقابة مدى احترام البنوك لمقاييس التسيير الموجه لضمان سيولتها وقدرتها على الوفاء اتجاه المودعين والغير، وكذا توازن بنيتها المالية.</w:t>
      </w:r>
    </w:p>
    <w:p w:rsidR="00CD321E" w:rsidRDefault="00CD321E" w:rsidP="00CD321E">
      <w:pPr>
        <w:tabs>
          <w:tab w:val="right" w:pos="423"/>
        </w:tabs>
        <w:bidi/>
        <w:spacing w:before="240" w:line="240" w:lineRule="auto"/>
        <w:ind w:firstLine="565"/>
        <w:jc w:val="both"/>
        <w:rPr>
          <w:rFonts w:cs="Simplified Arabic"/>
          <w:sz w:val="32"/>
          <w:szCs w:val="32"/>
          <w:rtl/>
          <w:lang w:bidi="ar-DZ"/>
        </w:rPr>
      </w:pPr>
      <w:r>
        <w:rPr>
          <w:rFonts w:cs="Simplified Arabic" w:hint="cs"/>
          <w:sz w:val="32"/>
          <w:szCs w:val="32"/>
          <w:rtl/>
          <w:lang w:bidi="ar-DZ"/>
        </w:rPr>
        <w:t>وعليه تهدف عملية الرقابة إلى اكتشاف ومعاينة الاختلالات قبل تفاقمها، وتحليل المشكل الذي وقعت فيه المؤسسة وحله قبل التنفيذ، وذلك بالقيام بالعمليات التصحيحية والتقويمية.</w:t>
      </w:r>
    </w:p>
    <w:p w:rsidR="00CD321E" w:rsidRDefault="00CD321E" w:rsidP="00CD321E">
      <w:pPr>
        <w:tabs>
          <w:tab w:val="right" w:pos="423"/>
        </w:tabs>
        <w:bidi/>
        <w:spacing w:before="240" w:line="240" w:lineRule="auto"/>
        <w:ind w:firstLine="565"/>
        <w:jc w:val="both"/>
        <w:rPr>
          <w:rFonts w:cs="Simplified Arabic"/>
          <w:sz w:val="32"/>
          <w:szCs w:val="32"/>
          <w:rtl/>
          <w:lang w:bidi="ar-DZ"/>
        </w:rPr>
      </w:pPr>
      <w:r>
        <w:rPr>
          <w:rFonts w:cs="Simplified Arabic" w:hint="cs"/>
          <w:sz w:val="32"/>
          <w:szCs w:val="32"/>
          <w:rtl/>
          <w:lang w:bidi="ar-DZ"/>
        </w:rPr>
        <w:t>وبمناسبة الرقابة على الوثائق أو في عين المكان، تقوم اللجنة بالتأكد من احترام تنظيم الاحتياطي الإلزامي، أو الأس الأخرى المعمول بها، كما تقوم بالسهر على احترام القواعد الخاصة بالعمليات أو العلاقات مع الزبائن.</w:t>
      </w:r>
    </w:p>
    <w:p w:rsidR="00CD321E" w:rsidRDefault="00CD321E" w:rsidP="00E37643">
      <w:pPr>
        <w:tabs>
          <w:tab w:val="right" w:pos="423"/>
        </w:tabs>
        <w:bidi/>
        <w:spacing w:before="240" w:line="240" w:lineRule="auto"/>
        <w:ind w:firstLine="565"/>
        <w:jc w:val="both"/>
        <w:rPr>
          <w:rFonts w:cs="Simplified Arabic"/>
          <w:sz w:val="32"/>
          <w:szCs w:val="32"/>
          <w:rtl/>
          <w:lang w:bidi="ar-DZ"/>
        </w:rPr>
      </w:pPr>
      <w:r>
        <w:rPr>
          <w:rFonts w:cs="Simplified Arabic" w:hint="cs"/>
          <w:sz w:val="32"/>
          <w:szCs w:val="32"/>
          <w:rtl/>
          <w:lang w:bidi="ar-DZ"/>
        </w:rPr>
        <w:t xml:space="preserve">وفوق مراقبة هذا الجانب الذي يرتكز على نصوص قانونية </w:t>
      </w:r>
      <w:r w:rsidR="00E37643">
        <w:rPr>
          <w:rFonts w:cs="Simplified Arabic" w:hint="cs"/>
          <w:sz w:val="32"/>
          <w:szCs w:val="32"/>
          <w:rtl/>
          <w:lang w:bidi="ar-DZ"/>
        </w:rPr>
        <w:t>و</w:t>
      </w:r>
      <w:r>
        <w:rPr>
          <w:rFonts w:cs="Simplified Arabic" w:hint="cs"/>
          <w:sz w:val="32"/>
          <w:szCs w:val="32"/>
          <w:rtl/>
          <w:lang w:bidi="ar-DZ"/>
        </w:rPr>
        <w:t>تنظيمية، تراقب اللجنة المصرفية احترام البنوك والم</w:t>
      </w:r>
      <w:r w:rsidR="00E37643">
        <w:rPr>
          <w:rFonts w:cs="Simplified Arabic" w:hint="cs"/>
          <w:sz w:val="32"/>
          <w:szCs w:val="32"/>
          <w:rtl/>
          <w:lang w:bidi="ar-DZ"/>
        </w:rPr>
        <w:t>ؤسسات المالية لقواعد المهنة، وهذ</w:t>
      </w:r>
      <w:r>
        <w:rPr>
          <w:rFonts w:cs="Simplified Arabic" w:hint="cs"/>
          <w:sz w:val="32"/>
          <w:szCs w:val="32"/>
          <w:rtl/>
          <w:lang w:bidi="ar-DZ"/>
        </w:rPr>
        <w:t>ا جانب جد مرن من مجال الرقابة.</w:t>
      </w:r>
    </w:p>
    <w:p w:rsidR="00E37643" w:rsidRDefault="00CD321E" w:rsidP="00807A2A">
      <w:pPr>
        <w:tabs>
          <w:tab w:val="right" w:pos="423"/>
        </w:tabs>
        <w:bidi/>
        <w:spacing w:before="240" w:line="240" w:lineRule="auto"/>
        <w:ind w:firstLine="565"/>
        <w:jc w:val="both"/>
        <w:rPr>
          <w:rFonts w:cs="Simplified Arabic"/>
          <w:sz w:val="32"/>
          <w:szCs w:val="32"/>
          <w:rtl/>
          <w:lang w:bidi="ar-DZ"/>
        </w:rPr>
      </w:pPr>
      <w:r>
        <w:rPr>
          <w:rFonts w:cs="Simplified Arabic" w:hint="cs"/>
          <w:sz w:val="32"/>
          <w:szCs w:val="32"/>
          <w:rtl/>
          <w:lang w:bidi="ar-DZ"/>
        </w:rPr>
        <w:t xml:space="preserve">هذه القواعد لا تعرف حدود مجسدة فهي غير مقننة، ولم يحدد القانون جهة ما لتحديدها وهذا ما يجعل من نطاق التدخل </w:t>
      </w:r>
      <w:r w:rsidR="00E37643">
        <w:rPr>
          <w:rFonts w:cs="Simplified Arabic" w:hint="cs"/>
          <w:sz w:val="32"/>
          <w:szCs w:val="32"/>
          <w:rtl/>
          <w:lang w:bidi="ar-DZ"/>
        </w:rPr>
        <w:t>هذا نطاق خصب قد يعيق نشاط البنوك والمؤسسات المالية.</w:t>
      </w:r>
      <w:r w:rsidR="00E37643">
        <w:rPr>
          <w:rStyle w:val="Appelnotedebasdep"/>
          <w:rFonts w:cs="Simplified Arabic"/>
          <w:sz w:val="32"/>
          <w:szCs w:val="32"/>
          <w:rtl/>
          <w:lang w:bidi="ar-DZ"/>
        </w:rPr>
        <w:footnoteReference w:id="87"/>
      </w:r>
    </w:p>
    <w:p w:rsidR="00807A2A" w:rsidRDefault="00807A2A" w:rsidP="00807A2A">
      <w:pPr>
        <w:tabs>
          <w:tab w:val="right" w:pos="423"/>
        </w:tabs>
        <w:bidi/>
        <w:spacing w:before="240" w:line="240" w:lineRule="auto"/>
        <w:jc w:val="center"/>
        <w:rPr>
          <w:rFonts w:cs="Simplified Arabic"/>
          <w:sz w:val="28"/>
          <w:szCs w:val="28"/>
          <w:u w:val="single"/>
          <w:rtl/>
          <w:lang w:bidi="ar-DZ"/>
        </w:rPr>
      </w:pPr>
      <w:r>
        <w:rPr>
          <w:rFonts w:cs="Simplified Arabic" w:hint="cs"/>
          <w:sz w:val="28"/>
          <w:szCs w:val="28"/>
          <w:u w:val="single"/>
          <w:rtl/>
          <w:lang w:bidi="ar-DZ"/>
        </w:rPr>
        <w:t>الفرع الثاني</w:t>
      </w:r>
    </w:p>
    <w:p w:rsidR="00E37643" w:rsidRPr="00E37643" w:rsidRDefault="00E37643" w:rsidP="00807A2A">
      <w:pPr>
        <w:tabs>
          <w:tab w:val="right" w:pos="423"/>
        </w:tabs>
        <w:bidi/>
        <w:spacing w:before="240" w:line="240" w:lineRule="auto"/>
        <w:jc w:val="center"/>
        <w:rPr>
          <w:rFonts w:cs="Simplified Arabic"/>
          <w:sz w:val="28"/>
          <w:szCs w:val="28"/>
          <w:u w:val="single"/>
          <w:rtl/>
          <w:lang w:bidi="ar-DZ"/>
        </w:rPr>
      </w:pPr>
      <w:r w:rsidRPr="00E37643">
        <w:rPr>
          <w:rFonts w:cs="Simplified Arabic" w:hint="cs"/>
          <w:sz w:val="28"/>
          <w:szCs w:val="28"/>
          <w:u w:val="single"/>
          <w:rtl/>
          <w:lang w:bidi="ar-DZ"/>
        </w:rPr>
        <w:t xml:space="preserve"> امتداد رقابة اللجنة المصرفية</w:t>
      </w:r>
    </w:p>
    <w:p w:rsidR="00E37643" w:rsidRDefault="00E37643" w:rsidP="00E37643">
      <w:pPr>
        <w:tabs>
          <w:tab w:val="right" w:pos="423"/>
        </w:tabs>
        <w:bidi/>
        <w:spacing w:before="240" w:line="240" w:lineRule="auto"/>
        <w:ind w:firstLine="565"/>
        <w:jc w:val="both"/>
        <w:rPr>
          <w:rFonts w:cs="Simplified Arabic"/>
          <w:sz w:val="32"/>
          <w:szCs w:val="32"/>
          <w:rtl/>
          <w:lang w:bidi="ar-DZ"/>
        </w:rPr>
      </w:pPr>
      <w:r>
        <w:rPr>
          <w:rFonts w:cs="Simplified Arabic" w:hint="cs"/>
          <w:sz w:val="32"/>
          <w:szCs w:val="32"/>
          <w:rtl/>
          <w:lang w:bidi="ar-DZ"/>
        </w:rPr>
        <w:t>لا يتوقف عمل اللجنة عند حدّ رقابة نشاطات البنوك أو المؤسسات المالية، بل يمكن أن يمتد إلى غيرها، بحيث تمتد إلى المساهمات والعلاقات المالية بين الأشخاص المعنويين الذين يطرون بصفة مباشرة أو غير مباشرة على بنك أو مؤسسة مالية، والفروع التابعة لها.</w:t>
      </w:r>
    </w:p>
    <w:p w:rsidR="00E37643" w:rsidRDefault="00E37643" w:rsidP="00E37643">
      <w:pPr>
        <w:tabs>
          <w:tab w:val="right" w:pos="423"/>
        </w:tabs>
        <w:bidi/>
        <w:spacing w:before="240" w:line="240" w:lineRule="auto"/>
        <w:ind w:firstLine="565"/>
        <w:jc w:val="both"/>
        <w:rPr>
          <w:rFonts w:cs="Simplified Arabic"/>
          <w:sz w:val="32"/>
          <w:szCs w:val="32"/>
          <w:rtl/>
          <w:lang w:bidi="ar-DZ"/>
        </w:rPr>
      </w:pPr>
      <w:r>
        <w:rPr>
          <w:rFonts w:cs="Simplified Arabic" w:hint="cs"/>
          <w:sz w:val="32"/>
          <w:szCs w:val="32"/>
          <w:rtl/>
          <w:lang w:bidi="ar-DZ"/>
        </w:rPr>
        <w:t>كما يمكن توسيع مراقبة اللجنة المصرفية في إطار اتفاقيات دولية، إلى فروع الشركات الجزائرية في الخارج.</w:t>
      </w:r>
      <w:r>
        <w:rPr>
          <w:rStyle w:val="Appelnotedebasdep"/>
          <w:rFonts w:cs="Simplified Arabic"/>
          <w:sz w:val="32"/>
          <w:szCs w:val="32"/>
          <w:rtl/>
          <w:lang w:bidi="ar-DZ"/>
        </w:rPr>
        <w:footnoteReference w:id="88"/>
      </w:r>
      <w:r>
        <w:rPr>
          <w:rFonts w:cs="Simplified Arabic" w:hint="cs"/>
          <w:sz w:val="32"/>
          <w:szCs w:val="32"/>
          <w:rtl/>
          <w:lang w:bidi="ar-DZ"/>
        </w:rPr>
        <w:t xml:space="preserve"> ويقوم بتبليغ نتائج الرقابة في مراكز البنوك والمؤسسات المالية في </w:t>
      </w:r>
      <w:r>
        <w:rPr>
          <w:rFonts w:cs="Simplified Arabic" w:hint="cs"/>
          <w:sz w:val="32"/>
          <w:szCs w:val="32"/>
          <w:rtl/>
          <w:lang w:bidi="ar-DZ"/>
        </w:rPr>
        <w:lastRenderedPageBreak/>
        <w:t>مجالس الإدارة فيما يخص فروع الشركات التابعة للقانون الجزائري، وإلى الممثلين في الجزائر فيما يخص الشركات الأجنبية كما تبلغ أيضا إلى مندوبي الحسابات.</w:t>
      </w:r>
      <w:r>
        <w:rPr>
          <w:rStyle w:val="Appelnotedebasdep"/>
          <w:rFonts w:cs="Simplified Arabic"/>
          <w:sz w:val="32"/>
          <w:szCs w:val="32"/>
          <w:rtl/>
          <w:lang w:bidi="ar-DZ"/>
        </w:rPr>
        <w:footnoteReference w:id="89"/>
      </w:r>
    </w:p>
    <w:p w:rsidR="00E37643" w:rsidRDefault="00E37643" w:rsidP="00E37643">
      <w:pPr>
        <w:tabs>
          <w:tab w:val="right" w:pos="423"/>
        </w:tabs>
        <w:bidi/>
        <w:spacing w:before="240" w:line="240" w:lineRule="auto"/>
        <w:ind w:firstLine="565"/>
        <w:jc w:val="both"/>
        <w:rPr>
          <w:rFonts w:cs="Simplified Arabic"/>
          <w:sz w:val="32"/>
          <w:szCs w:val="32"/>
          <w:rtl/>
          <w:lang w:bidi="ar-DZ"/>
        </w:rPr>
      </w:pPr>
      <w:r>
        <w:rPr>
          <w:rFonts w:cs="Simplified Arabic" w:hint="cs"/>
          <w:sz w:val="32"/>
          <w:szCs w:val="32"/>
          <w:rtl/>
          <w:lang w:bidi="ar-DZ"/>
        </w:rPr>
        <w:t>ويمكن أن نذكر أنه من الأشخاص الخاضعين لرقابة المسيرين والمستخدمين الممثلين للتسيير لدى تأسيس بنك أو مؤسسة مالية، وأن يتقبلوا تحت مسؤوليتهم لبنك الجزائر أنهم:</w:t>
      </w:r>
    </w:p>
    <w:p w:rsidR="00E37643" w:rsidRDefault="00E37643" w:rsidP="00E37643">
      <w:pPr>
        <w:tabs>
          <w:tab w:val="right" w:pos="423"/>
        </w:tabs>
        <w:bidi/>
        <w:spacing w:before="240" w:line="240" w:lineRule="auto"/>
        <w:ind w:firstLine="565"/>
        <w:jc w:val="both"/>
        <w:rPr>
          <w:rFonts w:cs="Simplified Arabic"/>
          <w:sz w:val="32"/>
          <w:szCs w:val="32"/>
          <w:rtl/>
          <w:lang w:bidi="ar-DZ"/>
        </w:rPr>
      </w:pPr>
      <w:r>
        <w:rPr>
          <w:rFonts w:cs="Simplified Arabic" w:hint="cs"/>
          <w:sz w:val="32"/>
          <w:szCs w:val="32"/>
          <w:rtl/>
          <w:lang w:bidi="ar-DZ"/>
        </w:rPr>
        <w:t>يستوفون كل الشروط القانونية، ولاسيما الشروط المنصوص عليها في المادة 125</w:t>
      </w:r>
      <w:r w:rsidR="005C2165">
        <w:rPr>
          <w:rStyle w:val="Appelnotedebasdep"/>
          <w:rFonts w:cs="Simplified Arabic"/>
          <w:sz w:val="32"/>
          <w:szCs w:val="32"/>
          <w:rtl/>
          <w:lang w:bidi="ar-DZ"/>
        </w:rPr>
        <w:footnoteReference w:id="90"/>
      </w:r>
      <w:r>
        <w:rPr>
          <w:rFonts w:cs="Simplified Arabic" w:hint="cs"/>
          <w:sz w:val="32"/>
          <w:szCs w:val="32"/>
          <w:rtl/>
          <w:lang w:bidi="ar-DZ"/>
        </w:rPr>
        <w:t xml:space="preserve"> من القانون رقم 90 </w:t>
      </w:r>
      <w:r>
        <w:rPr>
          <w:rFonts w:cs="Simplified Arabic"/>
          <w:sz w:val="32"/>
          <w:szCs w:val="32"/>
          <w:rtl/>
          <w:lang w:bidi="ar-DZ"/>
        </w:rPr>
        <w:t>–</w:t>
      </w:r>
      <w:r>
        <w:rPr>
          <w:rFonts w:cs="Simplified Arabic" w:hint="cs"/>
          <w:sz w:val="32"/>
          <w:szCs w:val="32"/>
          <w:rtl/>
          <w:lang w:bidi="ar-DZ"/>
        </w:rPr>
        <w:t xml:space="preserve"> 10 المتعلق بالنقد والقرض، وأن يكونوا مؤهلين لتأدية وظائفهم بكيفية تضمن حماية المؤسسة وزبائنها ولاسيما المودعين من أية خسارة وتحمي مصالحهم ويجب أن تتوفر فيهم شروط الرف والسيرة الحسنة.</w:t>
      </w:r>
    </w:p>
    <w:p w:rsidR="00E37643" w:rsidRDefault="006541B6" w:rsidP="00E37643">
      <w:pPr>
        <w:tabs>
          <w:tab w:val="right" w:pos="423"/>
        </w:tabs>
        <w:bidi/>
        <w:spacing w:before="240" w:line="240" w:lineRule="auto"/>
        <w:ind w:firstLine="565"/>
        <w:jc w:val="both"/>
        <w:rPr>
          <w:rFonts w:cs="Simplified Arabic"/>
          <w:sz w:val="32"/>
          <w:szCs w:val="32"/>
          <w:rtl/>
          <w:lang w:bidi="ar-DZ"/>
        </w:rPr>
      </w:pPr>
      <w:r>
        <w:rPr>
          <w:rFonts w:cs="Simplified Arabic" w:hint="cs"/>
          <w:sz w:val="32"/>
          <w:szCs w:val="32"/>
          <w:rtl/>
          <w:lang w:bidi="ar-DZ"/>
        </w:rPr>
        <w:t xml:space="preserve">حيث أن كل عمل تسيير عشوائي أو تسيير سيء تلاحظه </w:t>
      </w:r>
      <w:r w:rsidR="006468A5">
        <w:rPr>
          <w:rFonts w:cs="Simplified Arabic" w:hint="cs"/>
          <w:sz w:val="32"/>
          <w:szCs w:val="32"/>
          <w:rtl/>
          <w:lang w:bidi="ar-DZ"/>
        </w:rPr>
        <w:t>اللجنة المصرفية وتعتبره مضرا بالمؤسسة أو زبائنها المودعين أو</w:t>
      </w:r>
      <w:r w:rsidR="005C2165">
        <w:rPr>
          <w:rFonts w:cs="Simplified Arabic" w:hint="cs"/>
          <w:sz w:val="32"/>
          <w:szCs w:val="32"/>
          <w:rtl/>
          <w:lang w:bidi="ar-DZ"/>
        </w:rPr>
        <w:t xml:space="preserve"> بالغير، يمكن للجنة المصرفية أن</w:t>
      </w:r>
      <w:r w:rsidR="006468A5">
        <w:rPr>
          <w:rFonts w:cs="Simplified Arabic" w:hint="cs"/>
          <w:sz w:val="32"/>
          <w:szCs w:val="32"/>
          <w:rtl/>
          <w:lang w:bidi="ar-DZ"/>
        </w:rPr>
        <w:t xml:space="preserve"> تتخذ في شأنه قرارا وفقا للمادة 156 من القانون رقم 90 </w:t>
      </w:r>
      <w:r w:rsidR="006468A5">
        <w:rPr>
          <w:rFonts w:cs="Simplified Arabic"/>
          <w:sz w:val="32"/>
          <w:szCs w:val="32"/>
          <w:rtl/>
          <w:lang w:bidi="ar-DZ"/>
        </w:rPr>
        <w:t>–</w:t>
      </w:r>
      <w:r w:rsidR="006468A5">
        <w:rPr>
          <w:rFonts w:cs="Simplified Arabic" w:hint="cs"/>
          <w:sz w:val="32"/>
          <w:szCs w:val="32"/>
          <w:rtl/>
          <w:lang w:bidi="ar-DZ"/>
        </w:rPr>
        <w:t xml:space="preserve"> 10 المتعلق بالنقد والقرض.</w:t>
      </w:r>
    </w:p>
    <w:p w:rsidR="006468A5" w:rsidRDefault="006468A5" w:rsidP="006468A5">
      <w:pPr>
        <w:tabs>
          <w:tab w:val="right" w:pos="423"/>
        </w:tabs>
        <w:bidi/>
        <w:spacing w:before="240" w:line="240" w:lineRule="auto"/>
        <w:ind w:firstLine="565"/>
        <w:jc w:val="both"/>
        <w:rPr>
          <w:rFonts w:cs="Simplified Arabic"/>
          <w:sz w:val="32"/>
          <w:szCs w:val="32"/>
          <w:rtl/>
          <w:lang w:bidi="ar-DZ"/>
        </w:rPr>
      </w:pPr>
      <w:r>
        <w:rPr>
          <w:rFonts w:cs="Simplified Arabic" w:hint="cs"/>
          <w:sz w:val="32"/>
          <w:szCs w:val="32"/>
          <w:rtl/>
          <w:lang w:bidi="ar-DZ"/>
        </w:rPr>
        <w:t>ولهذا الغرض يمكن اللجنة المصرفية أن تعلن إيقاف مسير أو مسيرين عن العمل فترات تتراوح بين ثلاثة أشهر إلى ثلاث سنوات، ويعلن مثل هذا القرار، وتحدد فيه خطأ التسيير المرتكب.</w:t>
      </w:r>
    </w:p>
    <w:p w:rsidR="006468A5" w:rsidRDefault="006468A5" w:rsidP="006468A5">
      <w:pPr>
        <w:tabs>
          <w:tab w:val="right" w:pos="423"/>
        </w:tabs>
        <w:bidi/>
        <w:spacing w:before="240" w:line="240" w:lineRule="auto"/>
        <w:ind w:firstLine="565"/>
        <w:jc w:val="both"/>
        <w:rPr>
          <w:rFonts w:cs="Simplified Arabic"/>
          <w:sz w:val="32"/>
          <w:szCs w:val="32"/>
          <w:rtl/>
          <w:lang w:bidi="ar-DZ"/>
        </w:rPr>
      </w:pPr>
      <w:r>
        <w:rPr>
          <w:rFonts w:cs="Simplified Arabic" w:hint="cs"/>
          <w:sz w:val="32"/>
          <w:szCs w:val="32"/>
          <w:rtl/>
          <w:lang w:bidi="ar-DZ"/>
        </w:rPr>
        <w:t>كما يمكن أن يطرد نهائيا من القطاع المصرفي والمالي أي مسير كان موضوع إيقاف عن العمل، وذلك في حالة تكرار الخطأ، ولا يمكن لأي شخص ارتكب خطأً جسيما خلال الممارسة العامة لوظائفه أن يكون من المسيرين لمؤسسة طوال فترة لا تقل عن ثلاث سنوات.</w:t>
      </w:r>
    </w:p>
    <w:p w:rsidR="00807A2A" w:rsidRDefault="00807A2A" w:rsidP="00807A2A">
      <w:pPr>
        <w:tabs>
          <w:tab w:val="right" w:pos="423"/>
        </w:tabs>
        <w:bidi/>
        <w:spacing w:before="240" w:line="240" w:lineRule="auto"/>
        <w:ind w:firstLine="565"/>
        <w:jc w:val="both"/>
        <w:rPr>
          <w:rFonts w:cs="Simplified Arabic"/>
          <w:sz w:val="32"/>
          <w:szCs w:val="32"/>
          <w:rtl/>
          <w:lang w:bidi="ar-DZ"/>
        </w:rPr>
      </w:pPr>
    </w:p>
    <w:p w:rsidR="00807A2A" w:rsidRDefault="00807A2A" w:rsidP="00807A2A">
      <w:pPr>
        <w:tabs>
          <w:tab w:val="right" w:pos="423"/>
        </w:tabs>
        <w:bidi/>
        <w:spacing w:before="240" w:line="240" w:lineRule="auto"/>
        <w:ind w:firstLine="565"/>
        <w:jc w:val="both"/>
        <w:rPr>
          <w:rFonts w:cs="Simplified Arabic"/>
          <w:sz w:val="32"/>
          <w:szCs w:val="32"/>
          <w:rtl/>
          <w:lang w:bidi="ar-DZ"/>
        </w:rPr>
      </w:pPr>
    </w:p>
    <w:p w:rsidR="00807A2A" w:rsidRDefault="00807A2A" w:rsidP="00807A2A">
      <w:pPr>
        <w:tabs>
          <w:tab w:val="right" w:pos="423"/>
        </w:tabs>
        <w:bidi/>
        <w:spacing w:before="240" w:line="240" w:lineRule="auto"/>
        <w:ind w:firstLine="565"/>
        <w:jc w:val="both"/>
        <w:rPr>
          <w:rFonts w:cs="Simplified Arabic"/>
          <w:sz w:val="32"/>
          <w:szCs w:val="32"/>
          <w:rtl/>
          <w:lang w:bidi="ar-DZ"/>
        </w:rPr>
      </w:pPr>
    </w:p>
    <w:p w:rsidR="00807A2A" w:rsidRDefault="00807A2A" w:rsidP="00807A2A">
      <w:pPr>
        <w:tabs>
          <w:tab w:val="right" w:pos="423"/>
        </w:tabs>
        <w:bidi/>
        <w:spacing w:before="240" w:line="240" w:lineRule="auto"/>
        <w:ind w:firstLine="565"/>
        <w:jc w:val="both"/>
        <w:rPr>
          <w:rFonts w:cs="Simplified Arabic"/>
          <w:sz w:val="32"/>
          <w:szCs w:val="32"/>
          <w:rtl/>
          <w:lang w:bidi="ar-DZ"/>
        </w:rPr>
      </w:pPr>
    </w:p>
    <w:p w:rsidR="00807A2A" w:rsidRDefault="00807A2A" w:rsidP="00807A2A">
      <w:pPr>
        <w:tabs>
          <w:tab w:val="right" w:pos="423"/>
        </w:tabs>
        <w:bidi/>
        <w:spacing w:before="240" w:line="240" w:lineRule="auto"/>
        <w:ind w:firstLine="565"/>
        <w:jc w:val="both"/>
        <w:rPr>
          <w:rFonts w:cs="Simplified Arabic"/>
          <w:sz w:val="32"/>
          <w:szCs w:val="32"/>
          <w:rtl/>
          <w:lang w:bidi="ar-DZ"/>
        </w:rPr>
      </w:pPr>
    </w:p>
    <w:p w:rsidR="00807A2A" w:rsidRDefault="00807A2A" w:rsidP="00807A2A">
      <w:pPr>
        <w:tabs>
          <w:tab w:val="right" w:pos="423"/>
        </w:tabs>
        <w:bidi/>
        <w:spacing w:before="240" w:line="240" w:lineRule="auto"/>
        <w:ind w:firstLine="565"/>
        <w:jc w:val="both"/>
        <w:rPr>
          <w:rFonts w:cs="Simplified Arabic"/>
          <w:sz w:val="32"/>
          <w:szCs w:val="32"/>
          <w:rtl/>
          <w:lang w:bidi="ar-DZ"/>
        </w:rPr>
      </w:pPr>
    </w:p>
    <w:p w:rsidR="006468A5" w:rsidRDefault="006468A5" w:rsidP="00807A2A">
      <w:pPr>
        <w:tabs>
          <w:tab w:val="right" w:pos="423"/>
        </w:tabs>
        <w:bidi/>
        <w:spacing w:before="240" w:line="240" w:lineRule="auto"/>
        <w:jc w:val="center"/>
        <w:rPr>
          <w:rFonts w:cs="Simplified Arabic"/>
          <w:sz w:val="32"/>
          <w:szCs w:val="32"/>
          <w:rtl/>
          <w:lang w:bidi="ar-DZ"/>
        </w:rPr>
      </w:pPr>
      <w:r w:rsidRPr="006468A5">
        <w:rPr>
          <w:rFonts w:cs="Simplified Arabic" w:hint="cs"/>
          <w:sz w:val="36"/>
          <w:szCs w:val="36"/>
          <w:u w:val="single"/>
          <w:rtl/>
          <w:lang w:bidi="ar-DZ"/>
        </w:rPr>
        <w:t>ملخص الفصل الأول:</w:t>
      </w:r>
    </w:p>
    <w:p w:rsidR="006468A5" w:rsidRDefault="00807A2A" w:rsidP="006468A5">
      <w:pPr>
        <w:tabs>
          <w:tab w:val="right" w:pos="423"/>
        </w:tabs>
        <w:bidi/>
        <w:spacing w:before="240" w:line="240" w:lineRule="auto"/>
        <w:ind w:firstLine="565"/>
        <w:jc w:val="both"/>
        <w:rPr>
          <w:rFonts w:cs="Simplified Arabic"/>
          <w:sz w:val="32"/>
          <w:szCs w:val="32"/>
          <w:rtl/>
          <w:lang w:bidi="ar-DZ"/>
        </w:rPr>
      </w:pPr>
      <w:r>
        <w:rPr>
          <w:rFonts w:cs="Simplified Arabic" w:hint="cs"/>
          <w:sz w:val="32"/>
          <w:szCs w:val="32"/>
          <w:rtl/>
          <w:lang w:bidi="ar-DZ"/>
        </w:rPr>
        <w:t>بعد التطرق إلى الإطار المفاهيمي</w:t>
      </w:r>
      <w:r w:rsidR="006468A5">
        <w:rPr>
          <w:rFonts w:cs="Simplified Arabic" w:hint="cs"/>
          <w:sz w:val="32"/>
          <w:szCs w:val="32"/>
          <w:rtl/>
          <w:lang w:bidi="ar-DZ"/>
        </w:rPr>
        <w:t xml:space="preserve"> للجنة المصرفية من خلال التعرف على: ماهيتها ومركزها بين السلطات النقدية المشابهة لها بالإضافة إلى إلقاء النظر على سلطات اللجنة المصرفية ومجال الرقابة نلاحظ أنه:</w:t>
      </w:r>
    </w:p>
    <w:p w:rsidR="006468A5" w:rsidRDefault="006468A5" w:rsidP="006468A5">
      <w:pPr>
        <w:tabs>
          <w:tab w:val="right" w:pos="423"/>
        </w:tabs>
        <w:bidi/>
        <w:spacing w:before="240" w:line="240" w:lineRule="auto"/>
        <w:ind w:firstLine="565"/>
        <w:jc w:val="both"/>
        <w:rPr>
          <w:rFonts w:cs="Simplified Arabic"/>
          <w:sz w:val="32"/>
          <w:szCs w:val="32"/>
          <w:rtl/>
          <w:lang w:bidi="ar-DZ"/>
        </w:rPr>
      </w:pPr>
      <w:r>
        <w:rPr>
          <w:rFonts w:cs="Simplified Arabic" w:hint="cs"/>
          <w:sz w:val="32"/>
          <w:szCs w:val="32"/>
          <w:rtl/>
          <w:lang w:bidi="ar-DZ"/>
        </w:rPr>
        <w:t>الطابع الجماعي والمختلط لتشكيلتها ومحاولة مجلس الدولة تكريس الاستقلالية وتمتعها بسلطتي الرقابة والعقاب، كلها عوامل تساعد على القيام بعملية الرقابة على أكمل وجه.</w:t>
      </w:r>
    </w:p>
    <w:p w:rsidR="006468A5" w:rsidRPr="006468A5" w:rsidRDefault="006468A5" w:rsidP="006468A5">
      <w:pPr>
        <w:tabs>
          <w:tab w:val="right" w:pos="423"/>
        </w:tabs>
        <w:bidi/>
        <w:spacing w:before="240" w:line="240" w:lineRule="auto"/>
        <w:ind w:firstLine="565"/>
        <w:jc w:val="both"/>
        <w:rPr>
          <w:rFonts w:cs="Simplified Arabic"/>
          <w:sz w:val="32"/>
          <w:szCs w:val="32"/>
          <w:rtl/>
          <w:lang w:bidi="ar-DZ"/>
        </w:rPr>
      </w:pPr>
      <w:r>
        <w:rPr>
          <w:rFonts w:cs="Simplified Arabic" w:hint="cs"/>
          <w:sz w:val="32"/>
          <w:szCs w:val="32"/>
          <w:rtl/>
          <w:lang w:bidi="ar-DZ"/>
        </w:rPr>
        <w:t>ومع ذلك فإن نسبة استقلاليتها وتبعيتها للسلطة التنفيذية تقيد اللجنة المصرفية وتحد من فعاليتها الرقابية في المجال المصرفي.</w:t>
      </w:r>
    </w:p>
    <w:sectPr w:rsidR="006468A5" w:rsidRPr="006468A5" w:rsidSect="00AA655F">
      <w:headerReference w:type="even" r:id="rId8"/>
      <w:headerReference w:type="default" r:id="rId9"/>
      <w:footerReference w:type="even" r:id="rId10"/>
      <w:footerReference w:type="default" r:id="rId11"/>
      <w:headerReference w:type="first" r:id="rId12"/>
      <w:footerReference w:type="first" r:id="rId13"/>
      <w:footnotePr>
        <w:numRestart w:val="eachPage"/>
      </w:footnotePr>
      <w:pgSz w:w="11906" w:h="16838"/>
      <w:pgMar w:top="1134" w:right="1701" w:bottom="1134" w:left="851" w:header="709" w:footer="709" w:gutter="0"/>
      <w:pgNumType w:start="5"/>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84304" w:rsidRDefault="00584304" w:rsidP="000B6C65">
      <w:pPr>
        <w:spacing w:after="0" w:line="240" w:lineRule="auto"/>
      </w:pPr>
      <w:r>
        <w:separator/>
      </w:r>
    </w:p>
  </w:endnote>
  <w:endnote w:type="continuationSeparator" w:id="1">
    <w:p w:rsidR="00584304" w:rsidRDefault="00584304" w:rsidP="000B6C6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Simplified Arabic">
    <w:panose1 w:val="02020603050405020304"/>
    <w:charset w:val="00"/>
    <w:family w:val="roman"/>
    <w:pitch w:val="variable"/>
    <w:sig w:usb0="00002003" w:usb1="00000000" w:usb2="00000000" w:usb3="00000000" w:csb0="0000004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A54AB" w:rsidRDefault="005A54AB">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46315"/>
      <w:docPartObj>
        <w:docPartGallery w:val="Page Numbers (Bottom of Page)"/>
        <w:docPartUnique/>
      </w:docPartObj>
    </w:sdtPr>
    <w:sdtContent>
      <w:p w:rsidR="005A54AB" w:rsidRDefault="000E7090">
        <w:pPr>
          <w:pStyle w:val="Pieddepage"/>
          <w:jc w:val="center"/>
        </w:pPr>
        <w:fldSimple w:instr=" PAGE   \* MERGEFORMAT ">
          <w:r w:rsidR="00C40D29">
            <w:rPr>
              <w:noProof/>
            </w:rPr>
            <w:t>12</w:t>
          </w:r>
        </w:fldSimple>
      </w:p>
    </w:sdtContent>
  </w:sdt>
  <w:p w:rsidR="005A54AB" w:rsidRDefault="005A54AB">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A54AB" w:rsidRDefault="005A54AB">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84304" w:rsidRDefault="00584304" w:rsidP="000B6C65">
      <w:pPr>
        <w:spacing w:after="0" w:line="240" w:lineRule="auto"/>
      </w:pPr>
      <w:r>
        <w:separator/>
      </w:r>
    </w:p>
  </w:footnote>
  <w:footnote w:type="continuationSeparator" w:id="1">
    <w:p w:rsidR="00584304" w:rsidRDefault="00584304" w:rsidP="000B6C65">
      <w:pPr>
        <w:spacing w:after="0" w:line="240" w:lineRule="auto"/>
      </w:pPr>
      <w:r>
        <w:continuationSeparator/>
      </w:r>
    </w:p>
  </w:footnote>
  <w:footnote w:id="2">
    <w:p w:rsidR="005A54AB" w:rsidRDefault="005A54AB" w:rsidP="00797428">
      <w:pPr>
        <w:pStyle w:val="Notedebasdepage"/>
        <w:bidi/>
        <w:jc w:val="both"/>
        <w:rPr>
          <w:rtl/>
          <w:lang w:bidi="ar-DZ"/>
        </w:rPr>
      </w:pPr>
      <w:r w:rsidRPr="00227E30">
        <w:rPr>
          <w:rStyle w:val="Appelnotedebasdep"/>
          <w:sz w:val="24"/>
          <w:szCs w:val="24"/>
        </w:rPr>
        <w:footnoteRef/>
      </w:r>
      <w:r w:rsidRPr="00227E30">
        <w:rPr>
          <w:rFonts w:cs="Simplified Arabic"/>
          <w:sz w:val="32"/>
          <w:szCs w:val="32"/>
          <w:rtl/>
        </w:rPr>
        <w:t xml:space="preserve"> </w:t>
      </w:r>
      <w:r w:rsidRPr="00797428">
        <w:rPr>
          <w:rFonts w:cs="Simplified Arabic"/>
          <w:sz w:val="24"/>
          <w:szCs w:val="24"/>
          <w:u w:val="single"/>
          <w:rtl/>
        </w:rPr>
        <w:t>ق</w:t>
      </w:r>
      <w:r w:rsidRPr="00797428">
        <w:rPr>
          <w:rFonts w:cs="Simplified Arabic" w:hint="cs"/>
          <w:sz w:val="24"/>
          <w:szCs w:val="24"/>
          <w:u w:val="single"/>
          <w:rtl/>
        </w:rPr>
        <w:t>انون</w:t>
      </w:r>
      <w:r w:rsidRPr="00797428">
        <w:rPr>
          <w:rFonts w:cs="Simplified Arabic"/>
          <w:sz w:val="24"/>
          <w:szCs w:val="24"/>
          <w:u w:val="single"/>
          <w:rtl/>
        </w:rPr>
        <w:t xml:space="preserve"> رقم 90 – 10</w:t>
      </w:r>
      <w:r w:rsidR="00CE2558">
        <w:rPr>
          <w:rFonts w:cs="Simplified Arabic"/>
          <w:sz w:val="24"/>
          <w:szCs w:val="24"/>
          <w:rtl/>
        </w:rPr>
        <w:t xml:space="preserve"> </w:t>
      </w:r>
      <w:r w:rsidR="00CE2558">
        <w:rPr>
          <w:rFonts w:cs="Simplified Arabic" w:hint="cs"/>
          <w:sz w:val="24"/>
          <w:szCs w:val="24"/>
          <w:rtl/>
          <w:lang w:bidi="ar-DZ"/>
        </w:rPr>
        <w:t>(ملغى ) ،السالف الذكر.</w:t>
      </w:r>
    </w:p>
  </w:footnote>
  <w:footnote w:id="3">
    <w:p w:rsidR="005A54AB" w:rsidRPr="00227E30" w:rsidRDefault="005A54AB" w:rsidP="000B6C65">
      <w:pPr>
        <w:pStyle w:val="Notedebasdepage"/>
        <w:bidi/>
        <w:jc w:val="both"/>
        <w:rPr>
          <w:rFonts w:cs="Simplified Arabic"/>
          <w:rtl/>
          <w:lang w:bidi="ar-DZ"/>
        </w:rPr>
      </w:pPr>
      <w:r w:rsidRPr="00227E30">
        <w:rPr>
          <w:rStyle w:val="Appelnotedebasdep"/>
          <w:sz w:val="24"/>
          <w:szCs w:val="24"/>
        </w:rPr>
        <w:footnoteRef/>
      </w:r>
      <w:r w:rsidRPr="00227E30">
        <w:rPr>
          <w:rFonts w:cs="Simplified Arabic"/>
          <w:sz w:val="32"/>
          <w:szCs w:val="32"/>
          <w:rtl/>
        </w:rPr>
        <w:t xml:space="preserve"> </w:t>
      </w:r>
      <w:r w:rsidRPr="00797428">
        <w:rPr>
          <w:rFonts w:cs="Simplified Arabic"/>
          <w:sz w:val="24"/>
          <w:szCs w:val="24"/>
          <w:u w:val="single"/>
          <w:rtl/>
        </w:rPr>
        <w:t>ق</w:t>
      </w:r>
      <w:r w:rsidRPr="00797428">
        <w:rPr>
          <w:rFonts w:cs="Simplified Arabic" w:hint="cs"/>
          <w:sz w:val="24"/>
          <w:szCs w:val="24"/>
          <w:u w:val="single"/>
          <w:rtl/>
        </w:rPr>
        <w:t>انون</w:t>
      </w:r>
      <w:r w:rsidRPr="00797428">
        <w:rPr>
          <w:rFonts w:cs="Simplified Arabic"/>
          <w:sz w:val="24"/>
          <w:szCs w:val="24"/>
          <w:u w:val="single"/>
          <w:rtl/>
        </w:rPr>
        <w:t xml:space="preserve"> رقم 88 – 01</w:t>
      </w:r>
      <w:r w:rsidRPr="00227E30">
        <w:rPr>
          <w:rFonts w:cs="Simplified Arabic"/>
          <w:sz w:val="24"/>
          <w:szCs w:val="24"/>
          <w:rtl/>
        </w:rPr>
        <w:t xml:space="preserve"> مؤرخ ف</w:t>
      </w:r>
      <w:r>
        <w:rPr>
          <w:rFonts w:cs="Simplified Arabic" w:hint="cs"/>
          <w:sz w:val="24"/>
          <w:szCs w:val="24"/>
          <w:rtl/>
        </w:rPr>
        <w:t>ي</w:t>
      </w:r>
      <w:r w:rsidRPr="00227E30">
        <w:rPr>
          <w:rFonts w:cs="Simplified Arabic"/>
          <w:sz w:val="24"/>
          <w:szCs w:val="24"/>
          <w:rtl/>
        </w:rPr>
        <w:t xml:space="preserve"> 12 جانفي 1988، يتضمن القانون التوجيهي للمؤسسات العمومية الاقتصادية، ج. ر، عدد 02، صادر في 13 جانفي 1988.</w:t>
      </w:r>
    </w:p>
  </w:footnote>
  <w:footnote w:id="4">
    <w:p w:rsidR="005A54AB" w:rsidRPr="00DF3A1A" w:rsidRDefault="005A54AB" w:rsidP="00227E30">
      <w:pPr>
        <w:pStyle w:val="Notedebasdepage"/>
        <w:bidi/>
        <w:jc w:val="both"/>
        <w:rPr>
          <w:rFonts w:cs="Simplified Arabic"/>
          <w:rtl/>
          <w:lang w:bidi="ar-DZ"/>
        </w:rPr>
      </w:pPr>
      <w:r w:rsidRPr="00DF3A1A">
        <w:rPr>
          <w:rStyle w:val="Appelnotedebasdep"/>
          <w:rFonts w:cs="Simplified Arabic"/>
          <w:sz w:val="24"/>
          <w:szCs w:val="24"/>
        </w:rPr>
        <w:footnoteRef/>
      </w:r>
      <w:r w:rsidRPr="00DF3A1A">
        <w:rPr>
          <w:rFonts w:cs="Simplified Arabic"/>
          <w:sz w:val="24"/>
          <w:szCs w:val="24"/>
          <w:rtl/>
        </w:rPr>
        <w:t xml:space="preserve"> </w:t>
      </w:r>
      <w:r w:rsidRPr="00797428">
        <w:rPr>
          <w:rFonts w:cs="Simplified Arabic"/>
          <w:sz w:val="24"/>
          <w:szCs w:val="24"/>
          <w:u w:val="single"/>
          <w:rtl/>
        </w:rPr>
        <w:t>أمر رقم 03 – 11</w:t>
      </w:r>
      <w:r w:rsidRPr="00DF3A1A">
        <w:rPr>
          <w:rFonts w:cs="Simplified Arabic"/>
          <w:sz w:val="24"/>
          <w:szCs w:val="24"/>
          <w:rtl/>
        </w:rPr>
        <w:t xml:space="preserve"> </w:t>
      </w:r>
      <w:r w:rsidR="00CE2558">
        <w:rPr>
          <w:rFonts w:cs="Simplified Arabic" w:hint="cs"/>
          <w:sz w:val="24"/>
          <w:szCs w:val="24"/>
          <w:rtl/>
        </w:rPr>
        <w:t xml:space="preserve">، السالف الذكر، </w:t>
      </w:r>
      <w:r w:rsidRPr="00DF3A1A">
        <w:rPr>
          <w:rFonts w:cs="Simplified Arabic"/>
          <w:sz w:val="24"/>
          <w:szCs w:val="24"/>
          <w:rtl/>
        </w:rPr>
        <w:t>معدل ومتمم بالأمر رقم 10 – 04 مؤرخ في 26 أوت 2010 ج. ر، عدد 50 صادر في 01 – 09 2010.</w:t>
      </w:r>
    </w:p>
  </w:footnote>
  <w:footnote w:id="5">
    <w:p w:rsidR="005A54AB" w:rsidRPr="00DF3A1A" w:rsidRDefault="005A54AB" w:rsidP="00DF3A1A">
      <w:pPr>
        <w:pStyle w:val="Notedebasdepage"/>
        <w:bidi/>
        <w:jc w:val="both"/>
        <w:rPr>
          <w:rFonts w:cs="Simplified Arabic"/>
          <w:rtl/>
          <w:lang w:bidi="ar-DZ"/>
        </w:rPr>
      </w:pPr>
      <w:r w:rsidRPr="00DF3A1A">
        <w:rPr>
          <w:rStyle w:val="Appelnotedebasdep"/>
          <w:rFonts w:cs="Simplified Arabic"/>
          <w:sz w:val="24"/>
          <w:szCs w:val="24"/>
        </w:rPr>
        <w:footnoteRef/>
      </w:r>
      <w:r w:rsidRPr="00DF3A1A">
        <w:rPr>
          <w:rFonts w:cs="Simplified Arabic"/>
          <w:sz w:val="24"/>
          <w:szCs w:val="24"/>
          <w:rtl/>
        </w:rPr>
        <w:t xml:space="preserve"> </w:t>
      </w:r>
      <w:r w:rsidRPr="00797428">
        <w:rPr>
          <w:rFonts w:cs="Simplified Arabic"/>
          <w:sz w:val="24"/>
          <w:szCs w:val="24"/>
          <w:u w:val="single"/>
          <w:rtl/>
        </w:rPr>
        <w:t>المادة 09 من الأمر 71 – 74</w:t>
      </w:r>
      <w:r w:rsidRPr="00DF3A1A">
        <w:rPr>
          <w:rFonts w:cs="Simplified Arabic"/>
          <w:sz w:val="24"/>
          <w:szCs w:val="24"/>
          <w:rtl/>
        </w:rPr>
        <w:t xml:space="preserve"> المؤرخ في 30 جوان 1971، يتضمن تنظيم مؤسسات القرض، ج. ر، عدد 35، المؤرخ في 06/07/1971، ملغى.</w:t>
      </w:r>
    </w:p>
  </w:footnote>
  <w:footnote w:id="6">
    <w:p w:rsidR="005A54AB" w:rsidRPr="00DF3A1A" w:rsidRDefault="005A54AB" w:rsidP="00DF3A1A">
      <w:pPr>
        <w:pStyle w:val="Notedebasdepage"/>
        <w:bidi/>
        <w:jc w:val="both"/>
        <w:rPr>
          <w:rFonts w:cs="Simplified Arabic"/>
          <w:rtl/>
          <w:lang w:bidi="ar-DZ"/>
        </w:rPr>
      </w:pPr>
      <w:r w:rsidRPr="00DF3A1A">
        <w:rPr>
          <w:rStyle w:val="Appelnotedebasdep"/>
          <w:rFonts w:cs="Simplified Arabic"/>
          <w:sz w:val="24"/>
          <w:szCs w:val="24"/>
        </w:rPr>
        <w:footnoteRef/>
      </w:r>
      <w:r w:rsidRPr="00DF3A1A">
        <w:rPr>
          <w:rFonts w:cs="Simplified Arabic"/>
          <w:sz w:val="24"/>
          <w:szCs w:val="24"/>
          <w:rtl/>
        </w:rPr>
        <w:t xml:space="preserve"> </w:t>
      </w:r>
      <w:r w:rsidRPr="00797428">
        <w:rPr>
          <w:rFonts w:cs="Simplified Arabic"/>
          <w:sz w:val="24"/>
          <w:szCs w:val="24"/>
          <w:u w:val="single"/>
          <w:rtl/>
        </w:rPr>
        <w:t>المادة 29 ق رقم 86 – 12</w:t>
      </w:r>
      <w:r w:rsidR="00CE2558">
        <w:rPr>
          <w:rFonts w:cs="Simplified Arabic"/>
          <w:sz w:val="24"/>
          <w:szCs w:val="24"/>
          <w:rtl/>
        </w:rPr>
        <w:t xml:space="preserve"> </w:t>
      </w:r>
      <w:r w:rsidR="00CE2558">
        <w:rPr>
          <w:rFonts w:cs="Simplified Arabic" w:hint="cs"/>
          <w:sz w:val="24"/>
          <w:szCs w:val="24"/>
          <w:rtl/>
        </w:rPr>
        <w:t>، السالف الذكر.</w:t>
      </w:r>
    </w:p>
  </w:footnote>
  <w:footnote w:id="7">
    <w:p w:rsidR="005A54AB" w:rsidRPr="0071519F" w:rsidRDefault="005A54AB" w:rsidP="0071519F">
      <w:pPr>
        <w:pStyle w:val="Notedebasdepage"/>
        <w:bidi/>
        <w:jc w:val="both"/>
        <w:rPr>
          <w:rFonts w:cs="Simplified Arabic"/>
          <w:rtl/>
          <w:lang w:bidi="ar-DZ"/>
        </w:rPr>
      </w:pPr>
      <w:r w:rsidRPr="0071519F">
        <w:rPr>
          <w:rStyle w:val="Appelnotedebasdep"/>
          <w:rFonts w:cs="Simplified Arabic"/>
          <w:sz w:val="24"/>
          <w:szCs w:val="24"/>
        </w:rPr>
        <w:footnoteRef/>
      </w:r>
      <w:r w:rsidRPr="0071519F">
        <w:rPr>
          <w:rFonts w:cs="Simplified Arabic"/>
          <w:sz w:val="24"/>
          <w:szCs w:val="24"/>
          <w:rtl/>
        </w:rPr>
        <w:t xml:space="preserve"> </w:t>
      </w:r>
      <w:r w:rsidRPr="00797428">
        <w:rPr>
          <w:rFonts w:cs="Simplified Arabic"/>
          <w:sz w:val="24"/>
          <w:szCs w:val="24"/>
          <w:u w:val="single"/>
          <w:rtl/>
        </w:rPr>
        <w:t>قانون رقم 90 – 10</w:t>
      </w:r>
      <w:r w:rsidR="00CE2558">
        <w:rPr>
          <w:rFonts w:cs="Simplified Arabic"/>
          <w:sz w:val="24"/>
          <w:szCs w:val="24"/>
          <w:rtl/>
        </w:rPr>
        <w:t xml:space="preserve"> </w:t>
      </w:r>
      <w:r w:rsidR="00CE2558">
        <w:rPr>
          <w:rFonts w:cs="Simplified Arabic" w:hint="cs"/>
          <w:sz w:val="24"/>
          <w:szCs w:val="24"/>
          <w:rtl/>
        </w:rPr>
        <w:t>، السالف الذكر.</w:t>
      </w:r>
    </w:p>
  </w:footnote>
  <w:footnote w:id="8">
    <w:p w:rsidR="005A54AB" w:rsidRPr="006C0377" w:rsidRDefault="005A54AB" w:rsidP="006C0377">
      <w:pPr>
        <w:pStyle w:val="Notedebasdepage"/>
        <w:bidi/>
        <w:jc w:val="both"/>
        <w:rPr>
          <w:rFonts w:cs="Simplified Arabic"/>
          <w:rtl/>
          <w:lang w:bidi="ar-DZ"/>
        </w:rPr>
      </w:pPr>
      <w:r w:rsidRPr="006C0377">
        <w:rPr>
          <w:rStyle w:val="Appelnotedebasdep"/>
          <w:rFonts w:cs="Simplified Arabic"/>
          <w:sz w:val="24"/>
          <w:szCs w:val="24"/>
        </w:rPr>
        <w:footnoteRef/>
      </w:r>
      <w:r w:rsidRPr="006C0377">
        <w:rPr>
          <w:rFonts w:cs="Simplified Arabic"/>
          <w:sz w:val="24"/>
          <w:szCs w:val="24"/>
          <w:rtl/>
        </w:rPr>
        <w:t xml:space="preserve"> </w:t>
      </w:r>
      <w:r w:rsidRPr="00797428">
        <w:rPr>
          <w:rFonts w:cs="Simplified Arabic"/>
          <w:sz w:val="24"/>
          <w:szCs w:val="24"/>
          <w:u w:val="single"/>
          <w:rtl/>
        </w:rPr>
        <w:t xml:space="preserve">الأمر 10 – 04 </w:t>
      </w:r>
      <w:r w:rsidRPr="006C0377">
        <w:rPr>
          <w:rFonts w:cs="Simplified Arabic"/>
          <w:sz w:val="24"/>
          <w:szCs w:val="24"/>
          <w:rtl/>
        </w:rPr>
        <w:t>المؤرخ في 26 أوت 2010، ج. ر، عدد 50، الصادر في 01/09/2010.</w:t>
      </w:r>
    </w:p>
  </w:footnote>
  <w:footnote w:id="9">
    <w:p w:rsidR="005A54AB" w:rsidRPr="006C0377" w:rsidRDefault="005A54AB" w:rsidP="006C0377">
      <w:pPr>
        <w:pStyle w:val="Notedebasdepage"/>
        <w:bidi/>
        <w:jc w:val="both"/>
        <w:rPr>
          <w:rFonts w:cs="Simplified Arabic"/>
          <w:rtl/>
          <w:lang w:bidi="ar-DZ"/>
        </w:rPr>
      </w:pPr>
      <w:r w:rsidRPr="006C0377">
        <w:rPr>
          <w:rStyle w:val="Appelnotedebasdep"/>
          <w:rFonts w:cs="Simplified Arabic"/>
          <w:sz w:val="24"/>
          <w:szCs w:val="24"/>
        </w:rPr>
        <w:footnoteRef/>
      </w:r>
      <w:r w:rsidRPr="006C0377">
        <w:rPr>
          <w:rFonts w:cs="Simplified Arabic"/>
          <w:sz w:val="24"/>
          <w:szCs w:val="24"/>
          <w:rtl/>
        </w:rPr>
        <w:t xml:space="preserve"> </w:t>
      </w:r>
      <w:r w:rsidRPr="00797428">
        <w:rPr>
          <w:rFonts w:cs="Simplified Arabic"/>
          <w:sz w:val="24"/>
          <w:szCs w:val="24"/>
          <w:u w:val="single"/>
          <w:rtl/>
        </w:rPr>
        <w:t>المادة 144 من القانون 90 – 10</w:t>
      </w:r>
      <w:r w:rsidRPr="006C0377">
        <w:rPr>
          <w:rFonts w:cs="Simplified Arabic"/>
          <w:sz w:val="24"/>
          <w:szCs w:val="24"/>
          <w:rtl/>
        </w:rPr>
        <w:t xml:space="preserve"> ملغى السالف الذكر.</w:t>
      </w:r>
    </w:p>
  </w:footnote>
  <w:footnote w:id="10">
    <w:p w:rsidR="005A54AB" w:rsidRPr="001D5D3C" w:rsidRDefault="005A54AB" w:rsidP="004C2DDB">
      <w:pPr>
        <w:pStyle w:val="Notedebasdepage"/>
        <w:bidi/>
        <w:jc w:val="both"/>
        <w:rPr>
          <w:rFonts w:cs="Simplified Arabic"/>
          <w:rtl/>
          <w:lang w:bidi="ar-DZ"/>
        </w:rPr>
      </w:pPr>
      <w:r w:rsidRPr="001D5D3C">
        <w:rPr>
          <w:rStyle w:val="Appelnotedebasdep"/>
          <w:rFonts w:cs="Simplified Arabic"/>
          <w:sz w:val="24"/>
          <w:szCs w:val="24"/>
        </w:rPr>
        <w:footnoteRef/>
      </w:r>
      <w:r w:rsidRPr="001D5D3C">
        <w:rPr>
          <w:rFonts w:cs="Simplified Arabic"/>
          <w:sz w:val="24"/>
          <w:szCs w:val="24"/>
          <w:rtl/>
        </w:rPr>
        <w:t xml:space="preserve"> </w:t>
      </w:r>
      <w:r w:rsidRPr="00797428">
        <w:rPr>
          <w:rFonts w:cs="Simplified Arabic"/>
          <w:sz w:val="24"/>
          <w:szCs w:val="24"/>
          <w:u w:val="single"/>
          <w:rtl/>
        </w:rPr>
        <w:t>المادة 106 الأمر 03 – 11</w:t>
      </w:r>
      <w:r w:rsidRPr="001D5D3C">
        <w:rPr>
          <w:rFonts w:cs="Simplified Arabic"/>
          <w:sz w:val="24"/>
          <w:szCs w:val="24"/>
          <w:rtl/>
        </w:rPr>
        <w:t xml:space="preserve"> المعدل، المتعلق بالنقد والقرض، السالف الذكر.</w:t>
      </w:r>
    </w:p>
  </w:footnote>
  <w:footnote w:id="11">
    <w:p w:rsidR="005A54AB" w:rsidRPr="00585F49" w:rsidRDefault="005A54AB" w:rsidP="00585F49">
      <w:pPr>
        <w:pStyle w:val="Notedebasdepage"/>
        <w:bidi/>
        <w:jc w:val="both"/>
        <w:rPr>
          <w:rFonts w:cs="Simplified Arabic"/>
          <w:rtl/>
          <w:lang w:bidi="ar-DZ"/>
        </w:rPr>
      </w:pPr>
      <w:r w:rsidRPr="00585F49">
        <w:rPr>
          <w:rStyle w:val="Appelnotedebasdep"/>
          <w:rFonts w:cs="Simplified Arabic"/>
          <w:sz w:val="24"/>
          <w:szCs w:val="24"/>
        </w:rPr>
        <w:footnoteRef/>
      </w:r>
      <w:r w:rsidRPr="00585F49">
        <w:rPr>
          <w:rFonts w:cs="Simplified Arabic"/>
          <w:sz w:val="24"/>
          <w:szCs w:val="24"/>
          <w:rtl/>
        </w:rPr>
        <w:t xml:space="preserve"> </w:t>
      </w:r>
      <w:r w:rsidRPr="00797428">
        <w:rPr>
          <w:rFonts w:cs="Simplified Arabic"/>
          <w:sz w:val="24"/>
          <w:szCs w:val="24"/>
          <w:u w:val="single"/>
          <w:rtl/>
        </w:rPr>
        <w:t>المادة 08 من الأمر 10 – 04</w:t>
      </w:r>
      <w:r w:rsidRPr="00585F49">
        <w:rPr>
          <w:rFonts w:cs="Simplified Arabic"/>
          <w:sz w:val="24"/>
          <w:szCs w:val="24"/>
          <w:rtl/>
        </w:rPr>
        <w:t xml:space="preserve"> المعدلة للمادة 106 من الأمر 03 – 11 المتعلق بالنقد والقرض.</w:t>
      </w:r>
    </w:p>
  </w:footnote>
  <w:footnote w:id="12">
    <w:p w:rsidR="005A54AB" w:rsidRPr="00585F49" w:rsidRDefault="005A54AB" w:rsidP="00585F49">
      <w:pPr>
        <w:pStyle w:val="Notedebasdepage"/>
        <w:bidi/>
        <w:jc w:val="both"/>
        <w:rPr>
          <w:rFonts w:cs="Simplified Arabic"/>
          <w:rtl/>
          <w:lang w:bidi="ar-DZ"/>
        </w:rPr>
      </w:pPr>
      <w:r w:rsidRPr="00585F49">
        <w:rPr>
          <w:rStyle w:val="Appelnotedebasdep"/>
          <w:rFonts w:cs="Simplified Arabic"/>
          <w:sz w:val="24"/>
          <w:szCs w:val="24"/>
        </w:rPr>
        <w:footnoteRef/>
      </w:r>
      <w:r w:rsidRPr="00585F49">
        <w:rPr>
          <w:rFonts w:cs="Simplified Arabic"/>
          <w:sz w:val="24"/>
          <w:szCs w:val="24"/>
          <w:rtl/>
        </w:rPr>
        <w:t xml:space="preserve"> بلعيد جميلة، </w:t>
      </w:r>
      <w:r w:rsidRPr="00797428">
        <w:rPr>
          <w:rFonts w:cs="Simplified Arabic"/>
          <w:sz w:val="24"/>
          <w:szCs w:val="24"/>
          <w:u w:val="single"/>
          <w:rtl/>
        </w:rPr>
        <w:t>الرقابة على البنوك والمؤسسات المالية</w:t>
      </w:r>
      <w:r w:rsidRPr="00585F49">
        <w:rPr>
          <w:rFonts w:cs="Simplified Arabic"/>
          <w:sz w:val="24"/>
          <w:szCs w:val="24"/>
          <w:rtl/>
        </w:rPr>
        <w:t>، مذكرة لنيل هادة ماجستير، قانون أعمال، جامعة مولود معمّري، تيزي وزو، 2001 – 2002، ص 48.</w:t>
      </w:r>
    </w:p>
  </w:footnote>
  <w:footnote w:id="13">
    <w:p w:rsidR="005A54AB" w:rsidRPr="00845171" w:rsidRDefault="005A54AB" w:rsidP="00845171">
      <w:pPr>
        <w:pStyle w:val="Notedebasdepage"/>
        <w:bidi/>
        <w:jc w:val="both"/>
        <w:rPr>
          <w:sz w:val="24"/>
          <w:szCs w:val="24"/>
          <w:rtl/>
          <w:lang w:bidi="ar-DZ"/>
        </w:rPr>
      </w:pPr>
      <w:r w:rsidRPr="00845171">
        <w:rPr>
          <w:rStyle w:val="Appelnotedebasdep"/>
          <w:sz w:val="24"/>
          <w:szCs w:val="24"/>
        </w:rPr>
        <w:footnoteRef/>
      </w:r>
      <w:r w:rsidRPr="00845171">
        <w:rPr>
          <w:rFonts w:hint="cs"/>
          <w:sz w:val="24"/>
          <w:szCs w:val="24"/>
          <w:rtl/>
        </w:rPr>
        <w:t xml:space="preserve"> </w:t>
      </w:r>
      <w:r w:rsidRPr="00845171">
        <w:rPr>
          <w:rFonts w:cs="Simplified Arabic"/>
          <w:sz w:val="24"/>
          <w:szCs w:val="24"/>
          <w:rtl/>
        </w:rPr>
        <w:t xml:space="preserve">عجرود وفاء، </w:t>
      </w:r>
      <w:r w:rsidRPr="00797428">
        <w:rPr>
          <w:rFonts w:cs="Simplified Arabic"/>
          <w:sz w:val="24"/>
          <w:szCs w:val="24"/>
          <w:u w:val="single"/>
          <w:rtl/>
        </w:rPr>
        <w:t>اللجنة المصرفية وضبط النشاط البنكي</w:t>
      </w:r>
      <w:r w:rsidRPr="00845171">
        <w:rPr>
          <w:rFonts w:cs="Simplified Arabic"/>
          <w:sz w:val="24"/>
          <w:szCs w:val="24"/>
          <w:rtl/>
        </w:rPr>
        <w:t>، دار الحامد للنشر، عمان، ط1، 2014، ص 2</w:t>
      </w:r>
      <w:r>
        <w:rPr>
          <w:rFonts w:cs="Simplified Arabic" w:hint="cs"/>
          <w:sz w:val="24"/>
          <w:szCs w:val="24"/>
          <w:rtl/>
        </w:rPr>
        <w:t>8</w:t>
      </w:r>
      <w:r w:rsidRPr="00845171">
        <w:rPr>
          <w:rFonts w:cs="Simplified Arabic"/>
          <w:sz w:val="24"/>
          <w:szCs w:val="24"/>
          <w:rtl/>
        </w:rPr>
        <w:t>.</w:t>
      </w:r>
    </w:p>
  </w:footnote>
  <w:footnote w:id="14">
    <w:p w:rsidR="005A54AB" w:rsidRPr="00884666" w:rsidRDefault="005A54AB" w:rsidP="00884666">
      <w:pPr>
        <w:pStyle w:val="Notedebasdepage"/>
        <w:bidi/>
        <w:jc w:val="both"/>
        <w:rPr>
          <w:rFonts w:cs="Simplified Arabic"/>
          <w:rtl/>
          <w:lang w:bidi="ar-DZ"/>
        </w:rPr>
      </w:pPr>
      <w:r w:rsidRPr="00884666">
        <w:rPr>
          <w:rStyle w:val="Appelnotedebasdep"/>
          <w:rFonts w:cs="Simplified Arabic"/>
          <w:sz w:val="24"/>
          <w:szCs w:val="24"/>
        </w:rPr>
        <w:footnoteRef/>
      </w:r>
      <w:r w:rsidRPr="00884666">
        <w:rPr>
          <w:rFonts w:cs="Simplified Arabic"/>
          <w:sz w:val="24"/>
          <w:szCs w:val="24"/>
          <w:rtl/>
        </w:rPr>
        <w:t xml:space="preserve"> المادة 106/02 الأمر 03 – 11 المعدل والمتمم بالأمر 10 – 04 السالف الذكر.</w:t>
      </w:r>
    </w:p>
  </w:footnote>
  <w:footnote w:id="15">
    <w:p w:rsidR="005A54AB" w:rsidRPr="00884666" w:rsidRDefault="005A54AB" w:rsidP="00845171">
      <w:pPr>
        <w:pStyle w:val="Notedebasdepage"/>
        <w:bidi/>
        <w:jc w:val="both"/>
        <w:rPr>
          <w:rFonts w:cs="Simplified Arabic"/>
          <w:rtl/>
          <w:lang w:bidi="ar-DZ"/>
        </w:rPr>
      </w:pPr>
      <w:r w:rsidRPr="00884666">
        <w:rPr>
          <w:rStyle w:val="Appelnotedebasdep"/>
          <w:rFonts w:cs="Simplified Arabic"/>
          <w:sz w:val="24"/>
          <w:szCs w:val="24"/>
        </w:rPr>
        <w:footnoteRef/>
      </w:r>
      <w:r w:rsidRPr="00884666">
        <w:rPr>
          <w:rFonts w:cs="Simplified Arabic"/>
          <w:sz w:val="24"/>
          <w:szCs w:val="24"/>
          <w:rtl/>
        </w:rPr>
        <w:t xml:space="preserve"> عجرود وفاء،</w:t>
      </w:r>
      <w:r>
        <w:rPr>
          <w:rFonts w:cs="Simplified Arabic" w:hint="cs"/>
          <w:sz w:val="24"/>
          <w:szCs w:val="24"/>
          <w:rtl/>
        </w:rPr>
        <w:t xml:space="preserve"> المرجع السابق،</w:t>
      </w:r>
      <w:r w:rsidRPr="00884666">
        <w:rPr>
          <w:rFonts w:cs="Simplified Arabic"/>
          <w:sz w:val="24"/>
          <w:szCs w:val="24"/>
          <w:rtl/>
        </w:rPr>
        <w:t xml:space="preserve"> ص 29.</w:t>
      </w:r>
    </w:p>
  </w:footnote>
  <w:footnote w:id="16">
    <w:p w:rsidR="005A54AB" w:rsidRPr="00845171" w:rsidRDefault="005A54AB" w:rsidP="00845171">
      <w:pPr>
        <w:pStyle w:val="Notedebasdepage"/>
        <w:bidi/>
        <w:jc w:val="both"/>
        <w:rPr>
          <w:rFonts w:cs="Simplified Arabic"/>
          <w:rtl/>
          <w:lang w:bidi="ar-DZ"/>
        </w:rPr>
      </w:pPr>
      <w:r w:rsidRPr="00845171">
        <w:rPr>
          <w:rStyle w:val="Appelnotedebasdep"/>
          <w:rFonts w:cs="Simplified Arabic"/>
          <w:sz w:val="24"/>
          <w:szCs w:val="24"/>
        </w:rPr>
        <w:footnoteRef/>
      </w:r>
      <w:r w:rsidRPr="00845171">
        <w:rPr>
          <w:rFonts w:cs="Simplified Arabic"/>
          <w:sz w:val="24"/>
          <w:szCs w:val="24"/>
          <w:rtl/>
        </w:rPr>
        <w:t xml:space="preserve"> بلعيد جميلة، مرجع سابق، ص 49.</w:t>
      </w:r>
    </w:p>
  </w:footnote>
  <w:footnote w:id="17">
    <w:p w:rsidR="005A54AB" w:rsidRPr="00845171" w:rsidRDefault="005A54AB" w:rsidP="00845171">
      <w:pPr>
        <w:pStyle w:val="Notedebasdepage"/>
        <w:bidi/>
        <w:jc w:val="both"/>
        <w:rPr>
          <w:rFonts w:cs="Simplified Arabic"/>
          <w:rtl/>
          <w:lang w:bidi="ar-DZ"/>
        </w:rPr>
      </w:pPr>
      <w:r w:rsidRPr="00845171">
        <w:rPr>
          <w:rStyle w:val="Appelnotedebasdep"/>
          <w:rFonts w:cs="Simplified Arabic"/>
          <w:sz w:val="24"/>
          <w:szCs w:val="24"/>
        </w:rPr>
        <w:footnoteRef/>
      </w:r>
      <w:r w:rsidRPr="00845171">
        <w:rPr>
          <w:rFonts w:cs="Simplified Arabic"/>
          <w:sz w:val="24"/>
          <w:szCs w:val="24"/>
          <w:rtl/>
        </w:rPr>
        <w:t xml:space="preserve"> </w:t>
      </w:r>
      <w:r w:rsidRPr="00845171">
        <w:rPr>
          <w:rFonts w:cs="Simplified Arabic" w:hint="cs"/>
          <w:sz w:val="24"/>
          <w:szCs w:val="24"/>
          <w:rtl/>
        </w:rPr>
        <w:t>أعراب</w:t>
      </w:r>
      <w:r w:rsidRPr="00845171">
        <w:rPr>
          <w:rFonts w:cs="Simplified Arabic"/>
          <w:sz w:val="24"/>
          <w:szCs w:val="24"/>
          <w:rtl/>
        </w:rPr>
        <w:t xml:space="preserve"> أحمد، </w:t>
      </w:r>
      <w:r w:rsidRPr="00797428">
        <w:rPr>
          <w:rFonts w:cs="Simplified Arabic"/>
          <w:sz w:val="24"/>
          <w:szCs w:val="24"/>
          <w:u w:val="single"/>
          <w:rtl/>
        </w:rPr>
        <w:t>السلطات الإدارية المستقلة في المجال المصرفي</w:t>
      </w:r>
      <w:r w:rsidRPr="00845171">
        <w:rPr>
          <w:rFonts w:cs="Simplified Arabic"/>
          <w:sz w:val="24"/>
          <w:szCs w:val="24"/>
          <w:rtl/>
        </w:rPr>
        <w:t>، مذكرة لنيل شهادة الماجستير، قانون أعمال، جامعة منتوري، قسنطينة، 2007، ص 108.</w:t>
      </w:r>
    </w:p>
  </w:footnote>
  <w:footnote w:id="18">
    <w:p w:rsidR="005A54AB" w:rsidRPr="00C3295F" w:rsidRDefault="005A54AB" w:rsidP="00C3295F">
      <w:pPr>
        <w:pStyle w:val="Notedebasdepage"/>
        <w:bidi/>
        <w:jc w:val="both"/>
        <w:rPr>
          <w:rFonts w:cs="Simplified Arabic"/>
          <w:rtl/>
          <w:lang w:bidi="ar-DZ"/>
        </w:rPr>
      </w:pPr>
      <w:r w:rsidRPr="00C3295F">
        <w:rPr>
          <w:rStyle w:val="Appelnotedebasdep"/>
          <w:rFonts w:cs="Simplified Arabic"/>
          <w:sz w:val="24"/>
          <w:szCs w:val="24"/>
        </w:rPr>
        <w:footnoteRef/>
      </w:r>
      <w:r w:rsidRPr="00C3295F">
        <w:rPr>
          <w:rFonts w:cs="Simplified Arabic"/>
          <w:sz w:val="24"/>
          <w:szCs w:val="24"/>
          <w:rtl/>
        </w:rPr>
        <w:t xml:space="preserve"> أحمد بلودنين، </w:t>
      </w:r>
      <w:r w:rsidRPr="00797428">
        <w:rPr>
          <w:rFonts w:cs="Simplified Arabic"/>
          <w:sz w:val="24"/>
          <w:szCs w:val="24"/>
          <w:u w:val="single"/>
          <w:rtl/>
        </w:rPr>
        <w:t>الوجيز في القانون البنكي الجزائري</w:t>
      </w:r>
      <w:r w:rsidRPr="00C3295F">
        <w:rPr>
          <w:rFonts w:cs="Simplified Arabic"/>
          <w:sz w:val="24"/>
          <w:szCs w:val="24"/>
          <w:rtl/>
        </w:rPr>
        <w:t>، دار بلقيس للنشر، الجزائر، 2003، ص 63.</w:t>
      </w:r>
    </w:p>
  </w:footnote>
  <w:footnote w:id="19">
    <w:p w:rsidR="005A54AB" w:rsidRPr="00230490" w:rsidRDefault="005A54AB" w:rsidP="00230490">
      <w:pPr>
        <w:pStyle w:val="Notedebasdepage"/>
        <w:bidi/>
        <w:jc w:val="both"/>
        <w:rPr>
          <w:rFonts w:cs="Simplified Arabic"/>
          <w:rtl/>
          <w:lang w:bidi="ar-DZ"/>
        </w:rPr>
      </w:pPr>
      <w:r w:rsidRPr="00230490">
        <w:rPr>
          <w:rStyle w:val="Appelnotedebasdep"/>
          <w:rFonts w:cs="Simplified Arabic"/>
          <w:sz w:val="24"/>
          <w:szCs w:val="24"/>
        </w:rPr>
        <w:footnoteRef/>
      </w:r>
      <w:r w:rsidRPr="00230490">
        <w:rPr>
          <w:rFonts w:cs="Simplified Arabic"/>
          <w:sz w:val="24"/>
          <w:szCs w:val="24"/>
          <w:rtl/>
        </w:rPr>
        <w:t xml:space="preserve"> راشدي سعيدة، مداخلة بعنوان "</w:t>
      </w:r>
      <w:r w:rsidRPr="00797428">
        <w:rPr>
          <w:rFonts w:cs="Simplified Arabic"/>
          <w:sz w:val="24"/>
          <w:szCs w:val="24"/>
          <w:u w:val="single"/>
          <w:rtl/>
        </w:rPr>
        <w:t>مفهوم السلطات الإدارية المستقلة</w:t>
      </w:r>
      <w:r w:rsidRPr="00230490">
        <w:rPr>
          <w:rFonts w:cs="Simplified Arabic"/>
          <w:sz w:val="24"/>
          <w:szCs w:val="24"/>
          <w:rtl/>
        </w:rPr>
        <w:t>" الملتقى الوطن حول سلطات اضبط المستقلة في المجال الاقتصادي والمالي، جامعة عبد الرحمن ميرة، بجاية، 2007، ص 406.</w:t>
      </w:r>
    </w:p>
  </w:footnote>
  <w:footnote w:id="20">
    <w:p w:rsidR="005A54AB" w:rsidRPr="00230490" w:rsidRDefault="005A54AB" w:rsidP="00230490">
      <w:pPr>
        <w:pStyle w:val="Notedebasdepage"/>
        <w:bidi/>
        <w:jc w:val="both"/>
        <w:rPr>
          <w:rFonts w:cs="Simplified Arabic"/>
          <w:rtl/>
          <w:lang w:bidi="ar-DZ"/>
        </w:rPr>
      </w:pPr>
      <w:r w:rsidRPr="00230490">
        <w:rPr>
          <w:rStyle w:val="Appelnotedebasdep"/>
          <w:rFonts w:cs="Simplified Arabic"/>
          <w:sz w:val="24"/>
          <w:szCs w:val="24"/>
        </w:rPr>
        <w:footnoteRef/>
      </w:r>
      <w:r w:rsidRPr="00230490">
        <w:rPr>
          <w:rFonts w:cs="Simplified Arabic"/>
          <w:sz w:val="24"/>
          <w:szCs w:val="24"/>
          <w:rtl/>
        </w:rPr>
        <w:t xml:space="preserve"> شيخ عبد الحق، </w:t>
      </w:r>
      <w:r w:rsidRPr="00797428">
        <w:rPr>
          <w:rFonts w:cs="Simplified Arabic"/>
          <w:sz w:val="24"/>
          <w:szCs w:val="24"/>
          <w:u w:val="single"/>
          <w:rtl/>
        </w:rPr>
        <w:t>الرقابة على البنوك التجارية</w:t>
      </w:r>
      <w:r w:rsidRPr="00230490">
        <w:rPr>
          <w:rFonts w:cs="Simplified Arabic"/>
          <w:sz w:val="24"/>
          <w:szCs w:val="24"/>
          <w:rtl/>
        </w:rPr>
        <w:t>، مذكرة لنيل درجة الماجستير في القانون، فرع قانون أعمال، كلية الحقوق، بودواون بومردا</w:t>
      </w:r>
      <w:r>
        <w:rPr>
          <w:rFonts w:cs="Simplified Arabic" w:hint="cs"/>
          <w:sz w:val="24"/>
          <w:szCs w:val="24"/>
          <w:rtl/>
        </w:rPr>
        <w:t>س</w:t>
      </w:r>
      <w:r w:rsidRPr="00230490">
        <w:rPr>
          <w:rFonts w:cs="Simplified Arabic"/>
          <w:sz w:val="24"/>
          <w:szCs w:val="24"/>
          <w:rtl/>
        </w:rPr>
        <w:t>، 2009 – 2010، ص 114.</w:t>
      </w:r>
    </w:p>
  </w:footnote>
  <w:footnote w:id="21">
    <w:p w:rsidR="003533BE" w:rsidRPr="00C40D29" w:rsidRDefault="00C40D29" w:rsidP="00C40D29">
      <w:pPr>
        <w:pStyle w:val="Notedebasdepage"/>
        <w:bidi/>
        <w:rPr>
          <w:rFonts w:ascii="Times New Roman" w:hAnsi="Times New Roman" w:cs="Times New Roman"/>
          <w:rtl/>
          <w:lang w:bidi="ar-DZ"/>
        </w:rPr>
      </w:pPr>
      <w:r w:rsidRPr="00C40D29">
        <w:rPr>
          <w:rStyle w:val="Appelnotedebasdep"/>
          <w:rFonts w:ascii="Times New Roman" w:hAnsi="Times New Roman" w:cs="Times New Roman"/>
        </w:rPr>
        <w:footnoteRef/>
      </w:r>
      <w:r w:rsidR="003533BE" w:rsidRPr="00C40D29">
        <w:rPr>
          <w:rFonts w:ascii="Times New Roman" w:hAnsi="Times New Roman" w:cs="Times New Roman"/>
        </w:rPr>
        <w:t>Dib said ; la nature du contrôle juridictionnel des actes de la comission bancaire en algeri</w:t>
      </w:r>
      <w:r w:rsidRPr="00C40D29">
        <w:rPr>
          <w:rFonts w:ascii="Times New Roman" w:hAnsi="Times New Roman" w:cs="Times New Roman"/>
        </w:rPr>
        <w:t>e, revue bak droit,n80,november,2001p20-21.</w:t>
      </w:r>
      <w:r w:rsidR="003533BE" w:rsidRPr="00C40D29">
        <w:rPr>
          <w:rFonts w:ascii="Times New Roman" w:hAnsi="Times New Roman" w:cs="Times New Roman"/>
          <w:rtl/>
        </w:rPr>
        <w:t xml:space="preserve"> </w:t>
      </w:r>
    </w:p>
  </w:footnote>
  <w:footnote w:id="22">
    <w:p w:rsidR="005A54AB" w:rsidRPr="001C1368" w:rsidRDefault="005A54AB" w:rsidP="001C1368">
      <w:pPr>
        <w:pStyle w:val="Notedebasdepage"/>
        <w:bidi/>
        <w:jc w:val="both"/>
        <w:rPr>
          <w:rFonts w:cs="Simplified Arabic"/>
          <w:rtl/>
          <w:lang w:bidi="ar-DZ"/>
        </w:rPr>
      </w:pPr>
      <w:r w:rsidRPr="001C1368">
        <w:rPr>
          <w:rStyle w:val="Appelnotedebasdep"/>
          <w:rFonts w:cs="Simplified Arabic"/>
          <w:sz w:val="24"/>
          <w:szCs w:val="24"/>
        </w:rPr>
        <w:footnoteRef/>
      </w:r>
      <w:r w:rsidRPr="001C1368">
        <w:rPr>
          <w:rFonts w:cs="Simplified Arabic"/>
          <w:sz w:val="24"/>
          <w:szCs w:val="24"/>
          <w:rtl/>
        </w:rPr>
        <w:t xml:space="preserve"> شيخ عبد الحق، المرجع السابق، ص 115.</w:t>
      </w:r>
    </w:p>
  </w:footnote>
  <w:footnote w:id="23">
    <w:p w:rsidR="005A54AB" w:rsidRPr="00C31466" w:rsidRDefault="005A54AB" w:rsidP="00C31466">
      <w:pPr>
        <w:pStyle w:val="Notedebasdepage"/>
        <w:bidi/>
        <w:jc w:val="both"/>
        <w:rPr>
          <w:rFonts w:cs="Simplified Arabic"/>
          <w:rtl/>
        </w:rPr>
      </w:pPr>
      <w:r w:rsidRPr="00C31466">
        <w:rPr>
          <w:rStyle w:val="Appelnotedebasdep"/>
          <w:rFonts w:cs="Simplified Arabic"/>
          <w:sz w:val="24"/>
          <w:szCs w:val="24"/>
        </w:rPr>
        <w:footnoteRef/>
      </w:r>
      <w:r w:rsidRPr="00C31466">
        <w:rPr>
          <w:rFonts w:cs="Simplified Arabic"/>
          <w:sz w:val="24"/>
          <w:szCs w:val="24"/>
          <w:rtl/>
        </w:rPr>
        <w:t xml:space="preserve"> عيساوي عز الذين، </w:t>
      </w:r>
      <w:r w:rsidRPr="00797428">
        <w:rPr>
          <w:rFonts w:cs="Simplified Arabic"/>
          <w:sz w:val="24"/>
          <w:szCs w:val="24"/>
          <w:u w:val="single"/>
          <w:rtl/>
        </w:rPr>
        <w:t>السلطة العميقة للهيئات المستقلة في المجال الاقتصادي والمالي</w:t>
      </w:r>
      <w:r w:rsidRPr="00C31466">
        <w:rPr>
          <w:rFonts w:cs="Simplified Arabic"/>
          <w:sz w:val="24"/>
          <w:szCs w:val="24"/>
          <w:rtl/>
        </w:rPr>
        <w:t>، مذكرة لنيل شهادة ماجستير في القانون، فرع قانون أعمال، جامعة مولود معمري، تيزي وزو، 2005، ص ص 53، 54.</w:t>
      </w:r>
    </w:p>
  </w:footnote>
  <w:footnote w:id="24">
    <w:p w:rsidR="005A54AB" w:rsidRPr="00FC7E43" w:rsidRDefault="005A54AB" w:rsidP="00C31466">
      <w:pPr>
        <w:pStyle w:val="Notedebasdepage"/>
        <w:bidi/>
        <w:jc w:val="both"/>
        <w:rPr>
          <w:rFonts w:cs="Simplified Arabic"/>
          <w:rtl/>
          <w:lang w:bidi="ar-DZ"/>
        </w:rPr>
      </w:pPr>
      <w:r w:rsidRPr="00FC7E43">
        <w:rPr>
          <w:rStyle w:val="Appelnotedebasdep"/>
          <w:rFonts w:cs="Simplified Arabic"/>
          <w:sz w:val="24"/>
          <w:szCs w:val="24"/>
        </w:rPr>
        <w:footnoteRef/>
      </w:r>
      <w:r w:rsidRPr="00FC7E43">
        <w:rPr>
          <w:rFonts w:cs="Simplified Arabic"/>
          <w:sz w:val="24"/>
          <w:szCs w:val="24"/>
          <w:rtl/>
        </w:rPr>
        <w:t xml:space="preserve"> عجرود وفاء، المرجع السابق، ص 33.</w:t>
      </w:r>
    </w:p>
  </w:footnote>
  <w:footnote w:id="25">
    <w:p w:rsidR="005A54AB" w:rsidRPr="00F679AB" w:rsidRDefault="005A54AB" w:rsidP="00F679AB">
      <w:pPr>
        <w:pStyle w:val="Notedebasdepage"/>
        <w:jc w:val="both"/>
        <w:rPr>
          <w:rFonts w:asciiTheme="majorBidi" w:hAnsiTheme="majorBidi" w:cstheme="majorBidi"/>
          <w:lang w:bidi="ar-DZ"/>
        </w:rPr>
      </w:pPr>
      <w:r w:rsidRPr="00F679AB">
        <w:rPr>
          <w:rStyle w:val="Appelnotedebasdep"/>
          <w:rFonts w:asciiTheme="majorBidi" w:hAnsiTheme="majorBidi" w:cstheme="majorBidi"/>
        </w:rPr>
        <w:footnoteRef/>
      </w:r>
      <w:r w:rsidRPr="00F679AB">
        <w:rPr>
          <w:rFonts w:asciiTheme="majorBidi" w:hAnsiTheme="majorBidi" w:cstheme="majorBidi"/>
          <w:rtl/>
        </w:rPr>
        <w:t xml:space="preserve"> </w:t>
      </w:r>
      <w:r w:rsidRPr="00F679AB">
        <w:rPr>
          <w:rFonts w:asciiTheme="majorBidi" w:hAnsiTheme="majorBidi" w:cstheme="majorBidi"/>
        </w:rPr>
        <w:t>Dib Said, « </w:t>
      </w:r>
      <w:r w:rsidRPr="00797428">
        <w:rPr>
          <w:rFonts w:asciiTheme="majorBidi" w:hAnsiTheme="majorBidi" w:cstheme="majorBidi"/>
          <w:u w:val="single"/>
        </w:rPr>
        <w:t>La nature de contrôle juridictionnel des actes de la commission bancaire en Algérie</w:t>
      </w:r>
      <w:r w:rsidRPr="00F679AB">
        <w:rPr>
          <w:rFonts w:asciiTheme="majorBidi" w:hAnsiTheme="majorBidi" w:cstheme="majorBidi"/>
        </w:rPr>
        <w:t> » Op.cit, p 20, 21.</w:t>
      </w:r>
    </w:p>
  </w:footnote>
  <w:footnote w:id="26">
    <w:p w:rsidR="005A54AB" w:rsidRPr="001A6ABA" w:rsidRDefault="005A54AB" w:rsidP="001A6ABA">
      <w:pPr>
        <w:pStyle w:val="Notedebasdepage"/>
        <w:bidi/>
        <w:jc w:val="both"/>
        <w:rPr>
          <w:rFonts w:cs="Simplified Arabic"/>
          <w:rtl/>
          <w:lang w:bidi="ar-DZ"/>
        </w:rPr>
      </w:pPr>
      <w:r w:rsidRPr="001A6ABA">
        <w:rPr>
          <w:rStyle w:val="Appelnotedebasdep"/>
          <w:rFonts w:cs="Simplified Arabic"/>
          <w:sz w:val="24"/>
          <w:szCs w:val="24"/>
        </w:rPr>
        <w:footnoteRef/>
      </w:r>
      <w:r w:rsidRPr="001A6ABA">
        <w:rPr>
          <w:rFonts w:cs="Simplified Arabic"/>
          <w:sz w:val="24"/>
          <w:szCs w:val="24"/>
          <w:rtl/>
        </w:rPr>
        <w:t xml:space="preserve"> المادة 107 فقرة 01 من الأمر 03 – 11 المرجع السابق.</w:t>
      </w:r>
    </w:p>
  </w:footnote>
  <w:footnote w:id="27">
    <w:p w:rsidR="005A54AB" w:rsidRPr="001A6ABA" w:rsidRDefault="005A54AB" w:rsidP="001A6ABA">
      <w:pPr>
        <w:pStyle w:val="Notedebasdepage"/>
        <w:bidi/>
        <w:jc w:val="both"/>
        <w:rPr>
          <w:rFonts w:cs="Simplified Arabic"/>
          <w:rtl/>
          <w:lang w:bidi="ar-DZ"/>
        </w:rPr>
      </w:pPr>
      <w:r w:rsidRPr="001A6ABA">
        <w:rPr>
          <w:rStyle w:val="Appelnotedebasdep"/>
          <w:rFonts w:cs="Simplified Arabic"/>
          <w:sz w:val="24"/>
          <w:szCs w:val="24"/>
        </w:rPr>
        <w:footnoteRef/>
      </w:r>
      <w:r w:rsidRPr="001A6ABA">
        <w:rPr>
          <w:rFonts w:cs="Simplified Arabic"/>
          <w:sz w:val="24"/>
          <w:szCs w:val="24"/>
          <w:rtl/>
        </w:rPr>
        <w:t xml:space="preserve"> لعشب محفوظ، </w:t>
      </w:r>
      <w:r w:rsidRPr="00797428">
        <w:rPr>
          <w:rFonts w:cs="Simplified Arabic"/>
          <w:sz w:val="24"/>
          <w:szCs w:val="24"/>
          <w:u w:val="single"/>
          <w:rtl/>
        </w:rPr>
        <w:t>الوجيز في القانون المصرفي الجزائري</w:t>
      </w:r>
      <w:r w:rsidRPr="001A6ABA">
        <w:rPr>
          <w:rFonts w:cs="Simplified Arabic"/>
          <w:sz w:val="24"/>
          <w:szCs w:val="24"/>
          <w:rtl/>
        </w:rPr>
        <w:t>، ديوان المطبوعات الجامعية، 2004، ص 72.</w:t>
      </w:r>
    </w:p>
  </w:footnote>
  <w:footnote w:id="28">
    <w:p w:rsidR="005A54AB" w:rsidRPr="004571EF" w:rsidRDefault="005A54AB" w:rsidP="004571EF">
      <w:pPr>
        <w:pStyle w:val="Notedebasdepage"/>
        <w:bidi/>
        <w:jc w:val="both"/>
        <w:rPr>
          <w:rFonts w:cs="Simplified Arabic"/>
          <w:rtl/>
          <w:lang w:bidi="ar-DZ"/>
        </w:rPr>
      </w:pPr>
      <w:r w:rsidRPr="004571EF">
        <w:rPr>
          <w:rStyle w:val="Appelnotedebasdep"/>
          <w:rFonts w:cs="Simplified Arabic"/>
          <w:sz w:val="24"/>
          <w:szCs w:val="24"/>
        </w:rPr>
        <w:footnoteRef/>
      </w:r>
      <w:r w:rsidRPr="004571EF">
        <w:rPr>
          <w:rFonts w:cs="Simplified Arabic"/>
          <w:sz w:val="24"/>
          <w:szCs w:val="24"/>
          <w:rtl/>
        </w:rPr>
        <w:t xml:space="preserve"> شيخ عبد الحق، المرجع السابق، ص 117.</w:t>
      </w:r>
    </w:p>
  </w:footnote>
  <w:footnote w:id="29">
    <w:p w:rsidR="005A54AB" w:rsidRPr="0050490E" w:rsidRDefault="005A54AB" w:rsidP="0050490E">
      <w:pPr>
        <w:pStyle w:val="Notedebasdepage"/>
        <w:bidi/>
        <w:jc w:val="both"/>
        <w:rPr>
          <w:rFonts w:cs="Simplified Arabic"/>
          <w:rtl/>
          <w:lang w:bidi="ar-DZ"/>
        </w:rPr>
      </w:pPr>
      <w:r w:rsidRPr="0050490E">
        <w:rPr>
          <w:rStyle w:val="Appelnotedebasdep"/>
          <w:rFonts w:cs="Simplified Arabic"/>
          <w:sz w:val="24"/>
          <w:szCs w:val="24"/>
        </w:rPr>
        <w:footnoteRef/>
      </w:r>
      <w:r w:rsidRPr="0050490E">
        <w:rPr>
          <w:rFonts w:cs="Simplified Arabic"/>
          <w:sz w:val="24"/>
          <w:szCs w:val="24"/>
          <w:rtl/>
        </w:rPr>
        <w:t xml:space="preserve"> أنظر </w:t>
      </w:r>
      <w:r w:rsidRPr="00797428">
        <w:rPr>
          <w:rFonts w:cs="Simplified Arabic"/>
          <w:sz w:val="24"/>
          <w:szCs w:val="24"/>
          <w:u w:val="single"/>
          <w:rtl/>
        </w:rPr>
        <w:t>المرسوم التشريعي رقم 93 – 10</w:t>
      </w:r>
      <w:r w:rsidRPr="0050490E">
        <w:rPr>
          <w:rFonts w:cs="Simplified Arabic"/>
          <w:sz w:val="24"/>
          <w:szCs w:val="24"/>
          <w:rtl/>
        </w:rPr>
        <w:t xml:space="preserve"> المؤرخ في 23 ماي 1993، يتعلق ببورصة القيم المنقولة، ج. ر، عدد 34.</w:t>
      </w:r>
    </w:p>
  </w:footnote>
  <w:footnote w:id="30">
    <w:p w:rsidR="005A54AB" w:rsidRPr="00B83990" w:rsidRDefault="005A54AB" w:rsidP="00B83990">
      <w:pPr>
        <w:pStyle w:val="Notedebasdepage"/>
        <w:bidi/>
        <w:jc w:val="both"/>
        <w:rPr>
          <w:rFonts w:cs="Simplified Arabic"/>
          <w:rtl/>
          <w:lang w:bidi="ar-DZ"/>
        </w:rPr>
      </w:pPr>
      <w:r w:rsidRPr="00B83990">
        <w:rPr>
          <w:rStyle w:val="Appelnotedebasdep"/>
          <w:rFonts w:cs="Simplified Arabic"/>
          <w:sz w:val="24"/>
          <w:szCs w:val="24"/>
        </w:rPr>
        <w:footnoteRef/>
      </w:r>
      <w:r w:rsidRPr="00B83990">
        <w:rPr>
          <w:rFonts w:cs="Simplified Arabic"/>
          <w:sz w:val="24"/>
          <w:szCs w:val="24"/>
          <w:rtl/>
        </w:rPr>
        <w:t xml:space="preserve"> عجرود وفاء، المرجع السابق، ص ص 34، 35.</w:t>
      </w:r>
    </w:p>
  </w:footnote>
  <w:footnote w:id="31">
    <w:p w:rsidR="005A54AB" w:rsidRPr="00B83990" w:rsidRDefault="005A54AB" w:rsidP="00B83990">
      <w:pPr>
        <w:pStyle w:val="Notedebasdepage"/>
        <w:bidi/>
        <w:jc w:val="both"/>
        <w:rPr>
          <w:rFonts w:cs="Simplified Arabic"/>
          <w:rtl/>
          <w:lang w:bidi="ar-DZ"/>
        </w:rPr>
      </w:pPr>
      <w:r w:rsidRPr="00B83990">
        <w:rPr>
          <w:rStyle w:val="Appelnotedebasdep"/>
          <w:rFonts w:cs="Simplified Arabic"/>
          <w:sz w:val="24"/>
          <w:szCs w:val="24"/>
        </w:rPr>
        <w:footnoteRef/>
      </w:r>
      <w:r w:rsidRPr="00B83990">
        <w:rPr>
          <w:rFonts w:cs="Simplified Arabic"/>
          <w:sz w:val="24"/>
          <w:szCs w:val="24"/>
          <w:rtl/>
        </w:rPr>
        <w:t xml:space="preserve"> مبروك حسين، </w:t>
      </w:r>
      <w:r w:rsidRPr="00797428">
        <w:rPr>
          <w:rFonts w:cs="Simplified Arabic"/>
          <w:sz w:val="24"/>
          <w:szCs w:val="24"/>
          <w:u w:val="single"/>
          <w:rtl/>
        </w:rPr>
        <w:t>المدونة البنكية الجزائرية</w:t>
      </w:r>
      <w:r w:rsidRPr="00B83990">
        <w:rPr>
          <w:rFonts w:cs="Simplified Arabic"/>
          <w:sz w:val="24"/>
          <w:szCs w:val="24"/>
          <w:rtl/>
        </w:rPr>
        <w:t>، دار هومة، الجزائر، 2006، ص 149.</w:t>
      </w:r>
    </w:p>
  </w:footnote>
  <w:footnote w:id="32">
    <w:p w:rsidR="005A54AB" w:rsidRPr="000D71E8" w:rsidRDefault="005A54AB" w:rsidP="000D71E8">
      <w:pPr>
        <w:pStyle w:val="Notedebasdepage"/>
        <w:bidi/>
        <w:jc w:val="both"/>
        <w:rPr>
          <w:rFonts w:cs="Simplified Arabic"/>
          <w:rtl/>
          <w:lang w:bidi="ar-DZ"/>
        </w:rPr>
      </w:pPr>
      <w:r w:rsidRPr="000D71E8">
        <w:rPr>
          <w:rStyle w:val="Appelnotedebasdep"/>
          <w:rFonts w:cs="Simplified Arabic"/>
          <w:sz w:val="24"/>
          <w:szCs w:val="24"/>
        </w:rPr>
        <w:footnoteRef/>
      </w:r>
      <w:r w:rsidRPr="000D71E8">
        <w:rPr>
          <w:rFonts w:cs="Simplified Arabic"/>
          <w:sz w:val="24"/>
          <w:szCs w:val="24"/>
          <w:rtl/>
        </w:rPr>
        <w:t xml:space="preserve"> </w:t>
      </w:r>
      <w:r w:rsidRPr="00797428">
        <w:rPr>
          <w:rFonts w:cs="Simplified Arabic"/>
          <w:sz w:val="24"/>
          <w:szCs w:val="24"/>
          <w:u w:val="single"/>
          <w:rtl/>
        </w:rPr>
        <w:t>قرار مجلس الدولة، 01 أفريل 2003</w:t>
      </w:r>
      <w:r w:rsidRPr="00797428">
        <w:rPr>
          <w:rFonts w:cs="Simplified Arabic"/>
          <w:sz w:val="24"/>
          <w:szCs w:val="24"/>
          <w:rtl/>
        </w:rPr>
        <w:t xml:space="preserve">، </w:t>
      </w:r>
      <w:r w:rsidRPr="000D71E8">
        <w:rPr>
          <w:rFonts w:cs="Simplified Arabic"/>
          <w:sz w:val="24"/>
          <w:szCs w:val="24"/>
          <w:rtl/>
        </w:rPr>
        <w:t xml:space="preserve">الجيريان انتار ناسيونال (شركة </w:t>
      </w:r>
      <w:r w:rsidRPr="000D71E8">
        <w:rPr>
          <w:rFonts w:asciiTheme="majorBidi" w:hAnsiTheme="majorBidi" w:cstheme="majorBidi"/>
          <w:sz w:val="24"/>
          <w:szCs w:val="24"/>
        </w:rPr>
        <w:t>AIB</w:t>
      </w:r>
      <w:r w:rsidRPr="000D71E8">
        <w:rPr>
          <w:rFonts w:cs="Simplified Arabic"/>
          <w:sz w:val="24"/>
          <w:szCs w:val="24"/>
          <w:rtl/>
          <w:lang w:bidi="ar-DZ"/>
        </w:rPr>
        <w:t>) ضد محافظ بنك الجزائر ومن معه، مجلة مجلس الدولة، عدد 06، ص 64، 65.</w:t>
      </w:r>
    </w:p>
  </w:footnote>
  <w:footnote w:id="33">
    <w:p w:rsidR="005A54AB" w:rsidRPr="00E8624D" w:rsidRDefault="005A54AB" w:rsidP="00E8624D">
      <w:pPr>
        <w:pStyle w:val="Notedebasdepage"/>
        <w:bidi/>
        <w:jc w:val="both"/>
        <w:rPr>
          <w:rFonts w:cs="Simplified Arabic"/>
          <w:sz w:val="24"/>
          <w:szCs w:val="24"/>
          <w:rtl/>
          <w:lang w:bidi="ar-DZ"/>
        </w:rPr>
      </w:pPr>
      <w:r w:rsidRPr="00E8624D">
        <w:rPr>
          <w:rStyle w:val="Appelnotedebasdep"/>
          <w:rFonts w:cs="Simplified Arabic"/>
          <w:sz w:val="24"/>
          <w:szCs w:val="24"/>
        </w:rPr>
        <w:footnoteRef/>
      </w:r>
      <w:r w:rsidRPr="00E8624D">
        <w:rPr>
          <w:rFonts w:cs="Simplified Arabic"/>
          <w:sz w:val="24"/>
          <w:szCs w:val="24"/>
          <w:rtl/>
        </w:rPr>
        <w:t xml:space="preserve"> عجرود وفاء، المرجع السابق، ص 37.</w:t>
      </w:r>
    </w:p>
  </w:footnote>
  <w:footnote w:id="34">
    <w:p w:rsidR="005A54AB" w:rsidRDefault="005A54AB" w:rsidP="00E8624D">
      <w:pPr>
        <w:pStyle w:val="Notedebasdepage"/>
        <w:bidi/>
        <w:jc w:val="both"/>
        <w:rPr>
          <w:rtl/>
          <w:lang w:bidi="ar-DZ"/>
        </w:rPr>
      </w:pPr>
      <w:r w:rsidRPr="00E8624D">
        <w:rPr>
          <w:rStyle w:val="Appelnotedebasdep"/>
          <w:rFonts w:cs="Simplified Arabic"/>
          <w:sz w:val="24"/>
          <w:szCs w:val="24"/>
        </w:rPr>
        <w:footnoteRef/>
      </w:r>
      <w:r w:rsidRPr="00E8624D">
        <w:rPr>
          <w:rFonts w:cs="Simplified Arabic"/>
          <w:sz w:val="24"/>
          <w:szCs w:val="24"/>
          <w:rtl/>
        </w:rPr>
        <w:t xml:space="preserve"> </w:t>
      </w:r>
      <w:r w:rsidRPr="00E8624D">
        <w:rPr>
          <w:rFonts w:cs="Simplified Arabic" w:hint="cs"/>
          <w:sz w:val="24"/>
          <w:szCs w:val="24"/>
          <w:rtl/>
        </w:rPr>
        <w:t>أعراب</w:t>
      </w:r>
      <w:r w:rsidRPr="00E8624D">
        <w:rPr>
          <w:rFonts w:cs="Simplified Arabic"/>
          <w:sz w:val="24"/>
          <w:szCs w:val="24"/>
          <w:rtl/>
        </w:rPr>
        <w:t xml:space="preserve"> أحمد، </w:t>
      </w:r>
      <w:r w:rsidRPr="00797428">
        <w:rPr>
          <w:rFonts w:cs="Simplified Arabic"/>
          <w:sz w:val="24"/>
          <w:szCs w:val="24"/>
          <w:u w:val="single"/>
          <w:rtl/>
        </w:rPr>
        <w:t>السلطات الإدارية المستقلة في المجال المصرفي</w:t>
      </w:r>
      <w:r w:rsidRPr="00E8624D">
        <w:rPr>
          <w:rFonts w:cs="Simplified Arabic"/>
          <w:sz w:val="24"/>
          <w:szCs w:val="24"/>
          <w:rtl/>
        </w:rPr>
        <w:t>، مذكرة لنيل شهادة ماجستير، قانون أعمال، جامعة منتوري قسنطينة، 2007، ص 99.</w:t>
      </w:r>
    </w:p>
  </w:footnote>
  <w:footnote w:id="35">
    <w:p w:rsidR="005A54AB" w:rsidRPr="00E8624D" w:rsidRDefault="005A54AB" w:rsidP="00E8624D">
      <w:pPr>
        <w:pStyle w:val="Notedebasdepage"/>
        <w:bidi/>
        <w:jc w:val="both"/>
        <w:rPr>
          <w:rFonts w:cs="Simplified Arabic"/>
          <w:rtl/>
          <w:lang w:bidi="ar-DZ"/>
        </w:rPr>
      </w:pPr>
      <w:r w:rsidRPr="00E8624D">
        <w:rPr>
          <w:rStyle w:val="Appelnotedebasdep"/>
          <w:rFonts w:cs="Simplified Arabic"/>
          <w:sz w:val="24"/>
          <w:szCs w:val="24"/>
        </w:rPr>
        <w:footnoteRef/>
      </w:r>
      <w:r w:rsidRPr="00E8624D">
        <w:rPr>
          <w:rFonts w:cs="Simplified Arabic"/>
          <w:sz w:val="24"/>
          <w:szCs w:val="24"/>
          <w:rtl/>
        </w:rPr>
        <w:t xml:space="preserve"> شيخ عبد الحق، المرجع السابق، ص 120.</w:t>
      </w:r>
    </w:p>
  </w:footnote>
  <w:footnote w:id="36">
    <w:p w:rsidR="005A54AB" w:rsidRPr="00D755DE" w:rsidRDefault="005A54AB" w:rsidP="00D755DE">
      <w:pPr>
        <w:pStyle w:val="Notedebasdepage"/>
        <w:bidi/>
        <w:jc w:val="both"/>
        <w:rPr>
          <w:rFonts w:cs="Simplified Arabic"/>
          <w:rtl/>
          <w:lang w:bidi="ar-DZ"/>
        </w:rPr>
      </w:pPr>
      <w:r w:rsidRPr="00D755DE">
        <w:rPr>
          <w:rStyle w:val="Appelnotedebasdep"/>
          <w:rFonts w:cs="Simplified Arabic"/>
          <w:sz w:val="24"/>
          <w:szCs w:val="24"/>
        </w:rPr>
        <w:footnoteRef/>
      </w:r>
      <w:r w:rsidRPr="00D755DE">
        <w:rPr>
          <w:rFonts w:cs="Simplified Arabic"/>
          <w:sz w:val="24"/>
          <w:szCs w:val="24"/>
          <w:rtl/>
        </w:rPr>
        <w:t xml:space="preserve"> </w:t>
      </w:r>
      <w:r>
        <w:rPr>
          <w:rFonts w:cs="Simplified Arabic" w:hint="cs"/>
          <w:sz w:val="24"/>
          <w:szCs w:val="24"/>
          <w:rtl/>
        </w:rPr>
        <w:t>أ</w:t>
      </w:r>
      <w:r w:rsidRPr="00D755DE">
        <w:rPr>
          <w:rFonts w:cs="Simplified Arabic"/>
          <w:sz w:val="24"/>
          <w:szCs w:val="24"/>
          <w:rtl/>
        </w:rPr>
        <w:t xml:space="preserve">بو خيرة حسين، </w:t>
      </w:r>
      <w:r w:rsidRPr="00797428">
        <w:rPr>
          <w:rFonts w:cs="Simplified Arabic"/>
          <w:sz w:val="24"/>
          <w:szCs w:val="24"/>
          <w:u w:val="single"/>
          <w:rtl/>
        </w:rPr>
        <w:t>بحث ف</w:t>
      </w:r>
      <w:r w:rsidRPr="00797428">
        <w:rPr>
          <w:rFonts w:cs="Simplified Arabic" w:hint="cs"/>
          <w:sz w:val="24"/>
          <w:szCs w:val="24"/>
          <w:u w:val="single"/>
          <w:rtl/>
        </w:rPr>
        <w:t>ي</w:t>
      </w:r>
      <w:r w:rsidRPr="00797428">
        <w:rPr>
          <w:rFonts w:cs="Simplified Arabic"/>
          <w:sz w:val="24"/>
          <w:szCs w:val="24"/>
          <w:u w:val="single"/>
          <w:rtl/>
        </w:rPr>
        <w:t xml:space="preserve"> مدى وحدود الاستقلالية للجنة المصرفية</w:t>
      </w:r>
      <w:r w:rsidRPr="00D755DE">
        <w:rPr>
          <w:rFonts w:cs="Simplified Arabic"/>
          <w:sz w:val="24"/>
          <w:szCs w:val="24"/>
          <w:rtl/>
        </w:rPr>
        <w:t>، المجلة الجزائرية للعلوم القانونية والسياسية، سنة 2010، ص ص 211، 212، 213.</w:t>
      </w:r>
    </w:p>
  </w:footnote>
  <w:footnote w:id="37">
    <w:p w:rsidR="005A54AB" w:rsidRPr="00D755DE" w:rsidRDefault="005A54AB" w:rsidP="00D755DE">
      <w:pPr>
        <w:pStyle w:val="Notedebasdepage"/>
        <w:bidi/>
        <w:jc w:val="both"/>
        <w:rPr>
          <w:rFonts w:cs="Simplified Arabic"/>
          <w:rtl/>
          <w:lang w:bidi="ar-DZ"/>
        </w:rPr>
      </w:pPr>
      <w:r w:rsidRPr="00D755DE">
        <w:rPr>
          <w:rStyle w:val="Appelnotedebasdep"/>
          <w:rFonts w:cs="Simplified Arabic"/>
          <w:sz w:val="24"/>
          <w:szCs w:val="24"/>
        </w:rPr>
        <w:footnoteRef/>
      </w:r>
      <w:r w:rsidRPr="00D755DE">
        <w:rPr>
          <w:rFonts w:cs="Simplified Arabic"/>
          <w:sz w:val="24"/>
          <w:szCs w:val="24"/>
          <w:rtl/>
        </w:rPr>
        <w:t xml:space="preserve"> ديب نذيرة، </w:t>
      </w:r>
      <w:r w:rsidRPr="00797428">
        <w:rPr>
          <w:rFonts w:cs="Simplified Arabic"/>
          <w:sz w:val="24"/>
          <w:szCs w:val="24"/>
          <w:u w:val="single"/>
          <w:rtl/>
        </w:rPr>
        <w:t>استقلالية سلطات الضبط المستقلة في القانون الجزائري</w:t>
      </w:r>
      <w:r w:rsidRPr="00D755DE">
        <w:rPr>
          <w:rFonts w:cs="Simplified Arabic"/>
          <w:sz w:val="24"/>
          <w:szCs w:val="24"/>
          <w:rtl/>
        </w:rPr>
        <w:t>، مذكرة لنيل شهادة الماجستير في القانون العام، جامعة مولود معمري، تيزي وزو، سنة 2011 – 2012، ص 21.</w:t>
      </w:r>
    </w:p>
  </w:footnote>
  <w:footnote w:id="38">
    <w:p w:rsidR="005A54AB" w:rsidRPr="00E13141" w:rsidRDefault="005A54AB" w:rsidP="00E13141">
      <w:pPr>
        <w:pStyle w:val="Notedebasdepage"/>
        <w:bidi/>
        <w:jc w:val="both"/>
        <w:rPr>
          <w:rFonts w:cs="Simplified Arabic"/>
          <w:rtl/>
          <w:lang w:bidi="ar-DZ"/>
        </w:rPr>
      </w:pPr>
      <w:r w:rsidRPr="00E13141">
        <w:rPr>
          <w:rStyle w:val="Appelnotedebasdep"/>
          <w:rFonts w:cs="Simplified Arabic"/>
          <w:sz w:val="24"/>
          <w:szCs w:val="24"/>
        </w:rPr>
        <w:footnoteRef/>
      </w:r>
      <w:r w:rsidRPr="00E13141">
        <w:rPr>
          <w:rFonts w:cs="Simplified Arabic"/>
          <w:sz w:val="24"/>
          <w:szCs w:val="24"/>
          <w:rtl/>
        </w:rPr>
        <w:t xml:space="preserve"> راشدي سعيدة، المرجع السابق، ص 414.</w:t>
      </w:r>
    </w:p>
  </w:footnote>
  <w:footnote w:id="39">
    <w:p w:rsidR="005A54AB" w:rsidRPr="008273A7" w:rsidRDefault="005A54AB" w:rsidP="008273A7">
      <w:pPr>
        <w:pStyle w:val="Notedebasdepage"/>
        <w:bidi/>
        <w:jc w:val="both"/>
        <w:rPr>
          <w:rFonts w:cs="Simplified Arabic"/>
          <w:rtl/>
          <w:lang w:bidi="ar-DZ"/>
        </w:rPr>
      </w:pPr>
      <w:r w:rsidRPr="008273A7">
        <w:rPr>
          <w:rStyle w:val="Appelnotedebasdep"/>
          <w:rFonts w:cs="Simplified Arabic"/>
          <w:sz w:val="24"/>
          <w:szCs w:val="24"/>
        </w:rPr>
        <w:footnoteRef/>
      </w:r>
      <w:r w:rsidRPr="008273A7">
        <w:rPr>
          <w:rFonts w:cs="Simplified Arabic"/>
          <w:sz w:val="24"/>
          <w:szCs w:val="24"/>
          <w:rtl/>
        </w:rPr>
        <w:t xml:space="preserve"> </w:t>
      </w:r>
      <w:r>
        <w:rPr>
          <w:rFonts w:cs="Simplified Arabic" w:hint="cs"/>
          <w:sz w:val="24"/>
          <w:szCs w:val="24"/>
          <w:rtl/>
        </w:rPr>
        <w:t>راشدي سعيدة، المرجع السابق، ص 414.</w:t>
      </w:r>
    </w:p>
  </w:footnote>
  <w:footnote w:id="40">
    <w:p w:rsidR="005A54AB" w:rsidRDefault="005A54AB" w:rsidP="008273A7">
      <w:pPr>
        <w:pStyle w:val="Notedebasdepage"/>
        <w:bidi/>
        <w:jc w:val="both"/>
        <w:rPr>
          <w:rtl/>
          <w:lang w:bidi="ar-DZ"/>
        </w:rPr>
      </w:pPr>
      <w:r w:rsidRPr="008273A7">
        <w:rPr>
          <w:rStyle w:val="Appelnotedebasdep"/>
          <w:sz w:val="24"/>
          <w:szCs w:val="24"/>
        </w:rPr>
        <w:footnoteRef/>
      </w:r>
      <w:r w:rsidRPr="008273A7">
        <w:rPr>
          <w:rFonts w:hint="cs"/>
          <w:sz w:val="24"/>
          <w:szCs w:val="24"/>
          <w:rtl/>
        </w:rPr>
        <w:t xml:space="preserve"> </w:t>
      </w:r>
      <w:r w:rsidRPr="00797428">
        <w:rPr>
          <w:rFonts w:cs="Simplified Arabic"/>
          <w:sz w:val="24"/>
          <w:szCs w:val="24"/>
          <w:u w:val="single"/>
          <w:rtl/>
        </w:rPr>
        <w:t>المادة 106 من الأمر 03 – 11</w:t>
      </w:r>
      <w:r w:rsidRPr="008273A7">
        <w:rPr>
          <w:rFonts w:cs="Simplified Arabic"/>
          <w:sz w:val="24"/>
          <w:szCs w:val="24"/>
          <w:rtl/>
        </w:rPr>
        <w:t xml:space="preserve"> المعدل والمتمم بالأمر 10 – 04، السالف الذكر.</w:t>
      </w:r>
    </w:p>
  </w:footnote>
  <w:footnote w:id="41">
    <w:p w:rsidR="005A54AB" w:rsidRPr="00B86BFC" w:rsidRDefault="005A54AB" w:rsidP="00B86BFC">
      <w:pPr>
        <w:pStyle w:val="Notedebasdepage"/>
        <w:bidi/>
        <w:jc w:val="both"/>
        <w:rPr>
          <w:rFonts w:cs="Simplified Arabic"/>
          <w:rtl/>
          <w:lang w:bidi="ar-DZ"/>
        </w:rPr>
      </w:pPr>
      <w:r w:rsidRPr="00B86BFC">
        <w:rPr>
          <w:rStyle w:val="Appelnotedebasdep"/>
          <w:rFonts w:cs="Simplified Arabic"/>
          <w:sz w:val="24"/>
          <w:szCs w:val="24"/>
        </w:rPr>
        <w:footnoteRef/>
      </w:r>
      <w:r w:rsidRPr="00B86BFC">
        <w:rPr>
          <w:rFonts w:cs="Simplified Arabic"/>
          <w:sz w:val="24"/>
          <w:szCs w:val="24"/>
          <w:rtl/>
        </w:rPr>
        <w:t xml:space="preserve"> ديب نذيرة، المرجع السابق، ص 28.</w:t>
      </w:r>
    </w:p>
  </w:footnote>
  <w:footnote w:id="42">
    <w:p w:rsidR="005A54AB" w:rsidRPr="003A3EA9" w:rsidRDefault="005A54AB" w:rsidP="00B86BFC">
      <w:pPr>
        <w:pStyle w:val="Notedebasdepage"/>
        <w:bidi/>
        <w:jc w:val="both"/>
        <w:rPr>
          <w:rFonts w:cs="Simplified Arabic"/>
          <w:sz w:val="24"/>
          <w:szCs w:val="24"/>
          <w:rtl/>
          <w:lang w:bidi="ar-DZ"/>
        </w:rPr>
      </w:pPr>
      <w:r w:rsidRPr="003A3EA9">
        <w:rPr>
          <w:rStyle w:val="Appelnotedebasdep"/>
          <w:rFonts w:cs="Simplified Arabic"/>
          <w:sz w:val="24"/>
          <w:szCs w:val="24"/>
        </w:rPr>
        <w:footnoteRef/>
      </w:r>
      <w:r w:rsidRPr="003A3EA9">
        <w:rPr>
          <w:rFonts w:cs="Simplified Arabic"/>
          <w:sz w:val="24"/>
          <w:szCs w:val="24"/>
          <w:rtl/>
        </w:rPr>
        <w:t xml:space="preserve"> ومن أمثلة ذلك أعضاء لجنة ضبط الكهرباء والغاز، المادة 212 من قانون رقم 01 – 02 المؤرخ في 05 فيفري 2002 يتعلق بالكهرباء والغاز، ج. ر، عدد 08 مؤرخ في 06/02/2002.</w:t>
      </w:r>
    </w:p>
  </w:footnote>
  <w:footnote w:id="43">
    <w:p w:rsidR="005A54AB" w:rsidRDefault="005A54AB" w:rsidP="003A3EA9">
      <w:pPr>
        <w:pStyle w:val="Notedebasdepage"/>
        <w:bidi/>
        <w:jc w:val="both"/>
        <w:rPr>
          <w:rtl/>
          <w:lang w:bidi="ar-DZ"/>
        </w:rPr>
      </w:pPr>
      <w:r w:rsidRPr="003A3EA9">
        <w:rPr>
          <w:rStyle w:val="Appelnotedebasdep"/>
          <w:rFonts w:cs="Simplified Arabic"/>
          <w:sz w:val="24"/>
          <w:szCs w:val="24"/>
        </w:rPr>
        <w:footnoteRef/>
      </w:r>
      <w:r w:rsidRPr="003A3EA9">
        <w:rPr>
          <w:rFonts w:cs="Simplified Arabic"/>
          <w:sz w:val="24"/>
          <w:szCs w:val="24"/>
          <w:rtl/>
        </w:rPr>
        <w:t xml:space="preserve"> بالنسبة لمجلس المنافسة تنص م 29 فقرة أخيرة من الأمر 03 – 03 المتعلق بالمنافسة "تتنافى وظيفة ع</w:t>
      </w:r>
      <w:r>
        <w:rPr>
          <w:rFonts w:cs="Simplified Arabic"/>
          <w:sz w:val="24"/>
          <w:szCs w:val="24"/>
          <w:rtl/>
        </w:rPr>
        <w:t>ضو مجلس المنافسة مع أي نشاط مهن</w:t>
      </w:r>
      <w:r w:rsidRPr="003A3EA9">
        <w:rPr>
          <w:rFonts w:cs="Simplified Arabic"/>
          <w:sz w:val="24"/>
          <w:szCs w:val="24"/>
          <w:rtl/>
        </w:rPr>
        <w:t>ي آخر".</w:t>
      </w:r>
    </w:p>
  </w:footnote>
  <w:footnote w:id="44">
    <w:p w:rsidR="005A54AB" w:rsidRPr="007104E7" w:rsidRDefault="005A54AB" w:rsidP="007104E7">
      <w:pPr>
        <w:pStyle w:val="Notedebasdepage"/>
        <w:bidi/>
        <w:jc w:val="both"/>
        <w:rPr>
          <w:rFonts w:cs="Simplified Arabic"/>
          <w:rtl/>
          <w:lang w:bidi="ar-DZ"/>
        </w:rPr>
      </w:pPr>
      <w:r w:rsidRPr="007104E7">
        <w:rPr>
          <w:rStyle w:val="Appelnotedebasdep"/>
          <w:rFonts w:cs="Simplified Arabic"/>
          <w:sz w:val="24"/>
          <w:szCs w:val="24"/>
        </w:rPr>
        <w:footnoteRef/>
      </w:r>
      <w:r w:rsidRPr="007104E7">
        <w:rPr>
          <w:rFonts w:cs="Simplified Arabic"/>
          <w:sz w:val="24"/>
          <w:szCs w:val="24"/>
          <w:rtl/>
        </w:rPr>
        <w:t xml:space="preserve"> </w:t>
      </w:r>
      <w:r w:rsidRPr="00797428">
        <w:rPr>
          <w:rFonts w:cs="Simplified Arabic"/>
          <w:sz w:val="24"/>
          <w:szCs w:val="24"/>
          <w:u w:val="single"/>
          <w:rtl/>
        </w:rPr>
        <w:t>أمر رقم 07 – 01</w:t>
      </w:r>
      <w:r w:rsidRPr="007104E7">
        <w:rPr>
          <w:rFonts w:cs="Simplified Arabic"/>
          <w:sz w:val="24"/>
          <w:szCs w:val="24"/>
          <w:rtl/>
        </w:rPr>
        <w:t xml:space="preserve"> مؤرخ في أول مارس 2007، يتعلق بحالات التنافي والالتزامات الخاصة ببعض المناصب والوظائف، ج. ر، عدد 16 صادر في 07 مارس 2007.</w:t>
      </w:r>
    </w:p>
  </w:footnote>
  <w:footnote w:id="45">
    <w:p w:rsidR="005A54AB" w:rsidRPr="001C5778" w:rsidRDefault="005A54AB" w:rsidP="001C5778">
      <w:pPr>
        <w:pStyle w:val="Notedebasdepage"/>
        <w:bidi/>
        <w:jc w:val="both"/>
        <w:rPr>
          <w:rFonts w:cs="Simplified Arabic"/>
          <w:rtl/>
          <w:lang w:bidi="ar-DZ"/>
        </w:rPr>
      </w:pPr>
      <w:r w:rsidRPr="001C5778">
        <w:rPr>
          <w:rStyle w:val="Appelnotedebasdep"/>
          <w:rFonts w:cs="Simplified Arabic"/>
          <w:sz w:val="24"/>
          <w:szCs w:val="24"/>
        </w:rPr>
        <w:footnoteRef/>
      </w:r>
      <w:r w:rsidRPr="001C5778">
        <w:rPr>
          <w:rFonts w:cs="Simplified Arabic"/>
          <w:sz w:val="24"/>
          <w:szCs w:val="24"/>
          <w:rtl/>
        </w:rPr>
        <w:t xml:space="preserve"> نص </w:t>
      </w:r>
      <w:r w:rsidRPr="00797428">
        <w:rPr>
          <w:rFonts w:cs="Simplified Arabic"/>
          <w:sz w:val="24"/>
          <w:szCs w:val="24"/>
          <w:u w:val="single"/>
          <w:rtl/>
        </w:rPr>
        <w:t>المادة 03 من الأمر رقم 07 – 01</w:t>
      </w:r>
      <w:r w:rsidRPr="001C5778">
        <w:rPr>
          <w:rFonts w:cs="Simplified Arabic"/>
          <w:sz w:val="24"/>
          <w:szCs w:val="24"/>
          <w:rtl/>
        </w:rPr>
        <w:t xml:space="preserve"> المتعلق بحالات التنافي والا</w:t>
      </w:r>
      <w:r>
        <w:rPr>
          <w:rFonts w:cs="Simplified Arabic" w:hint="cs"/>
          <w:sz w:val="24"/>
          <w:szCs w:val="24"/>
          <w:rtl/>
        </w:rPr>
        <w:t>ل</w:t>
      </w:r>
      <w:r w:rsidRPr="001C5778">
        <w:rPr>
          <w:rFonts w:cs="Simplified Arabic"/>
          <w:sz w:val="24"/>
          <w:szCs w:val="24"/>
          <w:rtl/>
        </w:rPr>
        <w:t>تزامات الخاصة ببعض المناصب والوظائف، المرجع نفسه.</w:t>
      </w:r>
    </w:p>
  </w:footnote>
  <w:footnote w:id="46">
    <w:p w:rsidR="005A54AB" w:rsidRPr="00935D03" w:rsidRDefault="005A54AB" w:rsidP="00935D03">
      <w:pPr>
        <w:pStyle w:val="Notedebasdepage"/>
        <w:bidi/>
        <w:jc w:val="both"/>
        <w:rPr>
          <w:rFonts w:cs="Simplified Arabic"/>
          <w:rtl/>
          <w:lang w:bidi="ar-DZ"/>
        </w:rPr>
      </w:pPr>
      <w:r w:rsidRPr="00935D03">
        <w:rPr>
          <w:rStyle w:val="Appelnotedebasdep"/>
          <w:rFonts w:cs="Simplified Arabic"/>
          <w:sz w:val="24"/>
          <w:szCs w:val="24"/>
        </w:rPr>
        <w:footnoteRef/>
      </w:r>
      <w:r w:rsidRPr="00935D03">
        <w:rPr>
          <w:rFonts w:cs="Simplified Arabic"/>
          <w:sz w:val="24"/>
          <w:szCs w:val="24"/>
          <w:rtl/>
        </w:rPr>
        <w:t xml:space="preserve"> بوخيرة حسين المرجع السابق، ص 223.</w:t>
      </w:r>
    </w:p>
  </w:footnote>
  <w:footnote w:id="47">
    <w:p w:rsidR="005A54AB" w:rsidRPr="00B57AEC" w:rsidRDefault="005A54AB" w:rsidP="00B57AEC">
      <w:pPr>
        <w:pStyle w:val="Notedebasdepage"/>
        <w:bidi/>
        <w:jc w:val="both"/>
        <w:rPr>
          <w:rFonts w:cs="Simplified Arabic"/>
          <w:rtl/>
          <w:lang w:bidi="ar-DZ"/>
        </w:rPr>
      </w:pPr>
      <w:r w:rsidRPr="00B57AEC">
        <w:rPr>
          <w:rStyle w:val="Appelnotedebasdep"/>
          <w:rFonts w:cs="Simplified Arabic"/>
          <w:sz w:val="24"/>
          <w:szCs w:val="24"/>
        </w:rPr>
        <w:footnoteRef/>
      </w:r>
      <w:r w:rsidRPr="00B57AEC">
        <w:rPr>
          <w:rFonts w:cs="Simplified Arabic"/>
          <w:sz w:val="24"/>
          <w:szCs w:val="24"/>
          <w:rtl/>
        </w:rPr>
        <w:t xml:space="preserve"> "تكون قرارات اللجنة بتعيين قائم بالإدارة مؤقتا أو المصفي والعقوبات التأديبية وحدها قابلة للطعن القضائي".</w:t>
      </w:r>
    </w:p>
  </w:footnote>
  <w:footnote w:id="48">
    <w:p w:rsidR="005A54AB" w:rsidRPr="00B57AEC" w:rsidRDefault="005A54AB" w:rsidP="00B57AEC">
      <w:pPr>
        <w:pStyle w:val="Notedebasdepage"/>
        <w:bidi/>
        <w:jc w:val="both"/>
        <w:rPr>
          <w:rFonts w:cs="Simplified Arabic"/>
          <w:rtl/>
          <w:lang w:bidi="ar-DZ"/>
        </w:rPr>
      </w:pPr>
      <w:r w:rsidRPr="00B57AEC">
        <w:rPr>
          <w:rStyle w:val="Appelnotedebasdep"/>
          <w:rFonts w:cs="Simplified Arabic"/>
          <w:sz w:val="24"/>
          <w:szCs w:val="24"/>
        </w:rPr>
        <w:footnoteRef/>
      </w:r>
      <w:r w:rsidRPr="00B57AEC">
        <w:rPr>
          <w:rFonts w:cs="Simplified Arabic"/>
          <w:sz w:val="24"/>
          <w:szCs w:val="24"/>
          <w:rtl/>
        </w:rPr>
        <w:t xml:space="preserve"> أحسن غربي، "</w:t>
      </w:r>
      <w:r w:rsidRPr="00797428">
        <w:rPr>
          <w:rFonts w:cs="Simplified Arabic"/>
          <w:sz w:val="24"/>
          <w:szCs w:val="24"/>
          <w:u w:val="single"/>
          <w:rtl/>
        </w:rPr>
        <w:t>نسبة الاستقلالية الوظيفية للسلطات الإدارية المستقلة</w:t>
      </w:r>
      <w:r w:rsidRPr="00B57AEC">
        <w:rPr>
          <w:rFonts w:cs="Simplified Arabic"/>
          <w:sz w:val="24"/>
          <w:szCs w:val="24"/>
          <w:rtl/>
        </w:rPr>
        <w:t>"، مجلة البحوث والدراسات الإنسانية، جامعة 20 أوت 1955، سكيكدة، العدد 11، 2015، ص 243.</w:t>
      </w:r>
    </w:p>
  </w:footnote>
  <w:footnote w:id="49">
    <w:p w:rsidR="005A54AB" w:rsidRPr="001E2676" w:rsidRDefault="005A54AB" w:rsidP="001E2676">
      <w:pPr>
        <w:pStyle w:val="Notedebasdepage"/>
        <w:bidi/>
        <w:jc w:val="both"/>
        <w:rPr>
          <w:rFonts w:cs="Simplified Arabic"/>
          <w:rtl/>
          <w:lang w:bidi="ar-DZ"/>
        </w:rPr>
      </w:pPr>
      <w:r w:rsidRPr="001E2676">
        <w:rPr>
          <w:rStyle w:val="Appelnotedebasdep"/>
          <w:rFonts w:cs="Simplified Arabic"/>
          <w:sz w:val="24"/>
          <w:szCs w:val="24"/>
        </w:rPr>
        <w:footnoteRef/>
      </w:r>
      <w:r w:rsidRPr="001E2676">
        <w:rPr>
          <w:rFonts w:cs="Simplified Arabic"/>
          <w:sz w:val="24"/>
          <w:szCs w:val="24"/>
          <w:rtl/>
        </w:rPr>
        <w:t xml:space="preserve"> القواعد التي أتى بها القرار رقم 93 – 01 هي قواعد في غاية الأهمية نأسف فعلا لكونها غير مشروعة لا من الناحية الموضوعية بسبب عدم اختصاص اللجنة بإصدار هذه القواعد ولا من الناحية الشكلية لأنها غير منشورة.</w:t>
      </w:r>
    </w:p>
  </w:footnote>
  <w:footnote w:id="50">
    <w:p w:rsidR="005A54AB" w:rsidRPr="001E2676" w:rsidRDefault="005A54AB" w:rsidP="001E2676">
      <w:pPr>
        <w:pStyle w:val="Notedebasdepage"/>
        <w:bidi/>
        <w:jc w:val="both"/>
        <w:rPr>
          <w:rFonts w:cs="Simplified Arabic"/>
          <w:rtl/>
          <w:lang w:bidi="ar-DZ"/>
        </w:rPr>
      </w:pPr>
      <w:r w:rsidRPr="001E2676">
        <w:rPr>
          <w:rStyle w:val="Appelnotedebasdep"/>
          <w:rFonts w:cs="Simplified Arabic"/>
          <w:sz w:val="24"/>
          <w:szCs w:val="24"/>
        </w:rPr>
        <w:footnoteRef/>
      </w:r>
      <w:r>
        <w:rPr>
          <w:rFonts w:cs="Simplified Arabic"/>
          <w:sz w:val="24"/>
          <w:szCs w:val="24"/>
          <w:rtl/>
        </w:rPr>
        <w:t xml:space="preserve"> دموش</w:t>
      </w:r>
      <w:r w:rsidRPr="001E2676">
        <w:rPr>
          <w:rFonts w:cs="Simplified Arabic"/>
          <w:sz w:val="24"/>
          <w:szCs w:val="24"/>
          <w:rtl/>
        </w:rPr>
        <w:t xml:space="preserve"> حكيمة، مداخلة بعنوان: "</w:t>
      </w:r>
      <w:r w:rsidRPr="00797428">
        <w:rPr>
          <w:rFonts w:cs="Simplified Arabic"/>
          <w:sz w:val="24"/>
          <w:szCs w:val="24"/>
          <w:u w:val="single"/>
          <w:rtl/>
        </w:rPr>
        <w:t>مدى استقلالية اللجنة المصرفية وظيفيا</w:t>
      </w:r>
      <w:r w:rsidRPr="001E2676">
        <w:rPr>
          <w:rFonts w:cs="Simplified Arabic"/>
          <w:sz w:val="24"/>
          <w:szCs w:val="24"/>
          <w:rtl/>
        </w:rPr>
        <w:t>" الملتقى الوطني حول سلطات الضبط المستقلة في المجال الاقتصادي والمالي، جامعة عبد الرحمن ميرة، بجاية، 2007، ص 25.</w:t>
      </w:r>
    </w:p>
  </w:footnote>
  <w:footnote w:id="51">
    <w:p w:rsidR="005A54AB" w:rsidRPr="00A53794" w:rsidRDefault="005A54AB" w:rsidP="00797428">
      <w:pPr>
        <w:pStyle w:val="Notedebasdepage"/>
        <w:bidi/>
        <w:jc w:val="both"/>
        <w:rPr>
          <w:rFonts w:cs="Simplified Arabic"/>
          <w:rtl/>
          <w:lang w:bidi="ar-DZ"/>
        </w:rPr>
      </w:pPr>
      <w:r w:rsidRPr="00A53794">
        <w:rPr>
          <w:rStyle w:val="Appelnotedebasdep"/>
          <w:rFonts w:cs="Simplified Arabic"/>
          <w:sz w:val="24"/>
          <w:szCs w:val="24"/>
        </w:rPr>
        <w:footnoteRef/>
      </w:r>
      <w:r w:rsidRPr="00A53794">
        <w:rPr>
          <w:rFonts w:cs="Simplified Arabic"/>
          <w:sz w:val="24"/>
          <w:szCs w:val="24"/>
          <w:rtl/>
        </w:rPr>
        <w:t xml:space="preserve"> ح</w:t>
      </w:r>
      <w:r>
        <w:rPr>
          <w:rFonts w:cs="Simplified Arabic" w:hint="cs"/>
          <w:sz w:val="24"/>
          <w:szCs w:val="24"/>
          <w:rtl/>
        </w:rPr>
        <w:t>ذ</w:t>
      </w:r>
      <w:r w:rsidRPr="00A53794">
        <w:rPr>
          <w:rFonts w:cs="Simplified Arabic"/>
          <w:sz w:val="24"/>
          <w:szCs w:val="24"/>
          <w:rtl/>
        </w:rPr>
        <w:t>ري سمير، مداخلة بعنوان: "</w:t>
      </w:r>
      <w:r w:rsidRPr="00797428">
        <w:rPr>
          <w:rFonts w:cs="Simplified Arabic"/>
          <w:sz w:val="24"/>
          <w:szCs w:val="24"/>
          <w:u w:val="single"/>
          <w:rtl/>
        </w:rPr>
        <w:t>السلطات الإدارية المستقلة وإشكالية الاستقلالية</w:t>
      </w:r>
      <w:r w:rsidRPr="00A53794">
        <w:rPr>
          <w:rFonts w:cs="Simplified Arabic"/>
          <w:sz w:val="24"/>
          <w:szCs w:val="24"/>
          <w:rtl/>
        </w:rPr>
        <w:t>" الملتقى الوطني حول سلطات الضبط الم</w:t>
      </w:r>
      <w:r>
        <w:rPr>
          <w:rFonts w:cs="Simplified Arabic" w:hint="cs"/>
          <w:sz w:val="24"/>
          <w:szCs w:val="24"/>
          <w:rtl/>
        </w:rPr>
        <w:t>س</w:t>
      </w:r>
      <w:r w:rsidRPr="00A53794">
        <w:rPr>
          <w:rFonts w:cs="Simplified Arabic"/>
          <w:sz w:val="24"/>
          <w:szCs w:val="24"/>
          <w:rtl/>
        </w:rPr>
        <w:t>تقلة في المجال الاقتصادي والمالي، جامعة عبد الرحمن ميرة، بجاية، 2007، ص 50.</w:t>
      </w:r>
    </w:p>
  </w:footnote>
  <w:footnote w:id="52">
    <w:p w:rsidR="005A54AB" w:rsidRPr="00080EF7" w:rsidRDefault="005A54AB" w:rsidP="00A53794">
      <w:pPr>
        <w:pStyle w:val="Notedebasdepage"/>
        <w:bidi/>
        <w:jc w:val="both"/>
        <w:rPr>
          <w:rFonts w:cs="Simplified Arabic"/>
          <w:rtl/>
          <w:lang w:bidi="ar-DZ"/>
        </w:rPr>
      </w:pPr>
      <w:r w:rsidRPr="00080EF7">
        <w:rPr>
          <w:rStyle w:val="Appelnotedebasdep"/>
          <w:rFonts w:cs="Simplified Arabic"/>
          <w:sz w:val="24"/>
          <w:szCs w:val="24"/>
        </w:rPr>
        <w:footnoteRef/>
      </w:r>
      <w:r w:rsidRPr="00080EF7">
        <w:rPr>
          <w:rFonts w:cs="Simplified Arabic"/>
          <w:sz w:val="24"/>
          <w:szCs w:val="24"/>
          <w:rtl/>
        </w:rPr>
        <w:t xml:space="preserve"> </w:t>
      </w:r>
      <w:r w:rsidRPr="00797428">
        <w:rPr>
          <w:rFonts w:cs="Simplified Arabic"/>
          <w:sz w:val="24"/>
          <w:szCs w:val="24"/>
          <w:u w:val="single"/>
          <w:rtl/>
        </w:rPr>
        <w:t>المادة 106 الأمر 03 – 11</w:t>
      </w:r>
      <w:r w:rsidRPr="00080EF7">
        <w:rPr>
          <w:rFonts w:cs="Simplified Arabic"/>
          <w:sz w:val="24"/>
          <w:szCs w:val="24"/>
          <w:rtl/>
        </w:rPr>
        <w:t xml:space="preserve"> المعدل والمتمم بالأمر 10 – 04 السالف الذكر، "يعين رئيس الجمهورية أعضاء اللجنة لمدة 05 سنوات وتطبق المادة 25 من هذا الأمر على اللجنة وأعضائها..."</w:t>
      </w:r>
    </w:p>
  </w:footnote>
  <w:footnote w:id="53">
    <w:p w:rsidR="005A54AB" w:rsidRPr="00080EF7" w:rsidRDefault="005A54AB" w:rsidP="00080EF7">
      <w:pPr>
        <w:pStyle w:val="Notedebasdepage"/>
        <w:bidi/>
        <w:jc w:val="both"/>
        <w:rPr>
          <w:rFonts w:cs="Simplified Arabic"/>
          <w:rtl/>
          <w:lang w:bidi="ar-DZ"/>
        </w:rPr>
      </w:pPr>
      <w:r w:rsidRPr="00080EF7">
        <w:rPr>
          <w:rStyle w:val="Appelnotedebasdep"/>
          <w:rFonts w:cs="Simplified Arabic"/>
          <w:sz w:val="24"/>
          <w:szCs w:val="24"/>
        </w:rPr>
        <w:footnoteRef/>
      </w:r>
      <w:r w:rsidRPr="00080EF7">
        <w:rPr>
          <w:rFonts w:cs="Simplified Arabic"/>
          <w:sz w:val="24"/>
          <w:szCs w:val="24"/>
          <w:rtl/>
        </w:rPr>
        <w:t xml:space="preserve"> </w:t>
      </w:r>
      <w:r w:rsidRPr="00797428">
        <w:rPr>
          <w:rFonts w:cs="Simplified Arabic"/>
          <w:sz w:val="24"/>
          <w:szCs w:val="24"/>
          <w:u w:val="single"/>
          <w:rtl/>
        </w:rPr>
        <w:t xml:space="preserve">المادة 22 من القانون 90 – 10 </w:t>
      </w:r>
      <w:r w:rsidRPr="00080EF7">
        <w:rPr>
          <w:rFonts w:cs="Simplified Arabic"/>
          <w:sz w:val="24"/>
          <w:szCs w:val="24"/>
          <w:rtl/>
        </w:rPr>
        <w:t>المتعلق بالنقد والقرض الملغى.</w:t>
      </w:r>
    </w:p>
  </w:footnote>
  <w:footnote w:id="54">
    <w:p w:rsidR="005A54AB" w:rsidRPr="00080EF7" w:rsidRDefault="005A54AB" w:rsidP="00080EF7">
      <w:pPr>
        <w:pStyle w:val="Notedebasdepage"/>
        <w:bidi/>
        <w:jc w:val="both"/>
        <w:rPr>
          <w:rFonts w:cs="Simplified Arabic"/>
          <w:rtl/>
          <w:lang w:bidi="ar-DZ"/>
        </w:rPr>
      </w:pPr>
      <w:r w:rsidRPr="00080EF7">
        <w:rPr>
          <w:rStyle w:val="Appelnotedebasdep"/>
          <w:rFonts w:cs="Simplified Arabic"/>
          <w:sz w:val="24"/>
          <w:szCs w:val="24"/>
        </w:rPr>
        <w:footnoteRef/>
      </w:r>
      <w:r w:rsidRPr="00080EF7">
        <w:rPr>
          <w:rFonts w:cs="Simplified Arabic"/>
          <w:sz w:val="24"/>
          <w:szCs w:val="24"/>
          <w:rtl/>
          <w:lang w:bidi="ar-DZ"/>
        </w:rPr>
        <w:t xml:space="preserve"> </w:t>
      </w:r>
      <w:r w:rsidRPr="00797428">
        <w:rPr>
          <w:rFonts w:cs="Simplified Arabic"/>
          <w:sz w:val="24"/>
          <w:szCs w:val="24"/>
          <w:u w:val="single"/>
          <w:rtl/>
          <w:lang w:bidi="ar-DZ"/>
        </w:rPr>
        <w:t xml:space="preserve">المادة 106 من الأمر 03 – 11 </w:t>
      </w:r>
      <w:r w:rsidRPr="00080EF7">
        <w:rPr>
          <w:rFonts w:cs="Simplified Arabic"/>
          <w:sz w:val="24"/>
          <w:szCs w:val="24"/>
          <w:rtl/>
          <w:lang w:bidi="ar-DZ"/>
        </w:rPr>
        <w:t>المتعلق بالنقد والقرض معدل ومتمم بالأمر 10/04 السالف الذكر.</w:t>
      </w:r>
    </w:p>
  </w:footnote>
  <w:footnote w:id="55">
    <w:p w:rsidR="005A54AB" w:rsidRPr="00080EF7" w:rsidRDefault="005A54AB" w:rsidP="00080EF7">
      <w:pPr>
        <w:pStyle w:val="Notedebasdepage"/>
        <w:bidi/>
        <w:jc w:val="both"/>
        <w:rPr>
          <w:rFonts w:cs="Simplified Arabic"/>
          <w:rtl/>
          <w:lang w:bidi="ar-DZ"/>
        </w:rPr>
      </w:pPr>
      <w:r w:rsidRPr="00080EF7">
        <w:rPr>
          <w:rStyle w:val="Appelnotedebasdep"/>
          <w:rFonts w:cs="Simplified Arabic"/>
          <w:sz w:val="24"/>
          <w:szCs w:val="24"/>
        </w:rPr>
        <w:footnoteRef/>
      </w:r>
      <w:r w:rsidRPr="00080EF7">
        <w:rPr>
          <w:rFonts w:cs="Simplified Arabic"/>
          <w:sz w:val="24"/>
          <w:szCs w:val="24"/>
          <w:rtl/>
        </w:rPr>
        <w:t xml:space="preserve"> </w:t>
      </w:r>
      <w:r w:rsidRPr="00797428">
        <w:rPr>
          <w:rFonts w:cs="Simplified Arabic"/>
          <w:sz w:val="24"/>
          <w:szCs w:val="24"/>
          <w:u w:val="single"/>
          <w:rtl/>
        </w:rPr>
        <w:t>المرسوم الرئاسي المؤرخ في 21 جويلية 1992</w:t>
      </w:r>
      <w:r w:rsidRPr="00080EF7">
        <w:rPr>
          <w:rFonts w:cs="Simplified Arabic"/>
          <w:sz w:val="24"/>
          <w:szCs w:val="24"/>
          <w:rtl/>
        </w:rPr>
        <w:t>، يتضمن إنهاء مهام محافظ بنك الجزائر، ج. ر، عدد 57، مؤرخ في 26 جويلية 1992.</w:t>
      </w:r>
    </w:p>
  </w:footnote>
  <w:footnote w:id="56">
    <w:p w:rsidR="005A54AB" w:rsidRPr="00211801" w:rsidRDefault="005A54AB" w:rsidP="00211801">
      <w:pPr>
        <w:pStyle w:val="Notedebasdepage"/>
        <w:bidi/>
        <w:jc w:val="both"/>
        <w:rPr>
          <w:rFonts w:cs="Simplified Arabic"/>
          <w:sz w:val="24"/>
          <w:szCs w:val="24"/>
          <w:rtl/>
        </w:rPr>
      </w:pPr>
      <w:r w:rsidRPr="00211801">
        <w:rPr>
          <w:rStyle w:val="Appelnotedebasdep"/>
          <w:rFonts w:cs="Simplified Arabic"/>
          <w:sz w:val="24"/>
          <w:szCs w:val="24"/>
        </w:rPr>
        <w:footnoteRef/>
      </w:r>
      <w:r w:rsidRPr="00211801">
        <w:rPr>
          <w:rFonts w:cs="Simplified Arabic"/>
          <w:sz w:val="24"/>
          <w:szCs w:val="24"/>
          <w:rtl/>
        </w:rPr>
        <w:t xml:space="preserve"> على سبيل المثال: </w:t>
      </w:r>
      <w:r>
        <w:rPr>
          <w:rFonts w:cs="Simplified Arabic" w:hint="cs"/>
          <w:sz w:val="24"/>
          <w:szCs w:val="24"/>
          <w:rtl/>
        </w:rPr>
        <w:t xml:space="preserve">- </w:t>
      </w:r>
      <w:r w:rsidRPr="00211801">
        <w:rPr>
          <w:rFonts w:cs="Simplified Arabic"/>
          <w:sz w:val="24"/>
          <w:szCs w:val="24"/>
          <w:rtl/>
        </w:rPr>
        <w:t>مجلس المنافسة من المادة 23/1 من الأمر 03 – 03.</w:t>
      </w:r>
    </w:p>
    <w:p w:rsidR="005A54AB" w:rsidRDefault="005A54AB" w:rsidP="00211801">
      <w:pPr>
        <w:pStyle w:val="Notedebasdepage"/>
        <w:bidi/>
        <w:ind w:firstLine="1557"/>
        <w:jc w:val="both"/>
        <w:rPr>
          <w:rtl/>
          <w:lang w:bidi="ar-DZ"/>
        </w:rPr>
      </w:pPr>
      <w:r>
        <w:rPr>
          <w:rFonts w:cs="Simplified Arabic" w:hint="cs"/>
          <w:sz w:val="24"/>
          <w:szCs w:val="24"/>
          <w:rtl/>
        </w:rPr>
        <w:t xml:space="preserve">- </w:t>
      </w:r>
      <w:r w:rsidRPr="00211801">
        <w:rPr>
          <w:rFonts w:cs="Simplified Arabic"/>
          <w:sz w:val="24"/>
          <w:szCs w:val="24"/>
          <w:rtl/>
        </w:rPr>
        <w:t>لجنة عمليات البورصة في المادة 20 من المرسوم التشريعي رقم 93 – 10.</w:t>
      </w:r>
      <w:r w:rsidRPr="00211801">
        <w:rPr>
          <w:rFonts w:hint="cs"/>
          <w:sz w:val="24"/>
          <w:szCs w:val="24"/>
          <w:rtl/>
        </w:rPr>
        <w:t xml:space="preserve"> </w:t>
      </w:r>
    </w:p>
  </w:footnote>
  <w:footnote w:id="57">
    <w:p w:rsidR="005A54AB" w:rsidRPr="00AD086C" w:rsidRDefault="005A54AB" w:rsidP="00AD086C">
      <w:pPr>
        <w:pStyle w:val="Notedebasdepage"/>
        <w:bidi/>
        <w:jc w:val="both"/>
        <w:rPr>
          <w:rFonts w:cs="Simplified Arabic"/>
          <w:rtl/>
          <w:lang w:bidi="ar-DZ"/>
        </w:rPr>
      </w:pPr>
      <w:r w:rsidRPr="00AD086C">
        <w:rPr>
          <w:rStyle w:val="Appelnotedebasdep"/>
          <w:rFonts w:cs="Simplified Arabic"/>
          <w:sz w:val="24"/>
          <w:szCs w:val="24"/>
        </w:rPr>
        <w:footnoteRef/>
      </w:r>
      <w:r w:rsidRPr="00AD086C">
        <w:rPr>
          <w:rFonts w:cs="Simplified Arabic"/>
          <w:sz w:val="24"/>
          <w:szCs w:val="24"/>
          <w:rtl/>
        </w:rPr>
        <w:t xml:space="preserve"> بوخيرة حسين، المرجع السابق، ص 226.</w:t>
      </w:r>
    </w:p>
  </w:footnote>
  <w:footnote w:id="58">
    <w:p w:rsidR="005A54AB" w:rsidRPr="00AD086C" w:rsidRDefault="005A54AB" w:rsidP="00AD086C">
      <w:pPr>
        <w:pStyle w:val="Notedebasdepage"/>
        <w:bidi/>
        <w:jc w:val="both"/>
        <w:rPr>
          <w:rFonts w:cs="Simplified Arabic"/>
          <w:rtl/>
          <w:lang w:bidi="ar-DZ"/>
        </w:rPr>
      </w:pPr>
      <w:r w:rsidRPr="00AD086C">
        <w:rPr>
          <w:rStyle w:val="Appelnotedebasdep"/>
          <w:rFonts w:cs="Simplified Arabic"/>
          <w:sz w:val="24"/>
          <w:szCs w:val="24"/>
        </w:rPr>
        <w:footnoteRef/>
      </w:r>
      <w:r w:rsidRPr="00AD086C">
        <w:rPr>
          <w:rFonts w:cs="Simplified Arabic"/>
          <w:sz w:val="24"/>
          <w:szCs w:val="24"/>
          <w:rtl/>
        </w:rPr>
        <w:t xml:space="preserve"> </w:t>
      </w:r>
      <w:r w:rsidRPr="00797428">
        <w:rPr>
          <w:rFonts w:cs="Simplified Arabic"/>
          <w:sz w:val="24"/>
          <w:szCs w:val="24"/>
          <w:u w:val="single"/>
          <w:rtl/>
        </w:rPr>
        <w:t>المادة 140/01 من الأمر 03 – 11</w:t>
      </w:r>
      <w:r w:rsidRPr="00AD086C">
        <w:rPr>
          <w:rFonts w:cs="Simplified Arabic"/>
          <w:sz w:val="24"/>
          <w:szCs w:val="24"/>
          <w:rtl/>
        </w:rPr>
        <w:t xml:space="preserve"> معدل ومتمم السالف الذكر.</w:t>
      </w:r>
    </w:p>
  </w:footnote>
  <w:footnote w:id="59">
    <w:p w:rsidR="005A54AB" w:rsidRPr="0018733F" w:rsidRDefault="005A54AB" w:rsidP="0018733F">
      <w:pPr>
        <w:pStyle w:val="Notedebasdepage"/>
        <w:bidi/>
        <w:jc w:val="both"/>
        <w:rPr>
          <w:rFonts w:cs="Simplified Arabic"/>
          <w:rtl/>
          <w:lang w:bidi="ar-DZ"/>
        </w:rPr>
      </w:pPr>
      <w:r w:rsidRPr="0018733F">
        <w:rPr>
          <w:rStyle w:val="Appelnotedebasdep"/>
          <w:rFonts w:cs="Simplified Arabic"/>
          <w:sz w:val="24"/>
          <w:szCs w:val="24"/>
        </w:rPr>
        <w:footnoteRef/>
      </w:r>
      <w:r w:rsidRPr="0018733F">
        <w:rPr>
          <w:rFonts w:cs="Simplified Arabic"/>
          <w:sz w:val="24"/>
          <w:szCs w:val="24"/>
          <w:rtl/>
        </w:rPr>
        <w:t xml:space="preserve"> ديب نذيرة، المرجع السابق، ص 87.</w:t>
      </w:r>
    </w:p>
  </w:footnote>
  <w:footnote w:id="60">
    <w:p w:rsidR="005A54AB" w:rsidRPr="0018733F" w:rsidRDefault="005A54AB" w:rsidP="0018733F">
      <w:pPr>
        <w:pStyle w:val="Notedebasdepage"/>
        <w:bidi/>
        <w:jc w:val="both"/>
        <w:rPr>
          <w:rFonts w:cs="Simplified Arabic"/>
          <w:rtl/>
          <w:lang w:bidi="ar-DZ"/>
        </w:rPr>
      </w:pPr>
      <w:r w:rsidRPr="0018733F">
        <w:rPr>
          <w:rStyle w:val="Appelnotedebasdep"/>
          <w:rFonts w:cs="Simplified Arabic"/>
          <w:sz w:val="24"/>
          <w:szCs w:val="24"/>
        </w:rPr>
        <w:footnoteRef/>
      </w:r>
      <w:r w:rsidRPr="0018733F">
        <w:rPr>
          <w:rFonts w:cs="Simplified Arabic"/>
          <w:sz w:val="24"/>
          <w:szCs w:val="24"/>
          <w:rtl/>
        </w:rPr>
        <w:t xml:space="preserve"> أحسن غربي، المرجع السابق، ص 255.</w:t>
      </w:r>
    </w:p>
  </w:footnote>
  <w:footnote w:id="61">
    <w:p w:rsidR="005A54AB" w:rsidRPr="0018733F" w:rsidRDefault="005A54AB" w:rsidP="0018733F">
      <w:pPr>
        <w:pStyle w:val="Notedebasdepage"/>
        <w:bidi/>
        <w:jc w:val="both"/>
        <w:rPr>
          <w:rFonts w:cs="Simplified Arabic"/>
          <w:rtl/>
          <w:lang w:bidi="ar-DZ"/>
        </w:rPr>
      </w:pPr>
      <w:r w:rsidRPr="0018733F">
        <w:rPr>
          <w:rStyle w:val="Appelnotedebasdep"/>
          <w:rFonts w:cs="Simplified Arabic"/>
          <w:sz w:val="24"/>
          <w:szCs w:val="24"/>
        </w:rPr>
        <w:footnoteRef/>
      </w:r>
      <w:r w:rsidRPr="0018733F">
        <w:rPr>
          <w:rFonts w:cs="Simplified Arabic"/>
          <w:sz w:val="24"/>
          <w:szCs w:val="24"/>
          <w:rtl/>
        </w:rPr>
        <w:t xml:space="preserve"> حذري سمير، المرجع السابق، ص 59.</w:t>
      </w:r>
    </w:p>
  </w:footnote>
  <w:footnote w:id="62">
    <w:p w:rsidR="005A54AB" w:rsidRPr="0018733F" w:rsidRDefault="005A54AB" w:rsidP="0018733F">
      <w:pPr>
        <w:pStyle w:val="Notedebasdepage"/>
        <w:bidi/>
        <w:jc w:val="both"/>
        <w:rPr>
          <w:rFonts w:cs="Simplified Arabic"/>
          <w:sz w:val="24"/>
          <w:szCs w:val="24"/>
          <w:rtl/>
          <w:lang w:bidi="ar-DZ"/>
        </w:rPr>
      </w:pPr>
      <w:r w:rsidRPr="0018733F">
        <w:rPr>
          <w:rStyle w:val="Appelnotedebasdep"/>
          <w:rFonts w:cs="Simplified Arabic"/>
          <w:sz w:val="24"/>
          <w:szCs w:val="24"/>
        </w:rPr>
        <w:footnoteRef/>
      </w:r>
      <w:r w:rsidRPr="0018733F">
        <w:rPr>
          <w:rFonts w:cs="Simplified Arabic"/>
          <w:sz w:val="24"/>
          <w:szCs w:val="24"/>
          <w:rtl/>
        </w:rPr>
        <w:t xml:space="preserve"> </w:t>
      </w:r>
      <w:r w:rsidRPr="00797428">
        <w:rPr>
          <w:rFonts w:cs="Simplified Arabic"/>
          <w:sz w:val="24"/>
          <w:szCs w:val="24"/>
          <w:u w:val="single"/>
          <w:rtl/>
        </w:rPr>
        <w:t>المادة 29 من الأمر 03 – 11</w:t>
      </w:r>
      <w:r w:rsidRPr="0018733F">
        <w:rPr>
          <w:rFonts w:cs="Simplified Arabic"/>
          <w:sz w:val="24"/>
          <w:szCs w:val="24"/>
          <w:rtl/>
        </w:rPr>
        <w:t xml:space="preserve"> المعدل والمتمم بالأمر 10 – 04 مرجع سابق.</w:t>
      </w:r>
    </w:p>
  </w:footnote>
  <w:footnote w:id="63">
    <w:p w:rsidR="005A54AB" w:rsidRPr="009C5699" w:rsidRDefault="005A54AB" w:rsidP="009C5699">
      <w:pPr>
        <w:pStyle w:val="Notedebasdepage"/>
        <w:bidi/>
        <w:jc w:val="both"/>
        <w:rPr>
          <w:rFonts w:cs="Simplified Arabic"/>
          <w:rtl/>
          <w:lang w:bidi="ar-DZ"/>
        </w:rPr>
      </w:pPr>
      <w:r w:rsidRPr="009C5699">
        <w:rPr>
          <w:rStyle w:val="Appelnotedebasdep"/>
          <w:rFonts w:cs="Simplified Arabic"/>
          <w:sz w:val="24"/>
          <w:szCs w:val="24"/>
        </w:rPr>
        <w:footnoteRef/>
      </w:r>
      <w:r w:rsidRPr="009C5699">
        <w:rPr>
          <w:rFonts w:cs="Simplified Arabic"/>
          <w:sz w:val="24"/>
          <w:szCs w:val="24"/>
          <w:rtl/>
        </w:rPr>
        <w:t xml:space="preserve"> دموش حكيمة، مداخلة بعنوان: "</w:t>
      </w:r>
      <w:r w:rsidRPr="00797428">
        <w:rPr>
          <w:rFonts w:cs="Simplified Arabic"/>
          <w:sz w:val="24"/>
          <w:szCs w:val="24"/>
          <w:u w:val="single"/>
          <w:rtl/>
        </w:rPr>
        <w:t>مدى استقلالية اللجنة المصرفية وظيفيا</w:t>
      </w:r>
      <w:r w:rsidRPr="009C5699">
        <w:rPr>
          <w:rFonts w:cs="Simplified Arabic"/>
          <w:sz w:val="24"/>
          <w:szCs w:val="24"/>
          <w:rtl/>
        </w:rPr>
        <w:t>"، المرجع السابق، ص 90.</w:t>
      </w:r>
    </w:p>
  </w:footnote>
  <w:footnote w:id="64">
    <w:p w:rsidR="005A54AB" w:rsidRPr="009C5699" w:rsidRDefault="005A54AB" w:rsidP="009C5699">
      <w:pPr>
        <w:pStyle w:val="Notedebasdepage"/>
        <w:bidi/>
        <w:jc w:val="both"/>
        <w:rPr>
          <w:rFonts w:cs="Simplified Arabic"/>
          <w:rtl/>
          <w:lang w:bidi="ar-DZ"/>
        </w:rPr>
      </w:pPr>
      <w:r w:rsidRPr="009C5699">
        <w:rPr>
          <w:rStyle w:val="Appelnotedebasdep"/>
          <w:rFonts w:cs="Simplified Arabic"/>
          <w:sz w:val="24"/>
          <w:szCs w:val="24"/>
        </w:rPr>
        <w:footnoteRef/>
      </w:r>
      <w:r w:rsidRPr="009C5699">
        <w:rPr>
          <w:rFonts w:cs="Simplified Arabic"/>
          <w:sz w:val="24"/>
          <w:szCs w:val="24"/>
          <w:rtl/>
        </w:rPr>
        <w:t xml:space="preserve"> </w:t>
      </w:r>
      <w:r w:rsidRPr="00797428">
        <w:rPr>
          <w:rFonts w:cs="Simplified Arabic"/>
          <w:sz w:val="24"/>
          <w:szCs w:val="24"/>
          <w:u w:val="single"/>
          <w:rtl/>
        </w:rPr>
        <w:t>الأمر رقم 10 – 04</w:t>
      </w:r>
      <w:r w:rsidRPr="009C5699">
        <w:rPr>
          <w:rFonts w:cs="Simplified Arabic"/>
          <w:sz w:val="24"/>
          <w:szCs w:val="24"/>
          <w:rtl/>
        </w:rPr>
        <w:t xml:space="preserve"> مؤرخ في 26 أوت 2010، ج. ر، عدد 50 صادر في 01/09/2010، السالف الذكر.</w:t>
      </w:r>
    </w:p>
  </w:footnote>
  <w:footnote w:id="65">
    <w:p w:rsidR="005A54AB" w:rsidRPr="00980918" w:rsidRDefault="005A54AB" w:rsidP="00980918">
      <w:pPr>
        <w:pStyle w:val="Notedebasdepage"/>
        <w:bidi/>
        <w:jc w:val="both"/>
        <w:rPr>
          <w:rFonts w:cs="Simplified Arabic"/>
          <w:rtl/>
          <w:lang w:bidi="ar-DZ"/>
        </w:rPr>
      </w:pPr>
      <w:r w:rsidRPr="00980918">
        <w:rPr>
          <w:rStyle w:val="Appelnotedebasdep"/>
          <w:rFonts w:cs="Simplified Arabic"/>
          <w:sz w:val="24"/>
          <w:szCs w:val="24"/>
        </w:rPr>
        <w:footnoteRef/>
      </w:r>
      <w:r w:rsidRPr="00980918">
        <w:rPr>
          <w:rFonts w:cs="Simplified Arabic"/>
          <w:sz w:val="24"/>
          <w:szCs w:val="24"/>
          <w:rtl/>
        </w:rPr>
        <w:t xml:space="preserve"> عجرود وفاء، المرجع السابق، 38.</w:t>
      </w:r>
    </w:p>
  </w:footnote>
  <w:footnote w:id="66">
    <w:p w:rsidR="005A54AB" w:rsidRPr="00980918" w:rsidRDefault="005A54AB" w:rsidP="00980918">
      <w:pPr>
        <w:pStyle w:val="Notedebasdepage"/>
        <w:bidi/>
        <w:jc w:val="both"/>
        <w:rPr>
          <w:rFonts w:cs="Simplified Arabic"/>
          <w:rtl/>
          <w:lang w:bidi="ar-DZ"/>
        </w:rPr>
      </w:pPr>
      <w:r w:rsidRPr="00980918">
        <w:rPr>
          <w:rStyle w:val="Appelnotedebasdep"/>
          <w:rFonts w:cs="Simplified Arabic"/>
          <w:sz w:val="24"/>
          <w:szCs w:val="24"/>
        </w:rPr>
        <w:footnoteRef/>
      </w:r>
      <w:r w:rsidRPr="00980918">
        <w:rPr>
          <w:rFonts w:cs="Simplified Arabic"/>
          <w:sz w:val="24"/>
          <w:szCs w:val="24"/>
          <w:rtl/>
        </w:rPr>
        <w:t xml:space="preserve"> </w:t>
      </w:r>
      <w:r w:rsidRPr="00797428">
        <w:rPr>
          <w:rFonts w:cs="Simplified Arabic"/>
          <w:sz w:val="24"/>
          <w:szCs w:val="24"/>
          <w:u w:val="single"/>
          <w:rtl/>
        </w:rPr>
        <w:t>المادة 09/01 الأمر 03 – 11</w:t>
      </w:r>
      <w:r w:rsidRPr="00980918">
        <w:rPr>
          <w:rFonts w:cs="Simplified Arabic"/>
          <w:sz w:val="24"/>
          <w:szCs w:val="24"/>
          <w:rtl/>
        </w:rPr>
        <w:t xml:space="preserve"> المعدل والمتمم بالأمر 10 – 04 السالف الذكر.</w:t>
      </w:r>
    </w:p>
  </w:footnote>
  <w:footnote w:id="67">
    <w:p w:rsidR="005A54AB" w:rsidRPr="00936039" w:rsidRDefault="005A54AB" w:rsidP="00936039">
      <w:pPr>
        <w:pStyle w:val="Notedebasdepage"/>
        <w:bidi/>
        <w:jc w:val="both"/>
        <w:rPr>
          <w:rFonts w:cs="Simplified Arabic"/>
          <w:rtl/>
          <w:lang w:bidi="ar-DZ"/>
        </w:rPr>
      </w:pPr>
      <w:r w:rsidRPr="00936039">
        <w:rPr>
          <w:rStyle w:val="Appelnotedebasdep"/>
          <w:rFonts w:cs="Simplified Arabic"/>
          <w:sz w:val="24"/>
          <w:szCs w:val="24"/>
        </w:rPr>
        <w:footnoteRef/>
      </w:r>
      <w:r w:rsidRPr="00936039">
        <w:rPr>
          <w:rFonts w:cs="Simplified Arabic"/>
          <w:sz w:val="24"/>
          <w:szCs w:val="24"/>
          <w:rtl/>
        </w:rPr>
        <w:t xml:space="preserve"> بعوش دليلة، </w:t>
      </w:r>
      <w:r w:rsidRPr="00797428">
        <w:rPr>
          <w:rFonts w:cs="Simplified Arabic"/>
          <w:sz w:val="24"/>
          <w:szCs w:val="24"/>
          <w:u w:val="single"/>
          <w:rtl/>
        </w:rPr>
        <w:t>النظام القانوني لحماية الودائع المصرفية</w:t>
      </w:r>
      <w:r w:rsidRPr="00936039">
        <w:rPr>
          <w:rFonts w:cs="Simplified Arabic"/>
          <w:sz w:val="24"/>
          <w:szCs w:val="24"/>
          <w:rtl/>
        </w:rPr>
        <w:t>، مذكرة لنيل شهادة ماجستير، قانون عام، التنظيم الاقتصادي، جامعة منتوري، قسنطينة، 2011، ص 31.</w:t>
      </w:r>
    </w:p>
  </w:footnote>
  <w:footnote w:id="68">
    <w:p w:rsidR="005A54AB" w:rsidRPr="00936039" w:rsidRDefault="005A54AB" w:rsidP="00936039">
      <w:pPr>
        <w:pStyle w:val="Notedebasdepage"/>
        <w:bidi/>
        <w:jc w:val="both"/>
        <w:rPr>
          <w:rFonts w:cs="Simplified Arabic"/>
          <w:rtl/>
          <w:lang w:bidi="ar-DZ"/>
        </w:rPr>
      </w:pPr>
      <w:r w:rsidRPr="00936039">
        <w:rPr>
          <w:rStyle w:val="Appelnotedebasdep"/>
          <w:rFonts w:cs="Simplified Arabic"/>
          <w:sz w:val="24"/>
          <w:szCs w:val="24"/>
        </w:rPr>
        <w:footnoteRef/>
      </w:r>
      <w:r w:rsidRPr="00936039">
        <w:rPr>
          <w:rFonts w:cs="Simplified Arabic"/>
          <w:sz w:val="24"/>
          <w:szCs w:val="24"/>
          <w:rtl/>
        </w:rPr>
        <w:t xml:space="preserve"> </w:t>
      </w:r>
      <w:r w:rsidRPr="00797428">
        <w:rPr>
          <w:rFonts w:cs="Simplified Arabic"/>
          <w:sz w:val="24"/>
          <w:szCs w:val="24"/>
          <w:u w:val="single"/>
          <w:rtl/>
        </w:rPr>
        <w:t>المادة 01 من النظام رقم 92 – 01</w:t>
      </w:r>
      <w:r w:rsidRPr="00936039">
        <w:rPr>
          <w:rFonts w:cs="Simplified Arabic"/>
          <w:sz w:val="24"/>
          <w:szCs w:val="24"/>
          <w:rtl/>
        </w:rPr>
        <w:t xml:space="preserve"> المؤرخ في 22 مارس 1992، يتضمن تنظيم مركزية المخاطر وعملها، ج. ر، عدد 08 الصادر في 07 فيفري 1993.</w:t>
      </w:r>
    </w:p>
  </w:footnote>
  <w:footnote w:id="69">
    <w:p w:rsidR="005A54AB" w:rsidRPr="002F62BE" w:rsidRDefault="005A54AB" w:rsidP="002F62BE">
      <w:pPr>
        <w:pStyle w:val="Notedebasdepage"/>
        <w:bidi/>
        <w:jc w:val="both"/>
        <w:rPr>
          <w:rFonts w:cs="Simplified Arabic"/>
          <w:rtl/>
          <w:lang w:bidi="ar-DZ"/>
        </w:rPr>
      </w:pPr>
      <w:r w:rsidRPr="002F62BE">
        <w:rPr>
          <w:rStyle w:val="Appelnotedebasdep"/>
          <w:rFonts w:cs="Simplified Arabic"/>
          <w:sz w:val="24"/>
          <w:szCs w:val="24"/>
        </w:rPr>
        <w:footnoteRef/>
      </w:r>
      <w:r w:rsidRPr="002F62BE">
        <w:rPr>
          <w:rFonts w:cs="Simplified Arabic"/>
          <w:sz w:val="24"/>
          <w:szCs w:val="24"/>
          <w:rtl/>
        </w:rPr>
        <w:t xml:space="preserve"> الطاهر لطرش، </w:t>
      </w:r>
      <w:r w:rsidRPr="00797428">
        <w:rPr>
          <w:rFonts w:cs="Simplified Arabic"/>
          <w:sz w:val="24"/>
          <w:szCs w:val="24"/>
          <w:u w:val="single"/>
          <w:rtl/>
        </w:rPr>
        <w:t>تقنيات البنوك</w:t>
      </w:r>
      <w:r w:rsidRPr="002F62BE">
        <w:rPr>
          <w:rFonts w:cs="Simplified Arabic"/>
          <w:sz w:val="24"/>
          <w:szCs w:val="24"/>
          <w:rtl/>
        </w:rPr>
        <w:t>، ديوان المطبوعات الجامعية، الجزائر، ط07، 2000، ص 208.</w:t>
      </w:r>
    </w:p>
  </w:footnote>
  <w:footnote w:id="70">
    <w:p w:rsidR="005A54AB" w:rsidRPr="002F62BE" w:rsidRDefault="005A54AB" w:rsidP="002F62BE">
      <w:pPr>
        <w:pStyle w:val="Notedebasdepage"/>
        <w:bidi/>
        <w:jc w:val="both"/>
        <w:rPr>
          <w:rFonts w:cs="Simplified Arabic"/>
          <w:rtl/>
          <w:lang w:bidi="ar-DZ"/>
        </w:rPr>
      </w:pPr>
      <w:r w:rsidRPr="002F62BE">
        <w:rPr>
          <w:rStyle w:val="Appelnotedebasdep"/>
          <w:rFonts w:cs="Simplified Arabic"/>
          <w:sz w:val="24"/>
          <w:szCs w:val="24"/>
        </w:rPr>
        <w:footnoteRef/>
      </w:r>
      <w:r w:rsidRPr="002F62BE">
        <w:rPr>
          <w:rFonts w:cs="Simplified Arabic"/>
          <w:sz w:val="24"/>
          <w:szCs w:val="24"/>
          <w:rtl/>
        </w:rPr>
        <w:t xml:space="preserve"> عجرود وفاء، المرجع السابق، ص 40.</w:t>
      </w:r>
    </w:p>
  </w:footnote>
  <w:footnote w:id="71">
    <w:p w:rsidR="005A54AB" w:rsidRPr="007E238C" w:rsidRDefault="005A54AB" w:rsidP="007E238C">
      <w:pPr>
        <w:pStyle w:val="Notedebasdepage"/>
        <w:bidi/>
        <w:jc w:val="both"/>
        <w:rPr>
          <w:rFonts w:cs="Simplified Arabic"/>
          <w:rtl/>
          <w:lang w:bidi="ar-DZ"/>
        </w:rPr>
      </w:pPr>
      <w:r w:rsidRPr="007E238C">
        <w:rPr>
          <w:rStyle w:val="Appelnotedebasdep"/>
          <w:rFonts w:cs="Simplified Arabic"/>
          <w:sz w:val="24"/>
          <w:szCs w:val="24"/>
        </w:rPr>
        <w:footnoteRef/>
      </w:r>
      <w:r w:rsidRPr="007E238C">
        <w:rPr>
          <w:rFonts w:cs="Simplified Arabic"/>
          <w:sz w:val="24"/>
          <w:szCs w:val="24"/>
          <w:rtl/>
        </w:rPr>
        <w:t xml:space="preserve"> أحمد بولودنين، المرجع السابق، ص ص 67، 68.</w:t>
      </w:r>
    </w:p>
  </w:footnote>
  <w:footnote w:id="72">
    <w:p w:rsidR="005A54AB" w:rsidRPr="007E238C" w:rsidRDefault="005A54AB" w:rsidP="007E238C">
      <w:pPr>
        <w:pStyle w:val="Notedebasdepage"/>
        <w:bidi/>
        <w:jc w:val="both"/>
        <w:rPr>
          <w:rFonts w:cs="Simplified Arabic"/>
          <w:rtl/>
          <w:lang w:bidi="ar-DZ"/>
        </w:rPr>
      </w:pPr>
      <w:r w:rsidRPr="007E238C">
        <w:rPr>
          <w:rStyle w:val="Appelnotedebasdep"/>
          <w:rFonts w:cs="Simplified Arabic"/>
          <w:sz w:val="24"/>
          <w:szCs w:val="24"/>
        </w:rPr>
        <w:footnoteRef/>
      </w:r>
      <w:r w:rsidRPr="007E238C">
        <w:rPr>
          <w:rFonts w:cs="Simplified Arabic"/>
          <w:sz w:val="24"/>
          <w:szCs w:val="24"/>
          <w:rtl/>
        </w:rPr>
        <w:t xml:space="preserve"> بعوش دليلة، المرجع السابق، ص 31.</w:t>
      </w:r>
    </w:p>
  </w:footnote>
  <w:footnote w:id="73">
    <w:p w:rsidR="005A54AB" w:rsidRPr="0081204F" w:rsidRDefault="005A54AB" w:rsidP="0081204F">
      <w:pPr>
        <w:pStyle w:val="Notedebasdepage"/>
        <w:bidi/>
        <w:jc w:val="both"/>
        <w:rPr>
          <w:rFonts w:cs="Simplified Arabic"/>
          <w:rtl/>
          <w:lang w:bidi="ar-DZ"/>
        </w:rPr>
      </w:pPr>
      <w:r w:rsidRPr="0081204F">
        <w:rPr>
          <w:rStyle w:val="Appelnotedebasdep"/>
          <w:rFonts w:cs="Simplified Arabic"/>
          <w:sz w:val="24"/>
          <w:szCs w:val="24"/>
        </w:rPr>
        <w:footnoteRef/>
      </w:r>
      <w:r w:rsidRPr="0081204F">
        <w:rPr>
          <w:rFonts w:cs="Simplified Arabic"/>
          <w:sz w:val="24"/>
          <w:szCs w:val="24"/>
          <w:rtl/>
        </w:rPr>
        <w:t xml:space="preserve"> </w:t>
      </w:r>
      <w:r w:rsidRPr="00797428">
        <w:rPr>
          <w:rFonts w:cs="Simplified Arabic"/>
          <w:sz w:val="24"/>
          <w:szCs w:val="24"/>
          <w:u w:val="single"/>
          <w:rtl/>
        </w:rPr>
        <w:t>الأمر 03 – 11</w:t>
      </w:r>
      <w:r w:rsidRPr="0081204F">
        <w:rPr>
          <w:rFonts w:cs="Simplified Arabic"/>
          <w:sz w:val="24"/>
          <w:szCs w:val="24"/>
          <w:rtl/>
        </w:rPr>
        <w:t xml:space="preserve"> المتعلق بالنقد والقرض، مرجع سابق، م 62.</w:t>
      </w:r>
    </w:p>
  </w:footnote>
  <w:footnote w:id="74">
    <w:p w:rsidR="005A54AB" w:rsidRPr="0081204F" w:rsidRDefault="005A54AB" w:rsidP="0081204F">
      <w:pPr>
        <w:pStyle w:val="Notedebasdepage"/>
        <w:bidi/>
        <w:jc w:val="both"/>
        <w:rPr>
          <w:rFonts w:cs="Simplified Arabic"/>
          <w:rtl/>
          <w:lang w:bidi="ar-DZ"/>
        </w:rPr>
      </w:pPr>
      <w:r w:rsidRPr="0081204F">
        <w:rPr>
          <w:rStyle w:val="Appelnotedebasdep"/>
          <w:rFonts w:cs="Simplified Arabic"/>
          <w:sz w:val="24"/>
          <w:szCs w:val="24"/>
        </w:rPr>
        <w:footnoteRef/>
      </w:r>
      <w:r w:rsidRPr="0081204F">
        <w:rPr>
          <w:rFonts w:cs="Simplified Arabic"/>
          <w:sz w:val="24"/>
          <w:szCs w:val="24"/>
          <w:rtl/>
        </w:rPr>
        <w:t xml:space="preserve"> عجرود وفاء، المرجع السابق، ص 42.</w:t>
      </w:r>
    </w:p>
  </w:footnote>
  <w:footnote w:id="75">
    <w:p w:rsidR="005A54AB" w:rsidRPr="00C25D74" w:rsidRDefault="005A54AB" w:rsidP="0081204F">
      <w:pPr>
        <w:pStyle w:val="Notedebasdepage"/>
        <w:bidi/>
        <w:jc w:val="both"/>
        <w:rPr>
          <w:rFonts w:cs="Simplified Arabic"/>
          <w:sz w:val="24"/>
          <w:szCs w:val="24"/>
          <w:rtl/>
          <w:lang w:bidi="ar-DZ"/>
        </w:rPr>
      </w:pPr>
      <w:r w:rsidRPr="0081204F">
        <w:rPr>
          <w:rStyle w:val="Appelnotedebasdep"/>
          <w:rFonts w:cs="Simplified Arabic"/>
          <w:sz w:val="24"/>
          <w:szCs w:val="24"/>
        </w:rPr>
        <w:footnoteRef/>
      </w:r>
      <w:r w:rsidRPr="0081204F">
        <w:rPr>
          <w:rFonts w:cs="Simplified Arabic"/>
          <w:sz w:val="24"/>
          <w:szCs w:val="24"/>
          <w:rtl/>
        </w:rPr>
        <w:t xml:space="preserve"> </w:t>
      </w:r>
      <w:r w:rsidRPr="00797428">
        <w:rPr>
          <w:rFonts w:cs="Simplified Arabic"/>
          <w:sz w:val="24"/>
          <w:szCs w:val="24"/>
          <w:u w:val="single"/>
          <w:rtl/>
        </w:rPr>
        <w:t>المادة 37 من دستور 1996</w:t>
      </w:r>
      <w:r w:rsidRPr="0081204F">
        <w:rPr>
          <w:rFonts w:cs="Simplified Arabic"/>
          <w:sz w:val="24"/>
          <w:szCs w:val="24"/>
          <w:rtl/>
        </w:rPr>
        <w:t xml:space="preserve">، المنشور بموجب المرسوم الرئاسي رقم 96 – 338 المؤرخ في 07 ديسمبر 1996، ج. ر، </w:t>
      </w:r>
      <w:r w:rsidRPr="00797428">
        <w:rPr>
          <w:rFonts w:cs="Simplified Arabic"/>
          <w:sz w:val="24"/>
          <w:szCs w:val="24"/>
          <w:rtl/>
        </w:rPr>
        <w:t>عدد 76، الصادرة في 08 ديسمبر 1996.</w:t>
      </w:r>
    </w:p>
  </w:footnote>
  <w:footnote w:id="76">
    <w:p w:rsidR="005A54AB" w:rsidRDefault="005A54AB" w:rsidP="00C25D74">
      <w:pPr>
        <w:pStyle w:val="Notedebasdepage"/>
        <w:bidi/>
        <w:jc w:val="both"/>
        <w:rPr>
          <w:rtl/>
          <w:lang w:bidi="ar-DZ"/>
        </w:rPr>
      </w:pPr>
      <w:r w:rsidRPr="00C25D74">
        <w:rPr>
          <w:rStyle w:val="Appelnotedebasdep"/>
          <w:rFonts w:cs="Simplified Arabic"/>
          <w:sz w:val="24"/>
          <w:szCs w:val="24"/>
        </w:rPr>
        <w:footnoteRef/>
      </w:r>
      <w:r w:rsidRPr="00C25D74">
        <w:rPr>
          <w:rFonts w:cs="Simplified Arabic"/>
          <w:sz w:val="24"/>
          <w:szCs w:val="24"/>
          <w:rtl/>
        </w:rPr>
        <w:t xml:space="preserve"> جميلة بلعيد، المرجع السابق، ص 138.</w:t>
      </w:r>
    </w:p>
  </w:footnote>
  <w:footnote w:id="77">
    <w:p w:rsidR="005A54AB" w:rsidRPr="00CE7F68" w:rsidRDefault="005A54AB" w:rsidP="00AB5FD3">
      <w:pPr>
        <w:pStyle w:val="Notedebasdepage"/>
        <w:jc w:val="both"/>
        <w:rPr>
          <w:rFonts w:asciiTheme="majorBidi" w:hAnsiTheme="majorBidi" w:cstheme="majorBidi"/>
          <w:lang w:bidi="ar-DZ"/>
        </w:rPr>
      </w:pPr>
      <w:r w:rsidRPr="00CE7F68">
        <w:rPr>
          <w:rStyle w:val="Appelnotedebasdep"/>
          <w:rFonts w:asciiTheme="majorBidi" w:hAnsiTheme="majorBidi" w:cstheme="majorBidi"/>
        </w:rPr>
        <w:footnoteRef/>
      </w:r>
      <w:r w:rsidRPr="00CE7F68">
        <w:rPr>
          <w:rFonts w:asciiTheme="majorBidi" w:hAnsiTheme="majorBidi" w:cstheme="majorBidi"/>
          <w:rtl/>
        </w:rPr>
        <w:t xml:space="preserve"> </w:t>
      </w:r>
      <w:r w:rsidRPr="00CE7F68">
        <w:rPr>
          <w:rFonts w:asciiTheme="majorBidi" w:hAnsiTheme="majorBidi" w:cstheme="majorBidi"/>
        </w:rPr>
        <w:t xml:space="preserve">Rachid Zouimia, </w:t>
      </w:r>
      <w:r>
        <w:rPr>
          <w:rFonts w:asciiTheme="majorBidi" w:hAnsiTheme="majorBidi" w:cstheme="majorBidi"/>
        </w:rPr>
        <w:t>« </w:t>
      </w:r>
      <w:r w:rsidRPr="00797428">
        <w:rPr>
          <w:rFonts w:asciiTheme="majorBidi" w:hAnsiTheme="majorBidi" w:cstheme="majorBidi"/>
          <w:u w:val="single"/>
        </w:rPr>
        <w:t>Les pouvoirs de la commission bancaire en matière de supervision bancaire</w:t>
      </w:r>
      <w:r>
        <w:rPr>
          <w:rFonts w:asciiTheme="majorBidi" w:hAnsiTheme="majorBidi" w:cstheme="majorBidi"/>
          <w:u w:val="single"/>
        </w:rPr>
        <w:t> »</w:t>
      </w:r>
      <w:r w:rsidRPr="00CE7F68">
        <w:rPr>
          <w:rFonts w:asciiTheme="majorBidi" w:hAnsiTheme="majorBidi" w:cstheme="majorBidi"/>
        </w:rPr>
        <w:t xml:space="preserve">, </w:t>
      </w:r>
      <w:r>
        <w:rPr>
          <w:rFonts w:asciiTheme="majorBidi" w:hAnsiTheme="majorBidi" w:cstheme="majorBidi"/>
        </w:rPr>
        <w:t>Revue</w:t>
      </w:r>
      <w:r w:rsidRPr="00CE7F68">
        <w:rPr>
          <w:rFonts w:asciiTheme="majorBidi" w:hAnsiTheme="majorBidi" w:cstheme="majorBidi"/>
        </w:rPr>
        <w:t xml:space="preserve"> Idara, 2010, p 48.</w:t>
      </w:r>
    </w:p>
  </w:footnote>
  <w:footnote w:id="78">
    <w:p w:rsidR="005A54AB" w:rsidRPr="00CE7F68" w:rsidRDefault="005A54AB" w:rsidP="00797428">
      <w:pPr>
        <w:pStyle w:val="Notedebasdepage"/>
        <w:bidi/>
        <w:jc w:val="both"/>
        <w:rPr>
          <w:rFonts w:cs="Simplified Arabic"/>
          <w:rtl/>
          <w:lang w:bidi="ar-DZ"/>
        </w:rPr>
      </w:pPr>
      <w:r w:rsidRPr="00CE7F68">
        <w:rPr>
          <w:rStyle w:val="Appelnotedebasdep"/>
          <w:rFonts w:cs="Simplified Arabic"/>
          <w:sz w:val="24"/>
          <w:szCs w:val="24"/>
        </w:rPr>
        <w:footnoteRef/>
      </w:r>
      <w:r>
        <w:rPr>
          <w:rFonts w:cs="Simplified Arabic"/>
          <w:sz w:val="24"/>
          <w:szCs w:val="24"/>
          <w:rtl/>
        </w:rPr>
        <w:t xml:space="preserve"> </w:t>
      </w:r>
      <w:r w:rsidRPr="00797428">
        <w:rPr>
          <w:rFonts w:cs="Simplified Arabic"/>
          <w:sz w:val="24"/>
          <w:szCs w:val="24"/>
          <w:u w:val="single"/>
          <w:rtl/>
        </w:rPr>
        <w:t>المادة</w:t>
      </w:r>
      <w:r w:rsidRPr="00797428">
        <w:rPr>
          <w:rFonts w:cs="Simplified Arabic"/>
          <w:sz w:val="24"/>
          <w:szCs w:val="24"/>
          <w:u w:val="single"/>
        </w:rPr>
        <w:t xml:space="preserve"> </w:t>
      </w:r>
      <w:r w:rsidRPr="00797428">
        <w:rPr>
          <w:rFonts w:cs="Simplified Arabic" w:hint="cs"/>
          <w:sz w:val="24"/>
          <w:szCs w:val="24"/>
          <w:u w:val="single"/>
          <w:rtl/>
          <w:lang w:bidi="ar-DZ"/>
        </w:rPr>
        <w:t>109/02</w:t>
      </w:r>
      <w:r w:rsidRPr="00797428">
        <w:rPr>
          <w:rFonts w:cs="Simplified Arabic"/>
          <w:sz w:val="24"/>
          <w:szCs w:val="24"/>
          <w:u w:val="single"/>
          <w:rtl/>
        </w:rPr>
        <w:t xml:space="preserve"> الأمر 03 – 11</w:t>
      </w:r>
      <w:r w:rsidRPr="00CE7F68">
        <w:rPr>
          <w:rFonts w:cs="Simplified Arabic"/>
          <w:sz w:val="24"/>
          <w:szCs w:val="24"/>
          <w:rtl/>
        </w:rPr>
        <w:t xml:space="preserve"> المعدل والمتمم بالأمر 10 – 04 السالف الذكر.</w:t>
      </w:r>
    </w:p>
  </w:footnote>
  <w:footnote w:id="79">
    <w:p w:rsidR="005A54AB" w:rsidRPr="00CE7F68" w:rsidRDefault="005A54AB" w:rsidP="00CE7F68">
      <w:pPr>
        <w:pStyle w:val="Notedebasdepage"/>
        <w:bidi/>
        <w:jc w:val="both"/>
        <w:rPr>
          <w:rFonts w:cs="Simplified Arabic"/>
          <w:rtl/>
          <w:lang w:bidi="ar-DZ"/>
        </w:rPr>
      </w:pPr>
      <w:r w:rsidRPr="00CE7F68">
        <w:rPr>
          <w:rStyle w:val="Appelnotedebasdep"/>
          <w:rFonts w:cs="Simplified Arabic"/>
          <w:sz w:val="24"/>
          <w:szCs w:val="24"/>
        </w:rPr>
        <w:footnoteRef/>
      </w:r>
      <w:r w:rsidRPr="00CE7F68">
        <w:rPr>
          <w:rFonts w:cs="Simplified Arabic"/>
          <w:sz w:val="24"/>
          <w:szCs w:val="24"/>
          <w:rtl/>
        </w:rPr>
        <w:t xml:space="preserve"> عيساوي عز الدين، مداخلة بعنوان: "</w:t>
      </w:r>
      <w:r w:rsidRPr="00797428">
        <w:rPr>
          <w:rFonts w:cs="Simplified Arabic"/>
          <w:sz w:val="24"/>
          <w:szCs w:val="24"/>
          <w:u w:val="single"/>
          <w:rtl/>
        </w:rPr>
        <w:t>الهيئات الإدارية المستقلة في مواجهة الدستور</w:t>
      </w:r>
      <w:r w:rsidRPr="00CE7F68">
        <w:rPr>
          <w:rFonts w:cs="Simplified Arabic"/>
          <w:sz w:val="24"/>
          <w:szCs w:val="24"/>
          <w:rtl/>
        </w:rPr>
        <w:t>" المرجع السابق، ص 33.</w:t>
      </w:r>
    </w:p>
  </w:footnote>
  <w:footnote w:id="80">
    <w:p w:rsidR="005A54AB" w:rsidRPr="00CE7F68" w:rsidRDefault="005A54AB" w:rsidP="00CE7F68">
      <w:pPr>
        <w:pStyle w:val="Notedebasdepage"/>
        <w:bidi/>
        <w:jc w:val="both"/>
        <w:rPr>
          <w:rFonts w:cs="Simplified Arabic"/>
          <w:rtl/>
          <w:lang w:bidi="ar-DZ"/>
        </w:rPr>
      </w:pPr>
      <w:r w:rsidRPr="00CE7F68">
        <w:rPr>
          <w:rStyle w:val="Appelnotedebasdep"/>
          <w:rFonts w:cs="Simplified Arabic"/>
          <w:sz w:val="24"/>
          <w:szCs w:val="24"/>
        </w:rPr>
        <w:footnoteRef/>
      </w:r>
      <w:r w:rsidRPr="00CE7F68">
        <w:rPr>
          <w:rFonts w:cs="Simplified Arabic"/>
          <w:sz w:val="24"/>
          <w:szCs w:val="24"/>
          <w:rtl/>
        </w:rPr>
        <w:t xml:space="preserve"> أنظر كذلك المواد 121 إلى 126 من القانون 2000 – 03 المؤرخ في 05 أوت 2000، المتعلق بالقواعد العامة المتعلقة بالبريد والمواصلات السلكية واللاسلكية.</w:t>
      </w:r>
    </w:p>
  </w:footnote>
  <w:footnote w:id="81">
    <w:p w:rsidR="005A54AB" w:rsidRPr="00705A5A" w:rsidRDefault="005A54AB" w:rsidP="00705A5A">
      <w:pPr>
        <w:pStyle w:val="Notedebasdepage"/>
        <w:jc w:val="both"/>
        <w:rPr>
          <w:rFonts w:asciiTheme="majorBidi" w:hAnsiTheme="majorBidi" w:cstheme="majorBidi"/>
          <w:rtl/>
          <w:lang w:bidi="ar-DZ"/>
        </w:rPr>
      </w:pPr>
      <w:r w:rsidRPr="00705A5A">
        <w:rPr>
          <w:rStyle w:val="Appelnotedebasdep"/>
          <w:rFonts w:asciiTheme="majorBidi" w:hAnsiTheme="majorBidi" w:cstheme="majorBidi"/>
        </w:rPr>
        <w:footnoteRef/>
      </w:r>
      <w:r w:rsidRPr="00705A5A">
        <w:rPr>
          <w:rFonts w:asciiTheme="majorBidi" w:hAnsiTheme="majorBidi" w:cstheme="majorBidi"/>
          <w:rtl/>
        </w:rPr>
        <w:t xml:space="preserve"> </w:t>
      </w:r>
      <w:r w:rsidRPr="00705A5A">
        <w:rPr>
          <w:rFonts w:asciiTheme="majorBidi" w:hAnsiTheme="majorBidi" w:cstheme="majorBidi"/>
        </w:rPr>
        <w:t xml:space="preserve">Rachid Zouimia, </w:t>
      </w:r>
      <w:r>
        <w:rPr>
          <w:rFonts w:asciiTheme="majorBidi" w:hAnsiTheme="majorBidi" w:cstheme="majorBidi"/>
        </w:rPr>
        <w:t>« </w:t>
      </w:r>
      <w:r w:rsidRPr="00797428">
        <w:rPr>
          <w:rFonts w:asciiTheme="majorBidi" w:hAnsiTheme="majorBidi" w:cstheme="majorBidi"/>
          <w:u w:val="single"/>
        </w:rPr>
        <w:t>Les pouvoirs de la commission bancaire en matière de supervision bancaire</w:t>
      </w:r>
      <w:r>
        <w:rPr>
          <w:rFonts w:asciiTheme="majorBidi" w:hAnsiTheme="majorBidi" w:cstheme="majorBidi"/>
          <w:u w:val="single"/>
        </w:rPr>
        <w:t> »</w:t>
      </w:r>
      <w:r w:rsidRPr="00705A5A">
        <w:rPr>
          <w:rFonts w:asciiTheme="majorBidi" w:hAnsiTheme="majorBidi" w:cstheme="majorBidi"/>
        </w:rPr>
        <w:t xml:space="preserve">, </w:t>
      </w:r>
      <w:r>
        <w:rPr>
          <w:rFonts w:asciiTheme="majorBidi" w:hAnsiTheme="majorBidi" w:cstheme="majorBidi"/>
        </w:rPr>
        <w:t>Op.cit</w:t>
      </w:r>
      <w:r w:rsidRPr="00705A5A">
        <w:rPr>
          <w:rFonts w:asciiTheme="majorBidi" w:hAnsiTheme="majorBidi" w:cstheme="majorBidi"/>
        </w:rPr>
        <w:t xml:space="preserve">, p </w:t>
      </w:r>
      <w:r>
        <w:rPr>
          <w:rFonts w:asciiTheme="majorBidi" w:hAnsiTheme="majorBidi" w:cstheme="majorBidi"/>
        </w:rPr>
        <w:t>53</w:t>
      </w:r>
      <w:r w:rsidRPr="00705A5A">
        <w:rPr>
          <w:rFonts w:asciiTheme="majorBidi" w:hAnsiTheme="majorBidi" w:cstheme="majorBidi"/>
        </w:rPr>
        <w:t>.</w:t>
      </w:r>
    </w:p>
  </w:footnote>
  <w:footnote w:id="82">
    <w:p w:rsidR="005A54AB" w:rsidRPr="00705A5A" w:rsidRDefault="005A54AB" w:rsidP="00705A5A">
      <w:pPr>
        <w:pStyle w:val="Notedebasdepage"/>
        <w:bidi/>
        <w:jc w:val="both"/>
        <w:rPr>
          <w:rFonts w:cs="Simplified Arabic"/>
          <w:rtl/>
          <w:lang w:bidi="ar-DZ"/>
        </w:rPr>
      </w:pPr>
      <w:r w:rsidRPr="00705A5A">
        <w:rPr>
          <w:rStyle w:val="Appelnotedebasdep"/>
          <w:rFonts w:cs="Simplified Arabic"/>
          <w:sz w:val="24"/>
          <w:szCs w:val="24"/>
        </w:rPr>
        <w:footnoteRef/>
      </w:r>
      <w:r w:rsidRPr="00705A5A">
        <w:rPr>
          <w:rFonts w:cs="Simplified Arabic"/>
          <w:sz w:val="24"/>
          <w:szCs w:val="24"/>
          <w:rtl/>
        </w:rPr>
        <w:t xml:space="preserve"> طباع نجاة، مداخلة بعنوان: "</w:t>
      </w:r>
      <w:r w:rsidRPr="00797428">
        <w:rPr>
          <w:rFonts w:cs="Simplified Arabic"/>
          <w:sz w:val="24"/>
          <w:szCs w:val="24"/>
          <w:u w:val="single"/>
          <w:rtl/>
        </w:rPr>
        <w:t>اللجنة المصرفية كجهة قمعية في مجال المساءلة المهنية للبنوك</w:t>
      </w:r>
      <w:r w:rsidRPr="00705A5A">
        <w:rPr>
          <w:rFonts w:cs="Simplified Arabic"/>
          <w:sz w:val="24"/>
          <w:szCs w:val="24"/>
          <w:rtl/>
        </w:rPr>
        <w:t>"، الملتقى الوطني حول سلطات الضبط المستقلة في المجال الاقتصادي والمالي، جامعة عبد الرحمن ميرة، بجاية، 2007، ص 222.</w:t>
      </w:r>
    </w:p>
  </w:footnote>
  <w:footnote w:id="83">
    <w:p w:rsidR="005A54AB" w:rsidRPr="00E05A43" w:rsidRDefault="005A54AB" w:rsidP="00E05A43">
      <w:pPr>
        <w:pStyle w:val="Notedebasdepage"/>
        <w:bidi/>
        <w:jc w:val="both"/>
        <w:rPr>
          <w:rFonts w:cs="Simplified Arabic"/>
          <w:rtl/>
          <w:lang w:bidi="ar-DZ"/>
        </w:rPr>
      </w:pPr>
      <w:r w:rsidRPr="00E05A43">
        <w:rPr>
          <w:rStyle w:val="Appelnotedebasdep"/>
          <w:rFonts w:cs="Simplified Arabic"/>
          <w:sz w:val="24"/>
          <w:szCs w:val="24"/>
        </w:rPr>
        <w:footnoteRef/>
      </w:r>
      <w:r w:rsidRPr="00E05A43">
        <w:rPr>
          <w:rFonts w:cs="Simplified Arabic"/>
          <w:sz w:val="24"/>
          <w:szCs w:val="24"/>
          <w:rtl/>
        </w:rPr>
        <w:t xml:space="preserve"> سمير خوري، </w:t>
      </w:r>
      <w:r w:rsidRPr="00797428">
        <w:rPr>
          <w:rFonts w:cs="Simplified Arabic"/>
          <w:sz w:val="24"/>
          <w:szCs w:val="24"/>
          <w:u w:val="single"/>
          <w:rtl/>
        </w:rPr>
        <w:t>السلطات الإدارية المستقلة الفاصلة في المواد الاقتصادية والمالية</w:t>
      </w:r>
      <w:r w:rsidRPr="00E05A43">
        <w:rPr>
          <w:rFonts w:cs="Simplified Arabic"/>
          <w:sz w:val="24"/>
          <w:szCs w:val="24"/>
          <w:rtl/>
        </w:rPr>
        <w:t>، المرجع السابق، ص 119.</w:t>
      </w:r>
    </w:p>
  </w:footnote>
  <w:footnote w:id="84">
    <w:p w:rsidR="005A54AB" w:rsidRPr="00E05A43" w:rsidRDefault="005A54AB" w:rsidP="00E05A43">
      <w:pPr>
        <w:pStyle w:val="Notedebasdepage"/>
        <w:bidi/>
        <w:jc w:val="both"/>
        <w:rPr>
          <w:rFonts w:cs="Simplified Arabic"/>
          <w:rtl/>
          <w:lang w:bidi="ar-DZ"/>
        </w:rPr>
      </w:pPr>
      <w:r w:rsidRPr="00E05A43">
        <w:rPr>
          <w:rStyle w:val="Appelnotedebasdep"/>
          <w:rFonts w:cs="Simplified Arabic"/>
          <w:sz w:val="24"/>
          <w:szCs w:val="24"/>
        </w:rPr>
        <w:footnoteRef/>
      </w:r>
      <w:r w:rsidRPr="00E05A43">
        <w:rPr>
          <w:rFonts w:cs="Simplified Arabic"/>
          <w:sz w:val="24"/>
          <w:szCs w:val="24"/>
          <w:rtl/>
        </w:rPr>
        <w:t xml:space="preserve"> بو الشعير السعيد، </w:t>
      </w:r>
      <w:r w:rsidRPr="00972491">
        <w:rPr>
          <w:rFonts w:cs="Simplified Arabic"/>
          <w:sz w:val="24"/>
          <w:szCs w:val="24"/>
          <w:u w:val="single"/>
          <w:rtl/>
        </w:rPr>
        <w:t>القانون الدستوري والنظم السياسية المقاربة</w:t>
      </w:r>
      <w:r w:rsidRPr="00E05A43">
        <w:rPr>
          <w:rFonts w:cs="Simplified Arabic"/>
          <w:sz w:val="24"/>
          <w:szCs w:val="24"/>
          <w:rtl/>
        </w:rPr>
        <w:t xml:space="preserve"> – النظرية العامة للدولة والدستور الجزائري، ديوان المطبوعات الجامعية، 1999، ص 88.</w:t>
      </w:r>
    </w:p>
  </w:footnote>
  <w:footnote w:id="85">
    <w:p w:rsidR="005A54AB" w:rsidRPr="00134082" w:rsidRDefault="005A54AB" w:rsidP="00134082">
      <w:pPr>
        <w:pStyle w:val="Notedebasdepage"/>
        <w:bidi/>
        <w:jc w:val="both"/>
        <w:rPr>
          <w:rFonts w:cs="Simplified Arabic"/>
          <w:rtl/>
          <w:lang w:bidi="ar-DZ"/>
        </w:rPr>
      </w:pPr>
      <w:r w:rsidRPr="00134082">
        <w:rPr>
          <w:rStyle w:val="Appelnotedebasdep"/>
          <w:rFonts w:cs="Simplified Arabic"/>
          <w:sz w:val="22"/>
          <w:szCs w:val="22"/>
        </w:rPr>
        <w:footnoteRef/>
      </w:r>
      <w:r w:rsidRPr="00134082">
        <w:rPr>
          <w:rFonts w:cs="Simplified Arabic"/>
          <w:sz w:val="22"/>
          <w:szCs w:val="22"/>
          <w:rtl/>
        </w:rPr>
        <w:t xml:space="preserve"> طباع نجاة، المرجع السابق، ص 225.</w:t>
      </w:r>
    </w:p>
  </w:footnote>
  <w:footnote w:id="86">
    <w:p w:rsidR="005A54AB" w:rsidRPr="00134082" w:rsidRDefault="005A54AB" w:rsidP="00134082">
      <w:pPr>
        <w:pStyle w:val="Notedebasdepage"/>
        <w:bidi/>
        <w:jc w:val="both"/>
        <w:rPr>
          <w:rFonts w:cs="Simplified Arabic"/>
          <w:rtl/>
          <w:lang w:bidi="ar-DZ"/>
        </w:rPr>
      </w:pPr>
      <w:r w:rsidRPr="00134082">
        <w:rPr>
          <w:rStyle w:val="Appelnotedebasdep"/>
          <w:rFonts w:cs="Simplified Arabic"/>
          <w:sz w:val="24"/>
          <w:szCs w:val="24"/>
        </w:rPr>
        <w:footnoteRef/>
      </w:r>
      <w:r w:rsidRPr="00134082">
        <w:rPr>
          <w:rFonts w:cs="Simplified Arabic"/>
          <w:sz w:val="24"/>
          <w:szCs w:val="24"/>
          <w:rtl/>
        </w:rPr>
        <w:t xml:space="preserve"> </w:t>
      </w:r>
      <w:r w:rsidRPr="00972491">
        <w:rPr>
          <w:rFonts w:cs="Simplified Arabic"/>
          <w:sz w:val="24"/>
          <w:szCs w:val="24"/>
          <w:u w:val="single"/>
          <w:rtl/>
        </w:rPr>
        <w:t>القرار رقم 89/ 260 الصادر في 28 جويلية 1989</w:t>
      </w:r>
      <w:r w:rsidRPr="00134082">
        <w:rPr>
          <w:rFonts w:cs="Simplified Arabic"/>
          <w:sz w:val="24"/>
          <w:szCs w:val="24"/>
          <w:rtl/>
        </w:rPr>
        <w:t xml:space="preserve"> "لا يمثل مبدأ الفصل بين السلطات ولا أي مبدأ آخر قاعدة ذات قيمة دستورية، عقبة أمام الاعتراف للسلطة الإدارية التي تنصرف في نطاق ما تتمتع به من امتيازات السلطة العامة، بممارسة سلطة الجزاء".</w:t>
      </w:r>
    </w:p>
  </w:footnote>
  <w:footnote w:id="87">
    <w:p w:rsidR="005A54AB" w:rsidRPr="00E37643" w:rsidRDefault="005A54AB" w:rsidP="00E37643">
      <w:pPr>
        <w:pStyle w:val="Notedebasdepage"/>
        <w:bidi/>
        <w:jc w:val="both"/>
        <w:rPr>
          <w:rFonts w:cs="Simplified Arabic"/>
          <w:rtl/>
          <w:lang w:bidi="ar-DZ"/>
        </w:rPr>
      </w:pPr>
      <w:r w:rsidRPr="00E37643">
        <w:rPr>
          <w:rStyle w:val="Appelnotedebasdep"/>
          <w:rFonts w:cs="Simplified Arabic"/>
          <w:sz w:val="24"/>
          <w:szCs w:val="24"/>
        </w:rPr>
        <w:footnoteRef/>
      </w:r>
      <w:r w:rsidRPr="00E37643">
        <w:rPr>
          <w:rFonts w:cs="Simplified Arabic"/>
          <w:sz w:val="24"/>
          <w:szCs w:val="24"/>
          <w:rtl/>
        </w:rPr>
        <w:t xml:space="preserve"> منى بن لطرش، </w:t>
      </w:r>
      <w:r w:rsidRPr="00972491">
        <w:rPr>
          <w:rFonts w:cs="Simplified Arabic"/>
          <w:sz w:val="24"/>
          <w:szCs w:val="24"/>
          <w:u w:val="single"/>
          <w:rtl/>
        </w:rPr>
        <w:t>السلطات ال</w:t>
      </w:r>
      <w:r w:rsidRPr="00972491">
        <w:rPr>
          <w:rFonts w:cs="Simplified Arabic" w:hint="cs"/>
          <w:sz w:val="24"/>
          <w:szCs w:val="24"/>
          <w:u w:val="single"/>
          <w:rtl/>
        </w:rPr>
        <w:t>إ</w:t>
      </w:r>
      <w:r w:rsidRPr="00972491">
        <w:rPr>
          <w:rFonts w:cs="Simplified Arabic"/>
          <w:sz w:val="24"/>
          <w:szCs w:val="24"/>
          <w:u w:val="single"/>
          <w:rtl/>
        </w:rPr>
        <w:t>دارية المستقلة في المجال المصرفي</w:t>
      </w:r>
      <w:r w:rsidRPr="00E37643">
        <w:rPr>
          <w:rFonts w:cs="Simplified Arabic"/>
          <w:sz w:val="24"/>
          <w:szCs w:val="24"/>
          <w:rtl/>
        </w:rPr>
        <w:t>، وجه جديد لدور الدولة، مجلة إدارة، العدد 24، لسنة 2002، ص ص 69، 70.</w:t>
      </w:r>
    </w:p>
  </w:footnote>
  <w:footnote w:id="88">
    <w:p w:rsidR="005A54AB" w:rsidRPr="00E37643" w:rsidRDefault="005A54AB" w:rsidP="00E37643">
      <w:pPr>
        <w:pStyle w:val="Notedebasdepage"/>
        <w:bidi/>
        <w:jc w:val="both"/>
        <w:rPr>
          <w:rFonts w:cs="Simplified Arabic"/>
          <w:rtl/>
          <w:lang w:bidi="ar-DZ"/>
        </w:rPr>
      </w:pPr>
      <w:r w:rsidRPr="00E37643">
        <w:rPr>
          <w:rStyle w:val="Appelnotedebasdep"/>
          <w:rFonts w:cs="Simplified Arabic"/>
          <w:sz w:val="24"/>
          <w:szCs w:val="24"/>
        </w:rPr>
        <w:footnoteRef/>
      </w:r>
      <w:r w:rsidRPr="00E37643">
        <w:rPr>
          <w:rFonts w:cs="Simplified Arabic"/>
          <w:sz w:val="24"/>
          <w:szCs w:val="24"/>
          <w:rtl/>
        </w:rPr>
        <w:t xml:space="preserve"> أعراب أحمد، المرجع السابق، ص 129.</w:t>
      </w:r>
    </w:p>
  </w:footnote>
  <w:footnote w:id="89">
    <w:p w:rsidR="005A54AB" w:rsidRPr="00E37643" w:rsidRDefault="005A54AB" w:rsidP="00E37643">
      <w:pPr>
        <w:pStyle w:val="Notedebasdepage"/>
        <w:bidi/>
        <w:jc w:val="both"/>
        <w:rPr>
          <w:rFonts w:cs="Simplified Arabic"/>
          <w:rtl/>
          <w:lang w:bidi="ar-DZ"/>
        </w:rPr>
      </w:pPr>
      <w:r w:rsidRPr="00E37643">
        <w:rPr>
          <w:rStyle w:val="Appelnotedebasdep"/>
          <w:rFonts w:cs="Simplified Arabic"/>
          <w:sz w:val="24"/>
          <w:szCs w:val="24"/>
        </w:rPr>
        <w:footnoteRef/>
      </w:r>
      <w:r w:rsidRPr="00E37643">
        <w:rPr>
          <w:rFonts w:cs="Simplified Arabic"/>
          <w:sz w:val="24"/>
          <w:szCs w:val="24"/>
          <w:rtl/>
        </w:rPr>
        <w:t xml:space="preserve"> جميلة بلعيد، المرجع السابق، ص 140.</w:t>
      </w:r>
    </w:p>
  </w:footnote>
  <w:footnote w:id="90">
    <w:p w:rsidR="005A54AB" w:rsidRPr="005C2165" w:rsidRDefault="005A54AB">
      <w:pPr>
        <w:pStyle w:val="Notedebasdepage"/>
        <w:rPr>
          <w:rFonts w:cs="Simplified Arabic"/>
          <w:sz w:val="24"/>
          <w:szCs w:val="24"/>
        </w:rPr>
      </w:pPr>
      <w:r>
        <w:t xml:space="preserve"> </w:t>
      </w:r>
      <w:r w:rsidRPr="005C2165">
        <w:rPr>
          <w:rFonts w:cs="Simplified Arabic"/>
          <w:sz w:val="24"/>
          <w:szCs w:val="24"/>
          <w:rtl/>
          <w:lang w:bidi="ar-DZ"/>
        </w:rPr>
        <w:t xml:space="preserve"> انظر المادة 125 قانون النقد و القرض 90-10،المرجع السالف الدكر</w:t>
      </w:r>
      <w:r w:rsidRPr="005C2165">
        <w:rPr>
          <w:rStyle w:val="Appelnotedebasdep"/>
          <w:rFonts w:cs="Simplified Arabic"/>
          <w:sz w:val="24"/>
          <w:szCs w:val="24"/>
        </w:rPr>
        <w:footnoteRef/>
      </w:r>
      <w:r w:rsidRPr="005C2165">
        <w:rPr>
          <w:rFonts w:cs="Simplified Arabic"/>
          <w:sz w:val="24"/>
          <w:szCs w:val="24"/>
        </w:rPr>
        <w:t xml:space="preserve"> </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A54AB" w:rsidRDefault="005A54AB">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A54AB" w:rsidRPr="0050165B" w:rsidRDefault="005A54AB" w:rsidP="0050165B">
    <w:pPr>
      <w:pStyle w:val="En-tte"/>
      <w:rPr>
        <w:rFonts w:cs="Simplified Arabic"/>
        <w:sz w:val="32"/>
        <w:szCs w:val="32"/>
        <w:rtl/>
        <w:lang w:bidi="ar-DZ"/>
      </w:rPr>
    </w:pPr>
    <w:r w:rsidRPr="0050165B">
      <w:rPr>
        <w:rFonts w:cs="Simplified Arabic"/>
        <w:sz w:val="32"/>
        <w:szCs w:val="32"/>
        <w:rtl/>
        <w:lang w:bidi="ar-DZ"/>
      </w:rPr>
      <w:t xml:space="preserve">الفصل </w:t>
    </w:r>
    <w:r w:rsidRPr="0050165B">
      <w:rPr>
        <w:rFonts w:cs="Simplified Arabic" w:hint="cs"/>
        <w:sz w:val="32"/>
        <w:szCs w:val="32"/>
        <w:rtl/>
        <w:lang w:bidi="ar-DZ"/>
      </w:rPr>
      <w:t>الأول</w:t>
    </w:r>
    <w:r w:rsidRPr="0050165B">
      <w:rPr>
        <w:rFonts w:cs="Simplified Arabic"/>
        <w:sz w:val="32"/>
        <w:szCs w:val="32"/>
        <w:rtl/>
        <w:lang w:bidi="ar-DZ"/>
      </w:rPr>
      <w:t>:</w:t>
    </w:r>
    <w:r w:rsidRPr="0050165B">
      <w:rPr>
        <w:rFonts w:cs="Simplified Arabic" w:hint="cs"/>
        <w:sz w:val="32"/>
        <w:szCs w:val="32"/>
        <w:rtl/>
        <w:lang w:bidi="ar-DZ"/>
      </w:rPr>
      <w:t>الإطار</w:t>
    </w:r>
    <w:r w:rsidRPr="0050165B">
      <w:rPr>
        <w:rFonts w:cs="Simplified Arabic"/>
        <w:sz w:val="32"/>
        <w:szCs w:val="32"/>
        <w:rtl/>
        <w:lang w:bidi="ar-DZ"/>
      </w:rPr>
      <w:t xml:space="preserve"> المفاهيمي للجنة المصرفية</w:t>
    </w:r>
  </w:p>
  <w:p w:rsidR="005A54AB" w:rsidRDefault="005A54AB">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A54AB" w:rsidRDefault="005A54AB">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815966"/>
    <w:multiLevelType w:val="hybridMultilevel"/>
    <w:tmpl w:val="FBEACB30"/>
    <w:lvl w:ilvl="0" w:tplc="9642EEA0">
      <w:start w:val="5"/>
      <w:numFmt w:val="arabicAlpha"/>
      <w:lvlText w:val="%1-"/>
      <w:lvlJc w:val="left"/>
      <w:pPr>
        <w:ind w:left="925" w:hanging="360"/>
      </w:pPr>
      <w:rPr>
        <w:rFonts w:hint="default"/>
      </w:rPr>
    </w:lvl>
    <w:lvl w:ilvl="1" w:tplc="040C0019" w:tentative="1">
      <w:start w:val="1"/>
      <w:numFmt w:val="lowerLetter"/>
      <w:lvlText w:val="%2."/>
      <w:lvlJc w:val="left"/>
      <w:pPr>
        <w:ind w:left="1645" w:hanging="360"/>
      </w:pPr>
    </w:lvl>
    <w:lvl w:ilvl="2" w:tplc="040C001B" w:tentative="1">
      <w:start w:val="1"/>
      <w:numFmt w:val="lowerRoman"/>
      <w:lvlText w:val="%3."/>
      <w:lvlJc w:val="right"/>
      <w:pPr>
        <w:ind w:left="2365" w:hanging="180"/>
      </w:pPr>
    </w:lvl>
    <w:lvl w:ilvl="3" w:tplc="040C000F" w:tentative="1">
      <w:start w:val="1"/>
      <w:numFmt w:val="decimal"/>
      <w:lvlText w:val="%4."/>
      <w:lvlJc w:val="left"/>
      <w:pPr>
        <w:ind w:left="3085" w:hanging="360"/>
      </w:pPr>
    </w:lvl>
    <w:lvl w:ilvl="4" w:tplc="040C0019" w:tentative="1">
      <w:start w:val="1"/>
      <w:numFmt w:val="lowerLetter"/>
      <w:lvlText w:val="%5."/>
      <w:lvlJc w:val="left"/>
      <w:pPr>
        <w:ind w:left="3805" w:hanging="360"/>
      </w:pPr>
    </w:lvl>
    <w:lvl w:ilvl="5" w:tplc="040C001B" w:tentative="1">
      <w:start w:val="1"/>
      <w:numFmt w:val="lowerRoman"/>
      <w:lvlText w:val="%6."/>
      <w:lvlJc w:val="right"/>
      <w:pPr>
        <w:ind w:left="4525" w:hanging="180"/>
      </w:pPr>
    </w:lvl>
    <w:lvl w:ilvl="6" w:tplc="040C000F" w:tentative="1">
      <w:start w:val="1"/>
      <w:numFmt w:val="decimal"/>
      <w:lvlText w:val="%7."/>
      <w:lvlJc w:val="left"/>
      <w:pPr>
        <w:ind w:left="5245" w:hanging="360"/>
      </w:pPr>
    </w:lvl>
    <w:lvl w:ilvl="7" w:tplc="040C0019" w:tentative="1">
      <w:start w:val="1"/>
      <w:numFmt w:val="lowerLetter"/>
      <w:lvlText w:val="%8."/>
      <w:lvlJc w:val="left"/>
      <w:pPr>
        <w:ind w:left="5965" w:hanging="360"/>
      </w:pPr>
    </w:lvl>
    <w:lvl w:ilvl="8" w:tplc="040C001B" w:tentative="1">
      <w:start w:val="1"/>
      <w:numFmt w:val="lowerRoman"/>
      <w:lvlText w:val="%9."/>
      <w:lvlJc w:val="right"/>
      <w:pPr>
        <w:ind w:left="6685" w:hanging="180"/>
      </w:pPr>
    </w:lvl>
  </w:abstractNum>
  <w:abstractNum w:abstractNumId="1">
    <w:nsid w:val="032D0E96"/>
    <w:multiLevelType w:val="hybridMultilevel"/>
    <w:tmpl w:val="9C68C952"/>
    <w:lvl w:ilvl="0" w:tplc="14C64476">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4E441CA"/>
    <w:multiLevelType w:val="hybridMultilevel"/>
    <w:tmpl w:val="BFD27188"/>
    <w:lvl w:ilvl="0" w:tplc="7B9EEEE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079808E1"/>
    <w:multiLevelType w:val="hybridMultilevel"/>
    <w:tmpl w:val="68BC548A"/>
    <w:lvl w:ilvl="0" w:tplc="3F9A5CB8">
      <w:start w:val="1"/>
      <w:numFmt w:val="arabicAlpha"/>
      <w:lvlText w:val="%1-"/>
      <w:lvlJc w:val="left"/>
      <w:pPr>
        <w:ind w:left="925" w:hanging="360"/>
      </w:pPr>
      <w:rPr>
        <w:rFonts w:hint="default"/>
      </w:rPr>
    </w:lvl>
    <w:lvl w:ilvl="1" w:tplc="040C0019" w:tentative="1">
      <w:start w:val="1"/>
      <w:numFmt w:val="lowerLetter"/>
      <w:lvlText w:val="%2."/>
      <w:lvlJc w:val="left"/>
      <w:pPr>
        <w:ind w:left="1645" w:hanging="360"/>
      </w:pPr>
    </w:lvl>
    <w:lvl w:ilvl="2" w:tplc="040C001B" w:tentative="1">
      <w:start w:val="1"/>
      <w:numFmt w:val="lowerRoman"/>
      <w:lvlText w:val="%3."/>
      <w:lvlJc w:val="right"/>
      <w:pPr>
        <w:ind w:left="2365" w:hanging="180"/>
      </w:pPr>
    </w:lvl>
    <w:lvl w:ilvl="3" w:tplc="040C000F" w:tentative="1">
      <w:start w:val="1"/>
      <w:numFmt w:val="decimal"/>
      <w:lvlText w:val="%4."/>
      <w:lvlJc w:val="left"/>
      <w:pPr>
        <w:ind w:left="3085" w:hanging="360"/>
      </w:pPr>
    </w:lvl>
    <w:lvl w:ilvl="4" w:tplc="040C0019" w:tentative="1">
      <w:start w:val="1"/>
      <w:numFmt w:val="lowerLetter"/>
      <w:lvlText w:val="%5."/>
      <w:lvlJc w:val="left"/>
      <w:pPr>
        <w:ind w:left="3805" w:hanging="360"/>
      </w:pPr>
    </w:lvl>
    <w:lvl w:ilvl="5" w:tplc="040C001B" w:tentative="1">
      <w:start w:val="1"/>
      <w:numFmt w:val="lowerRoman"/>
      <w:lvlText w:val="%6."/>
      <w:lvlJc w:val="right"/>
      <w:pPr>
        <w:ind w:left="4525" w:hanging="180"/>
      </w:pPr>
    </w:lvl>
    <w:lvl w:ilvl="6" w:tplc="040C000F" w:tentative="1">
      <w:start w:val="1"/>
      <w:numFmt w:val="decimal"/>
      <w:lvlText w:val="%7."/>
      <w:lvlJc w:val="left"/>
      <w:pPr>
        <w:ind w:left="5245" w:hanging="360"/>
      </w:pPr>
    </w:lvl>
    <w:lvl w:ilvl="7" w:tplc="040C0019" w:tentative="1">
      <w:start w:val="1"/>
      <w:numFmt w:val="lowerLetter"/>
      <w:lvlText w:val="%8."/>
      <w:lvlJc w:val="left"/>
      <w:pPr>
        <w:ind w:left="5965" w:hanging="360"/>
      </w:pPr>
    </w:lvl>
    <w:lvl w:ilvl="8" w:tplc="040C001B" w:tentative="1">
      <w:start w:val="1"/>
      <w:numFmt w:val="lowerRoman"/>
      <w:lvlText w:val="%9."/>
      <w:lvlJc w:val="right"/>
      <w:pPr>
        <w:ind w:left="6685" w:hanging="180"/>
      </w:pPr>
    </w:lvl>
  </w:abstractNum>
  <w:abstractNum w:abstractNumId="4">
    <w:nsid w:val="09FE74C4"/>
    <w:multiLevelType w:val="hybridMultilevel"/>
    <w:tmpl w:val="8894150A"/>
    <w:lvl w:ilvl="0" w:tplc="0832B4AA">
      <w:numFmt w:val="bullet"/>
      <w:lvlText w:val=""/>
      <w:lvlJc w:val="left"/>
      <w:pPr>
        <w:ind w:left="1080" w:hanging="360"/>
      </w:pPr>
      <w:rPr>
        <w:rFonts w:ascii="Symbol" w:eastAsiaTheme="minorHAnsi" w:hAnsi="Symbol" w:cs="Simplified Arabic"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5">
    <w:nsid w:val="0A575AC7"/>
    <w:multiLevelType w:val="hybridMultilevel"/>
    <w:tmpl w:val="0712B29C"/>
    <w:lvl w:ilvl="0" w:tplc="E0C47020">
      <w:start w:val="1"/>
      <w:numFmt w:val="decimal"/>
      <w:lvlText w:val="%1-"/>
      <w:lvlJc w:val="left"/>
      <w:pPr>
        <w:ind w:left="925" w:hanging="360"/>
      </w:pPr>
      <w:rPr>
        <w:rFonts w:hint="default"/>
      </w:rPr>
    </w:lvl>
    <w:lvl w:ilvl="1" w:tplc="040C0019" w:tentative="1">
      <w:start w:val="1"/>
      <w:numFmt w:val="lowerLetter"/>
      <w:lvlText w:val="%2."/>
      <w:lvlJc w:val="left"/>
      <w:pPr>
        <w:ind w:left="1645" w:hanging="360"/>
      </w:pPr>
    </w:lvl>
    <w:lvl w:ilvl="2" w:tplc="040C001B" w:tentative="1">
      <w:start w:val="1"/>
      <w:numFmt w:val="lowerRoman"/>
      <w:lvlText w:val="%3."/>
      <w:lvlJc w:val="right"/>
      <w:pPr>
        <w:ind w:left="2365" w:hanging="180"/>
      </w:pPr>
    </w:lvl>
    <w:lvl w:ilvl="3" w:tplc="040C000F" w:tentative="1">
      <w:start w:val="1"/>
      <w:numFmt w:val="decimal"/>
      <w:lvlText w:val="%4."/>
      <w:lvlJc w:val="left"/>
      <w:pPr>
        <w:ind w:left="3085" w:hanging="360"/>
      </w:pPr>
    </w:lvl>
    <w:lvl w:ilvl="4" w:tplc="040C0019" w:tentative="1">
      <w:start w:val="1"/>
      <w:numFmt w:val="lowerLetter"/>
      <w:lvlText w:val="%5."/>
      <w:lvlJc w:val="left"/>
      <w:pPr>
        <w:ind w:left="3805" w:hanging="360"/>
      </w:pPr>
    </w:lvl>
    <w:lvl w:ilvl="5" w:tplc="040C001B" w:tentative="1">
      <w:start w:val="1"/>
      <w:numFmt w:val="lowerRoman"/>
      <w:lvlText w:val="%6."/>
      <w:lvlJc w:val="right"/>
      <w:pPr>
        <w:ind w:left="4525" w:hanging="180"/>
      </w:pPr>
    </w:lvl>
    <w:lvl w:ilvl="6" w:tplc="040C000F" w:tentative="1">
      <w:start w:val="1"/>
      <w:numFmt w:val="decimal"/>
      <w:lvlText w:val="%7."/>
      <w:lvlJc w:val="left"/>
      <w:pPr>
        <w:ind w:left="5245" w:hanging="360"/>
      </w:pPr>
    </w:lvl>
    <w:lvl w:ilvl="7" w:tplc="040C0019" w:tentative="1">
      <w:start w:val="1"/>
      <w:numFmt w:val="lowerLetter"/>
      <w:lvlText w:val="%8."/>
      <w:lvlJc w:val="left"/>
      <w:pPr>
        <w:ind w:left="5965" w:hanging="360"/>
      </w:pPr>
    </w:lvl>
    <w:lvl w:ilvl="8" w:tplc="040C001B" w:tentative="1">
      <w:start w:val="1"/>
      <w:numFmt w:val="lowerRoman"/>
      <w:lvlText w:val="%9."/>
      <w:lvlJc w:val="right"/>
      <w:pPr>
        <w:ind w:left="6685" w:hanging="180"/>
      </w:pPr>
    </w:lvl>
  </w:abstractNum>
  <w:abstractNum w:abstractNumId="6">
    <w:nsid w:val="0E6736BE"/>
    <w:multiLevelType w:val="hybridMultilevel"/>
    <w:tmpl w:val="CA662910"/>
    <w:lvl w:ilvl="0" w:tplc="14C64476">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18407858"/>
    <w:multiLevelType w:val="hybridMultilevel"/>
    <w:tmpl w:val="4D02BED4"/>
    <w:lvl w:ilvl="0" w:tplc="14C64476">
      <w:start w:val="1"/>
      <w:numFmt w:val="bullet"/>
      <w:lvlText w:val=""/>
      <w:lvlJc w:val="left"/>
      <w:pPr>
        <w:ind w:left="1285" w:hanging="360"/>
      </w:pPr>
      <w:rPr>
        <w:rFonts w:ascii="Symbol" w:hAnsi="Symbol" w:hint="default"/>
      </w:rPr>
    </w:lvl>
    <w:lvl w:ilvl="1" w:tplc="040C0003" w:tentative="1">
      <w:start w:val="1"/>
      <w:numFmt w:val="bullet"/>
      <w:lvlText w:val="o"/>
      <w:lvlJc w:val="left"/>
      <w:pPr>
        <w:ind w:left="2005" w:hanging="360"/>
      </w:pPr>
      <w:rPr>
        <w:rFonts w:ascii="Courier New" w:hAnsi="Courier New" w:cs="Courier New" w:hint="default"/>
      </w:rPr>
    </w:lvl>
    <w:lvl w:ilvl="2" w:tplc="040C0005" w:tentative="1">
      <w:start w:val="1"/>
      <w:numFmt w:val="bullet"/>
      <w:lvlText w:val=""/>
      <w:lvlJc w:val="left"/>
      <w:pPr>
        <w:ind w:left="2725" w:hanging="360"/>
      </w:pPr>
      <w:rPr>
        <w:rFonts w:ascii="Wingdings" w:hAnsi="Wingdings" w:hint="default"/>
      </w:rPr>
    </w:lvl>
    <w:lvl w:ilvl="3" w:tplc="040C0001" w:tentative="1">
      <w:start w:val="1"/>
      <w:numFmt w:val="bullet"/>
      <w:lvlText w:val=""/>
      <w:lvlJc w:val="left"/>
      <w:pPr>
        <w:ind w:left="3445" w:hanging="360"/>
      </w:pPr>
      <w:rPr>
        <w:rFonts w:ascii="Symbol" w:hAnsi="Symbol" w:hint="default"/>
      </w:rPr>
    </w:lvl>
    <w:lvl w:ilvl="4" w:tplc="040C0003" w:tentative="1">
      <w:start w:val="1"/>
      <w:numFmt w:val="bullet"/>
      <w:lvlText w:val="o"/>
      <w:lvlJc w:val="left"/>
      <w:pPr>
        <w:ind w:left="4165" w:hanging="360"/>
      </w:pPr>
      <w:rPr>
        <w:rFonts w:ascii="Courier New" w:hAnsi="Courier New" w:cs="Courier New" w:hint="default"/>
      </w:rPr>
    </w:lvl>
    <w:lvl w:ilvl="5" w:tplc="040C0005" w:tentative="1">
      <w:start w:val="1"/>
      <w:numFmt w:val="bullet"/>
      <w:lvlText w:val=""/>
      <w:lvlJc w:val="left"/>
      <w:pPr>
        <w:ind w:left="4885" w:hanging="360"/>
      </w:pPr>
      <w:rPr>
        <w:rFonts w:ascii="Wingdings" w:hAnsi="Wingdings" w:hint="default"/>
      </w:rPr>
    </w:lvl>
    <w:lvl w:ilvl="6" w:tplc="040C0001" w:tentative="1">
      <w:start w:val="1"/>
      <w:numFmt w:val="bullet"/>
      <w:lvlText w:val=""/>
      <w:lvlJc w:val="left"/>
      <w:pPr>
        <w:ind w:left="5605" w:hanging="360"/>
      </w:pPr>
      <w:rPr>
        <w:rFonts w:ascii="Symbol" w:hAnsi="Symbol" w:hint="default"/>
      </w:rPr>
    </w:lvl>
    <w:lvl w:ilvl="7" w:tplc="040C0003" w:tentative="1">
      <w:start w:val="1"/>
      <w:numFmt w:val="bullet"/>
      <w:lvlText w:val="o"/>
      <w:lvlJc w:val="left"/>
      <w:pPr>
        <w:ind w:left="6325" w:hanging="360"/>
      </w:pPr>
      <w:rPr>
        <w:rFonts w:ascii="Courier New" w:hAnsi="Courier New" w:cs="Courier New" w:hint="default"/>
      </w:rPr>
    </w:lvl>
    <w:lvl w:ilvl="8" w:tplc="040C0005" w:tentative="1">
      <w:start w:val="1"/>
      <w:numFmt w:val="bullet"/>
      <w:lvlText w:val=""/>
      <w:lvlJc w:val="left"/>
      <w:pPr>
        <w:ind w:left="7045" w:hanging="360"/>
      </w:pPr>
      <w:rPr>
        <w:rFonts w:ascii="Wingdings" w:hAnsi="Wingdings" w:hint="default"/>
      </w:rPr>
    </w:lvl>
  </w:abstractNum>
  <w:abstractNum w:abstractNumId="8">
    <w:nsid w:val="1AD8082F"/>
    <w:multiLevelType w:val="hybridMultilevel"/>
    <w:tmpl w:val="30DCB16A"/>
    <w:lvl w:ilvl="0" w:tplc="0750F096">
      <w:start w:val="1"/>
      <w:numFmt w:val="arabicAlpha"/>
      <w:lvlText w:val="%1-"/>
      <w:lvlJc w:val="left"/>
      <w:pPr>
        <w:ind w:left="1285" w:hanging="360"/>
      </w:pPr>
      <w:rPr>
        <w:rFonts w:ascii="Simplified Arabic" w:hAnsi="Simplified Arabic" w:cs="Simplified Arabic" w:hint="default"/>
      </w:rPr>
    </w:lvl>
    <w:lvl w:ilvl="1" w:tplc="040C0019" w:tentative="1">
      <w:start w:val="1"/>
      <w:numFmt w:val="lowerLetter"/>
      <w:lvlText w:val="%2."/>
      <w:lvlJc w:val="left"/>
      <w:pPr>
        <w:ind w:left="2005" w:hanging="360"/>
      </w:pPr>
    </w:lvl>
    <w:lvl w:ilvl="2" w:tplc="040C001B" w:tentative="1">
      <w:start w:val="1"/>
      <w:numFmt w:val="lowerRoman"/>
      <w:lvlText w:val="%3."/>
      <w:lvlJc w:val="right"/>
      <w:pPr>
        <w:ind w:left="2725" w:hanging="180"/>
      </w:pPr>
    </w:lvl>
    <w:lvl w:ilvl="3" w:tplc="040C000F" w:tentative="1">
      <w:start w:val="1"/>
      <w:numFmt w:val="decimal"/>
      <w:lvlText w:val="%4."/>
      <w:lvlJc w:val="left"/>
      <w:pPr>
        <w:ind w:left="3445" w:hanging="360"/>
      </w:pPr>
    </w:lvl>
    <w:lvl w:ilvl="4" w:tplc="040C0019" w:tentative="1">
      <w:start w:val="1"/>
      <w:numFmt w:val="lowerLetter"/>
      <w:lvlText w:val="%5."/>
      <w:lvlJc w:val="left"/>
      <w:pPr>
        <w:ind w:left="4165" w:hanging="360"/>
      </w:pPr>
    </w:lvl>
    <w:lvl w:ilvl="5" w:tplc="040C001B" w:tentative="1">
      <w:start w:val="1"/>
      <w:numFmt w:val="lowerRoman"/>
      <w:lvlText w:val="%6."/>
      <w:lvlJc w:val="right"/>
      <w:pPr>
        <w:ind w:left="4885" w:hanging="180"/>
      </w:pPr>
    </w:lvl>
    <w:lvl w:ilvl="6" w:tplc="040C000F" w:tentative="1">
      <w:start w:val="1"/>
      <w:numFmt w:val="decimal"/>
      <w:lvlText w:val="%7."/>
      <w:lvlJc w:val="left"/>
      <w:pPr>
        <w:ind w:left="5605" w:hanging="360"/>
      </w:pPr>
    </w:lvl>
    <w:lvl w:ilvl="7" w:tplc="040C0019" w:tentative="1">
      <w:start w:val="1"/>
      <w:numFmt w:val="lowerLetter"/>
      <w:lvlText w:val="%8."/>
      <w:lvlJc w:val="left"/>
      <w:pPr>
        <w:ind w:left="6325" w:hanging="360"/>
      </w:pPr>
    </w:lvl>
    <w:lvl w:ilvl="8" w:tplc="040C001B" w:tentative="1">
      <w:start w:val="1"/>
      <w:numFmt w:val="lowerRoman"/>
      <w:lvlText w:val="%9."/>
      <w:lvlJc w:val="right"/>
      <w:pPr>
        <w:ind w:left="7045" w:hanging="180"/>
      </w:pPr>
    </w:lvl>
  </w:abstractNum>
  <w:abstractNum w:abstractNumId="9">
    <w:nsid w:val="1E4450EC"/>
    <w:multiLevelType w:val="hybridMultilevel"/>
    <w:tmpl w:val="7EB6B0C2"/>
    <w:lvl w:ilvl="0" w:tplc="14C64476">
      <w:start w:val="1"/>
      <w:numFmt w:val="bullet"/>
      <w:lvlText w:val=""/>
      <w:lvlJc w:val="left"/>
      <w:pPr>
        <w:ind w:left="1285" w:hanging="360"/>
      </w:pPr>
      <w:rPr>
        <w:rFonts w:ascii="Symbol" w:hAnsi="Symbol" w:hint="default"/>
      </w:rPr>
    </w:lvl>
    <w:lvl w:ilvl="1" w:tplc="040C0003" w:tentative="1">
      <w:start w:val="1"/>
      <w:numFmt w:val="bullet"/>
      <w:lvlText w:val="o"/>
      <w:lvlJc w:val="left"/>
      <w:pPr>
        <w:ind w:left="2005" w:hanging="360"/>
      </w:pPr>
      <w:rPr>
        <w:rFonts w:ascii="Courier New" w:hAnsi="Courier New" w:cs="Courier New" w:hint="default"/>
      </w:rPr>
    </w:lvl>
    <w:lvl w:ilvl="2" w:tplc="040C0005" w:tentative="1">
      <w:start w:val="1"/>
      <w:numFmt w:val="bullet"/>
      <w:lvlText w:val=""/>
      <w:lvlJc w:val="left"/>
      <w:pPr>
        <w:ind w:left="2725" w:hanging="360"/>
      </w:pPr>
      <w:rPr>
        <w:rFonts w:ascii="Wingdings" w:hAnsi="Wingdings" w:hint="default"/>
      </w:rPr>
    </w:lvl>
    <w:lvl w:ilvl="3" w:tplc="040C0001" w:tentative="1">
      <w:start w:val="1"/>
      <w:numFmt w:val="bullet"/>
      <w:lvlText w:val=""/>
      <w:lvlJc w:val="left"/>
      <w:pPr>
        <w:ind w:left="3445" w:hanging="360"/>
      </w:pPr>
      <w:rPr>
        <w:rFonts w:ascii="Symbol" w:hAnsi="Symbol" w:hint="default"/>
      </w:rPr>
    </w:lvl>
    <w:lvl w:ilvl="4" w:tplc="040C0003" w:tentative="1">
      <w:start w:val="1"/>
      <w:numFmt w:val="bullet"/>
      <w:lvlText w:val="o"/>
      <w:lvlJc w:val="left"/>
      <w:pPr>
        <w:ind w:left="4165" w:hanging="360"/>
      </w:pPr>
      <w:rPr>
        <w:rFonts w:ascii="Courier New" w:hAnsi="Courier New" w:cs="Courier New" w:hint="default"/>
      </w:rPr>
    </w:lvl>
    <w:lvl w:ilvl="5" w:tplc="040C0005" w:tentative="1">
      <w:start w:val="1"/>
      <w:numFmt w:val="bullet"/>
      <w:lvlText w:val=""/>
      <w:lvlJc w:val="left"/>
      <w:pPr>
        <w:ind w:left="4885" w:hanging="360"/>
      </w:pPr>
      <w:rPr>
        <w:rFonts w:ascii="Wingdings" w:hAnsi="Wingdings" w:hint="default"/>
      </w:rPr>
    </w:lvl>
    <w:lvl w:ilvl="6" w:tplc="040C0001" w:tentative="1">
      <w:start w:val="1"/>
      <w:numFmt w:val="bullet"/>
      <w:lvlText w:val=""/>
      <w:lvlJc w:val="left"/>
      <w:pPr>
        <w:ind w:left="5605" w:hanging="360"/>
      </w:pPr>
      <w:rPr>
        <w:rFonts w:ascii="Symbol" w:hAnsi="Symbol" w:hint="default"/>
      </w:rPr>
    </w:lvl>
    <w:lvl w:ilvl="7" w:tplc="040C0003" w:tentative="1">
      <w:start w:val="1"/>
      <w:numFmt w:val="bullet"/>
      <w:lvlText w:val="o"/>
      <w:lvlJc w:val="left"/>
      <w:pPr>
        <w:ind w:left="6325" w:hanging="360"/>
      </w:pPr>
      <w:rPr>
        <w:rFonts w:ascii="Courier New" w:hAnsi="Courier New" w:cs="Courier New" w:hint="default"/>
      </w:rPr>
    </w:lvl>
    <w:lvl w:ilvl="8" w:tplc="040C0005" w:tentative="1">
      <w:start w:val="1"/>
      <w:numFmt w:val="bullet"/>
      <w:lvlText w:val=""/>
      <w:lvlJc w:val="left"/>
      <w:pPr>
        <w:ind w:left="7045" w:hanging="360"/>
      </w:pPr>
      <w:rPr>
        <w:rFonts w:ascii="Wingdings" w:hAnsi="Wingdings" w:hint="default"/>
      </w:rPr>
    </w:lvl>
  </w:abstractNum>
  <w:abstractNum w:abstractNumId="10">
    <w:nsid w:val="1F776094"/>
    <w:multiLevelType w:val="hybridMultilevel"/>
    <w:tmpl w:val="CFA0BCD6"/>
    <w:lvl w:ilvl="0" w:tplc="14C64476">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2765764F"/>
    <w:multiLevelType w:val="hybridMultilevel"/>
    <w:tmpl w:val="9816FC30"/>
    <w:lvl w:ilvl="0" w:tplc="81E0E098">
      <w:start w:val="1"/>
      <w:numFmt w:val="arabicAbjad"/>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287550E3"/>
    <w:multiLevelType w:val="hybridMultilevel"/>
    <w:tmpl w:val="C7883F86"/>
    <w:lvl w:ilvl="0" w:tplc="7F009F18">
      <w:numFmt w:val="bullet"/>
      <w:lvlText w:val=""/>
      <w:lvlJc w:val="left"/>
      <w:pPr>
        <w:ind w:left="360" w:hanging="360"/>
      </w:pPr>
      <w:rPr>
        <w:rFonts w:ascii="Symbol" w:eastAsiaTheme="minorHAnsi" w:hAnsi="Symbol" w:cs="Simplified Arabic"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3">
    <w:nsid w:val="2A762E5B"/>
    <w:multiLevelType w:val="hybridMultilevel"/>
    <w:tmpl w:val="8A1CEA9A"/>
    <w:lvl w:ilvl="0" w:tplc="47F624EA">
      <w:start w:val="1"/>
      <w:numFmt w:val="decimal"/>
      <w:lvlText w:val="%1-"/>
      <w:lvlJc w:val="left"/>
      <w:pPr>
        <w:ind w:left="925" w:hanging="360"/>
      </w:pPr>
      <w:rPr>
        <w:rFonts w:hint="default"/>
      </w:rPr>
    </w:lvl>
    <w:lvl w:ilvl="1" w:tplc="040C0019" w:tentative="1">
      <w:start w:val="1"/>
      <w:numFmt w:val="lowerLetter"/>
      <w:lvlText w:val="%2."/>
      <w:lvlJc w:val="left"/>
      <w:pPr>
        <w:ind w:left="1645" w:hanging="360"/>
      </w:pPr>
    </w:lvl>
    <w:lvl w:ilvl="2" w:tplc="040C001B" w:tentative="1">
      <w:start w:val="1"/>
      <w:numFmt w:val="lowerRoman"/>
      <w:lvlText w:val="%3."/>
      <w:lvlJc w:val="right"/>
      <w:pPr>
        <w:ind w:left="2365" w:hanging="180"/>
      </w:pPr>
    </w:lvl>
    <w:lvl w:ilvl="3" w:tplc="040C000F" w:tentative="1">
      <w:start w:val="1"/>
      <w:numFmt w:val="decimal"/>
      <w:lvlText w:val="%4."/>
      <w:lvlJc w:val="left"/>
      <w:pPr>
        <w:ind w:left="3085" w:hanging="360"/>
      </w:pPr>
    </w:lvl>
    <w:lvl w:ilvl="4" w:tplc="040C0019" w:tentative="1">
      <w:start w:val="1"/>
      <w:numFmt w:val="lowerLetter"/>
      <w:lvlText w:val="%5."/>
      <w:lvlJc w:val="left"/>
      <w:pPr>
        <w:ind w:left="3805" w:hanging="360"/>
      </w:pPr>
    </w:lvl>
    <w:lvl w:ilvl="5" w:tplc="040C001B" w:tentative="1">
      <w:start w:val="1"/>
      <w:numFmt w:val="lowerRoman"/>
      <w:lvlText w:val="%6."/>
      <w:lvlJc w:val="right"/>
      <w:pPr>
        <w:ind w:left="4525" w:hanging="180"/>
      </w:pPr>
    </w:lvl>
    <w:lvl w:ilvl="6" w:tplc="040C000F" w:tentative="1">
      <w:start w:val="1"/>
      <w:numFmt w:val="decimal"/>
      <w:lvlText w:val="%7."/>
      <w:lvlJc w:val="left"/>
      <w:pPr>
        <w:ind w:left="5245" w:hanging="360"/>
      </w:pPr>
    </w:lvl>
    <w:lvl w:ilvl="7" w:tplc="040C0019" w:tentative="1">
      <w:start w:val="1"/>
      <w:numFmt w:val="lowerLetter"/>
      <w:lvlText w:val="%8."/>
      <w:lvlJc w:val="left"/>
      <w:pPr>
        <w:ind w:left="5965" w:hanging="360"/>
      </w:pPr>
    </w:lvl>
    <w:lvl w:ilvl="8" w:tplc="040C001B" w:tentative="1">
      <w:start w:val="1"/>
      <w:numFmt w:val="lowerRoman"/>
      <w:lvlText w:val="%9."/>
      <w:lvlJc w:val="right"/>
      <w:pPr>
        <w:ind w:left="6685" w:hanging="180"/>
      </w:pPr>
    </w:lvl>
  </w:abstractNum>
  <w:abstractNum w:abstractNumId="14">
    <w:nsid w:val="2B0C1F45"/>
    <w:multiLevelType w:val="hybridMultilevel"/>
    <w:tmpl w:val="B09CC3CC"/>
    <w:lvl w:ilvl="0" w:tplc="81E0E098">
      <w:start w:val="1"/>
      <w:numFmt w:val="arabicAbjad"/>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2E570C8B"/>
    <w:multiLevelType w:val="hybridMultilevel"/>
    <w:tmpl w:val="486A7C64"/>
    <w:lvl w:ilvl="0" w:tplc="66FAE06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3AFD3AF3"/>
    <w:multiLevelType w:val="hybridMultilevel"/>
    <w:tmpl w:val="EEAE283A"/>
    <w:lvl w:ilvl="0" w:tplc="18CC97DA">
      <w:start w:val="1"/>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3E4A60CC"/>
    <w:multiLevelType w:val="hybridMultilevel"/>
    <w:tmpl w:val="5ED2F5C0"/>
    <w:lvl w:ilvl="0" w:tplc="040C0001">
      <w:start w:val="1"/>
      <w:numFmt w:val="bullet"/>
      <w:lvlText w:val=""/>
      <w:lvlJc w:val="left"/>
      <w:pPr>
        <w:ind w:left="1285" w:hanging="360"/>
      </w:pPr>
      <w:rPr>
        <w:rFonts w:ascii="Symbol" w:hAnsi="Symbol" w:hint="default"/>
      </w:rPr>
    </w:lvl>
    <w:lvl w:ilvl="1" w:tplc="040C0003" w:tentative="1">
      <w:start w:val="1"/>
      <w:numFmt w:val="bullet"/>
      <w:lvlText w:val="o"/>
      <w:lvlJc w:val="left"/>
      <w:pPr>
        <w:ind w:left="2005" w:hanging="360"/>
      </w:pPr>
      <w:rPr>
        <w:rFonts w:ascii="Courier New" w:hAnsi="Courier New" w:cs="Courier New" w:hint="default"/>
      </w:rPr>
    </w:lvl>
    <w:lvl w:ilvl="2" w:tplc="040C0005" w:tentative="1">
      <w:start w:val="1"/>
      <w:numFmt w:val="bullet"/>
      <w:lvlText w:val=""/>
      <w:lvlJc w:val="left"/>
      <w:pPr>
        <w:ind w:left="2725" w:hanging="360"/>
      </w:pPr>
      <w:rPr>
        <w:rFonts w:ascii="Wingdings" w:hAnsi="Wingdings" w:hint="default"/>
      </w:rPr>
    </w:lvl>
    <w:lvl w:ilvl="3" w:tplc="040C0001" w:tentative="1">
      <w:start w:val="1"/>
      <w:numFmt w:val="bullet"/>
      <w:lvlText w:val=""/>
      <w:lvlJc w:val="left"/>
      <w:pPr>
        <w:ind w:left="3445" w:hanging="360"/>
      </w:pPr>
      <w:rPr>
        <w:rFonts w:ascii="Symbol" w:hAnsi="Symbol" w:hint="default"/>
      </w:rPr>
    </w:lvl>
    <w:lvl w:ilvl="4" w:tplc="040C0003" w:tentative="1">
      <w:start w:val="1"/>
      <w:numFmt w:val="bullet"/>
      <w:lvlText w:val="o"/>
      <w:lvlJc w:val="left"/>
      <w:pPr>
        <w:ind w:left="4165" w:hanging="360"/>
      </w:pPr>
      <w:rPr>
        <w:rFonts w:ascii="Courier New" w:hAnsi="Courier New" w:cs="Courier New" w:hint="default"/>
      </w:rPr>
    </w:lvl>
    <w:lvl w:ilvl="5" w:tplc="040C0005" w:tentative="1">
      <w:start w:val="1"/>
      <w:numFmt w:val="bullet"/>
      <w:lvlText w:val=""/>
      <w:lvlJc w:val="left"/>
      <w:pPr>
        <w:ind w:left="4885" w:hanging="360"/>
      </w:pPr>
      <w:rPr>
        <w:rFonts w:ascii="Wingdings" w:hAnsi="Wingdings" w:hint="default"/>
      </w:rPr>
    </w:lvl>
    <w:lvl w:ilvl="6" w:tplc="040C0001" w:tentative="1">
      <w:start w:val="1"/>
      <w:numFmt w:val="bullet"/>
      <w:lvlText w:val=""/>
      <w:lvlJc w:val="left"/>
      <w:pPr>
        <w:ind w:left="5605" w:hanging="360"/>
      </w:pPr>
      <w:rPr>
        <w:rFonts w:ascii="Symbol" w:hAnsi="Symbol" w:hint="default"/>
      </w:rPr>
    </w:lvl>
    <w:lvl w:ilvl="7" w:tplc="040C0003" w:tentative="1">
      <w:start w:val="1"/>
      <w:numFmt w:val="bullet"/>
      <w:lvlText w:val="o"/>
      <w:lvlJc w:val="left"/>
      <w:pPr>
        <w:ind w:left="6325" w:hanging="360"/>
      </w:pPr>
      <w:rPr>
        <w:rFonts w:ascii="Courier New" w:hAnsi="Courier New" w:cs="Courier New" w:hint="default"/>
      </w:rPr>
    </w:lvl>
    <w:lvl w:ilvl="8" w:tplc="040C0005" w:tentative="1">
      <w:start w:val="1"/>
      <w:numFmt w:val="bullet"/>
      <w:lvlText w:val=""/>
      <w:lvlJc w:val="left"/>
      <w:pPr>
        <w:ind w:left="7045" w:hanging="360"/>
      </w:pPr>
      <w:rPr>
        <w:rFonts w:ascii="Wingdings" w:hAnsi="Wingdings" w:hint="default"/>
      </w:rPr>
    </w:lvl>
  </w:abstractNum>
  <w:abstractNum w:abstractNumId="18">
    <w:nsid w:val="3EBA1C08"/>
    <w:multiLevelType w:val="hybridMultilevel"/>
    <w:tmpl w:val="18909400"/>
    <w:lvl w:ilvl="0" w:tplc="14C64476">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3ECE20CE"/>
    <w:multiLevelType w:val="hybridMultilevel"/>
    <w:tmpl w:val="A678C558"/>
    <w:lvl w:ilvl="0" w:tplc="A8BCAC76">
      <w:start w:val="5"/>
      <w:numFmt w:val="arabicAlpha"/>
      <w:lvlText w:val="%1-"/>
      <w:lvlJc w:val="left"/>
      <w:pPr>
        <w:ind w:left="358" w:hanging="360"/>
      </w:pPr>
      <w:rPr>
        <w:rFonts w:hint="default"/>
      </w:rPr>
    </w:lvl>
    <w:lvl w:ilvl="1" w:tplc="040C0019" w:tentative="1">
      <w:start w:val="1"/>
      <w:numFmt w:val="lowerLetter"/>
      <w:lvlText w:val="%2."/>
      <w:lvlJc w:val="left"/>
      <w:pPr>
        <w:ind w:left="1078" w:hanging="360"/>
      </w:pPr>
    </w:lvl>
    <w:lvl w:ilvl="2" w:tplc="040C001B" w:tentative="1">
      <w:start w:val="1"/>
      <w:numFmt w:val="lowerRoman"/>
      <w:lvlText w:val="%3."/>
      <w:lvlJc w:val="right"/>
      <w:pPr>
        <w:ind w:left="1798" w:hanging="180"/>
      </w:pPr>
    </w:lvl>
    <w:lvl w:ilvl="3" w:tplc="040C000F" w:tentative="1">
      <w:start w:val="1"/>
      <w:numFmt w:val="decimal"/>
      <w:lvlText w:val="%4."/>
      <w:lvlJc w:val="left"/>
      <w:pPr>
        <w:ind w:left="2518" w:hanging="360"/>
      </w:pPr>
    </w:lvl>
    <w:lvl w:ilvl="4" w:tplc="040C0019" w:tentative="1">
      <w:start w:val="1"/>
      <w:numFmt w:val="lowerLetter"/>
      <w:lvlText w:val="%5."/>
      <w:lvlJc w:val="left"/>
      <w:pPr>
        <w:ind w:left="3238" w:hanging="360"/>
      </w:pPr>
    </w:lvl>
    <w:lvl w:ilvl="5" w:tplc="040C001B" w:tentative="1">
      <w:start w:val="1"/>
      <w:numFmt w:val="lowerRoman"/>
      <w:lvlText w:val="%6."/>
      <w:lvlJc w:val="right"/>
      <w:pPr>
        <w:ind w:left="3958" w:hanging="180"/>
      </w:pPr>
    </w:lvl>
    <w:lvl w:ilvl="6" w:tplc="040C000F" w:tentative="1">
      <w:start w:val="1"/>
      <w:numFmt w:val="decimal"/>
      <w:lvlText w:val="%7."/>
      <w:lvlJc w:val="left"/>
      <w:pPr>
        <w:ind w:left="4678" w:hanging="360"/>
      </w:pPr>
    </w:lvl>
    <w:lvl w:ilvl="7" w:tplc="040C0019" w:tentative="1">
      <w:start w:val="1"/>
      <w:numFmt w:val="lowerLetter"/>
      <w:lvlText w:val="%8."/>
      <w:lvlJc w:val="left"/>
      <w:pPr>
        <w:ind w:left="5398" w:hanging="360"/>
      </w:pPr>
    </w:lvl>
    <w:lvl w:ilvl="8" w:tplc="040C001B" w:tentative="1">
      <w:start w:val="1"/>
      <w:numFmt w:val="lowerRoman"/>
      <w:lvlText w:val="%9."/>
      <w:lvlJc w:val="right"/>
      <w:pPr>
        <w:ind w:left="6118" w:hanging="180"/>
      </w:pPr>
    </w:lvl>
  </w:abstractNum>
  <w:abstractNum w:abstractNumId="20">
    <w:nsid w:val="3F2B2213"/>
    <w:multiLevelType w:val="hybridMultilevel"/>
    <w:tmpl w:val="FCF61EF6"/>
    <w:lvl w:ilvl="0" w:tplc="14C64476">
      <w:start w:val="1"/>
      <w:numFmt w:val="bullet"/>
      <w:lvlText w:val=""/>
      <w:lvlJc w:val="left"/>
      <w:pPr>
        <w:ind w:left="1285" w:hanging="360"/>
      </w:pPr>
      <w:rPr>
        <w:rFonts w:ascii="Symbol" w:hAnsi="Symbol" w:hint="default"/>
      </w:rPr>
    </w:lvl>
    <w:lvl w:ilvl="1" w:tplc="040C0003" w:tentative="1">
      <w:start w:val="1"/>
      <w:numFmt w:val="bullet"/>
      <w:lvlText w:val="o"/>
      <w:lvlJc w:val="left"/>
      <w:pPr>
        <w:ind w:left="2005" w:hanging="360"/>
      </w:pPr>
      <w:rPr>
        <w:rFonts w:ascii="Courier New" w:hAnsi="Courier New" w:cs="Courier New" w:hint="default"/>
      </w:rPr>
    </w:lvl>
    <w:lvl w:ilvl="2" w:tplc="040C0005" w:tentative="1">
      <w:start w:val="1"/>
      <w:numFmt w:val="bullet"/>
      <w:lvlText w:val=""/>
      <w:lvlJc w:val="left"/>
      <w:pPr>
        <w:ind w:left="2725" w:hanging="360"/>
      </w:pPr>
      <w:rPr>
        <w:rFonts w:ascii="Wingdings" w:hAnsi="Wingdings" w:hint="default"/>
      </w:rPr>
    </w:lvl>
    <w:lvl w:ilvl="3" w:tplc="040C0001" w:tentative="1">
      <w:start w:val="1"/>
      <w:numFmt w:val="bullet"/>
      <w:lvlText w:val=""/>
      <w:lvlJc w:val="left"/>
      <w:pPr>
        <w:ind w:left="3445" w:hanging="360"/>
      </w:pPr>
      <w:rPr>
        <w:rFonts w:ascii="Symbol" w:hAnsi="Symbol" w:hint="default"/>
      </w:rPr>
    </w:lvl>
    <w:lvl w:ilvl="4" w:tplc="040C0003" w:tentative="1">
      <w:start w:val="1"/>
      <w:numFmt w:val="bullet"/>
      <w:lvlText w:val="o"/>
      <w:lvlJc w:val="left"/>
      <w:pPr>
        <w:ind w:left="4165" w:hanging="360"/>
      </w:pPr>
      <w:rPr>
        <w:rFonts w:ascii="Courier New" w:hAnsi="Courier New" w:cs="Courier New" w:hint="default"/>
      </w:rPr>
    </w:lvl>
    <w:lvl w:ilvl="5" w:tplc="040C0005" w:tentative="1">
      <w:start w:val="1"/>
      <w:numFmt w:val="bullet"/>
      <w:lvlText w:val=""/>
      <w:lvlJc w:val="left"/>
      <w:pPr>
        <w:ind w:left="4885" w:hanging="360"/>
      </w:pPr>
      <w:rPr>
        <w:rFonts w:ascii="Wingdings" w:hAnsi="Wingdings" w:hint="default"/>
      </w:rPr>
    </w:lvl>
    <w:lvl w:ilvl="6" w:tplc="040C0001" w:tentative="1">
      <w:start w:val="1"/>
      <w:numFmt w:val="bullet"/>
      <w:lvlText w:val=""/>
      <w:lvlJc w:val="left"/>
      <w:pPr>
        <w:ind w:left="5605" w:hanging="360"/>
      </w:pPr>
      <w:rPr>
        <w:rFonts w:ascii="Symbol" w:hAnsi="Symbol" w:hint="default"/>
      </w:rPr>
    </w:lvl>
    <w:lvl w:ilvl="7" w:tplc="040C0003" w:tentative="1">
      <w:start w:val="1"/>
      <w:numFmt w:val="bullet"/>
      <w:lvlText w:val="o"/>
      <w:lvlJc w:val="left"/>
      <w:pPr>
        <w:ind w:left="6325" w:hanging="360"/>
      </w:pPr>
      <w:rPr>
        <w:rFonts w:ascii="Courier New" w:hAnsi="Courier New" w:cs="Courier New" w:hint="default"/>
      </w:rPr>
    </w:lvl>
    <w:lvl w:ilvl="8" w:tplc="040C0005" w:tentative="1">
      <w:start w:val="1"/>
      <w:numFmt w:val="bullet"/>
      <w:lvlText w:val=""/>
      <w:lvlJc w:val="left"/>
      <w:pPr>
        <w:ind w:left="7045" w:hanging="360"/>
      </w:pPr>
      <w:rPr>
        <w:rFonts w:ascii="Wingdings" w:hAnsi="Wingdings" w:hint="default"/>
      </w:rPr>
    </w:lvl>
  </w:abstractNum>
  <w:abstractNum w:abstractNumId="21">
    <w:nsid w:val="41DD798A"/>
    <w:multiLevelType w:val="hybridMultilevel"/>
    <w:tmpl w:val="54D4CC30"/>
    <w:lvl w:ilvl="0" w:tplc="50AEA68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nsid w:val="4689304A"/>
    <w:multiLevelType w:val="hybridMultilevel"/>
    <w:tmpl w:val="D5023C9A"/>
    <w:lvl w:ilvl="0" w:tplc="7E6C9288">
      <w:start w:val="2"/>
      <w:numFmt w:val="bullet"/>
      <w:lvlText w:val="-"/>
      <w:lvlJc w:val="left"/>
      <w:pPr>
        <w:ind w:left="925" w:hanging="360"/>
      </w:pPr>
      <w:rPr>
        <w:rFonts w:ascii="Simplified Arabic" w:eastAsiaTheme="minorHAnsi" w:hAnsi="Simplified Arabic" w:cs="Simplified Arabic" w:hint="default"/>
      </w:rPr>
    </w:lvl>
    <w:lvl w:ilvl="1" w:tplc="040C0003" w:tentative="1">
      <w:start w:val="1"/>
      <w:numFmt w:val="bullet"/>
      <w:lvlText w:val="o"/>
      <w:lvlJc w:val="left"/>
      <w:pPr>
        <w:ind w:left="1645" w:hanging="360"/>
      </w:pPr>
      <w:rPr>
        <w:rFonts w:ascii="Courier New" w:hAnsi="Courier New" w:cs="Courier New" w:hint="default"/>
      </w:rPr>
    </w:lvl>
    <w:lvl w:ilvl="2" w:tplc="040C0005" w:tentative="1">
      <w:start w:val="1"/>
      <w:numFmt w:val="bullet"/>
      <w:lvlText w:val=""/>
      <w:lvlJc w:val="left"/>
      <w:pPr>
        <w:ind w:left="2365" w:hanging="360"/>
      </w:pPr>
      <w:rPr>
        <w:rFonts w:ascii="Wingdings" w:hAnsi="Wingdings" w:hint="default"/>
      </w:rPr>
    </w:lvl>
    <w:lvl w:ilvl="3" w:tplc="040C0001" w:tentative="1">
      <w:start w:val="1"/>
      <w:numFmt w:val="bullet"/>
      <w:lvlText w:val=""/>
      <w:lvlJc w:val="left"/>
      <w:pPr>
        <w:ind w:left="3085" w:hanging="360"/>
      </w:pPr>
      <w:rPr>
        <w:rFonts w:ascii="Symbol" w:hAnsi="Symbol" w:hint="default"/>
      </w:rPr>
    </w:lvl>
    <w:lvl w:ilvl="4" w:tplc="040C0003" w:tentative="1">
      <w:start w:val="1"/>
      <w:numFmt w:val="bullet"/>
      <w:lvlText w:val="o"/>
      <w:lvlJc w:val="left"/>
      <w:pPr>
        <w:ind w:left="3805" w:hanging="360"/>
      </w:pPr>
      <w:rPr>
        <w:rFonts w:ascii="Courier New" w:hAnsi="Courier New" w:cs="Courier New" w:hint="default"/>
      </w:rPr>
    </w:lvl>
    <w:lvl w:ilvl="5" w:tplc="040C0005" w:tentative="1">
      <w:start w:val="1"/>
      <w:numFmt w:val="bullet"/>
      <w:lvlText w:val=""/>
      <w:lvlJc w:val="left"/>
      <w:pPr>
        <w:ind w:left="4525" w:hanging="360"/>
      </w:pPr>
      <w:rPr>
        <w:rFonts w:ascii="Wingdings" w:hAnsi="Wingdings" w:hint="default"/>
      </w:rPr>
    </w:lvl>
    <w:lvl w:ilvl="6" w:tplc="040C0001" w:tentative="1">
      <w:start w:val="1"/>
      <w:numFmt w:val="bullet"/>
      <w:lvlText w:val=""/>
      <w:lvlJc w:val="left"/>
      <w:pPr>
        <w:ind w:left="5245" w:hanging="360"/>
      </w:pPr>
      <w:rPr>
        <w:rFonts w:ascii="Symbol" w:hAnsi="Symbol" w:hint="default"/>
      </w:rPr>
    </w:lvl>
    <w:lvl w:ilvl="7" w:tplc="040C0003" w:tentative="1">
      <w:start w:val="1"/>
      <w:numFmt w:val="bullet"/>
      <w:lvlText w:val="o"/>
      <w:lvlJc w:val="left"/>
      <w:pPr>
        <w:ind w:left="5965" w:hanging="360"/>
      </w:pPr>
      <w:rPr>
        <w:rFonts w:ascii="Courier New" w:hAnsi="Courier New" w:cs="Courier New" w:hint="default"/>
      </w:rPr>
    </w:lvl>
    <w:lvl w:ilvl="8" w:tplc="040C0005" w:tentative="1">
      <w:start w:val="1"/>
      <w:numFmt w:val="bullet"/>
      <w:lvlText w:val=""/>
      <w:lvlJc w:val="left"/>
      <w:pPr>
        <w:ind w:left="6685" w:hanging="360"/>
      </w:pPr>
      <w:rPr>
        <w:rFonts w:ascii="Wingdings" w:hAnsi="Wingdings" w:hint="default"/>
      </w:rPr>
    </w:lvl>
  </w:abstractNum>
  <w:abstractNum w:abstractNumId="23">
    <w:nsid w:val="479E43FC"/>
    <w:multiLevelType w:val="hybridMultilevel"/>
    <w:tmpl w:val="AA98F49E"/>
    <w:lvl w:ilvl="0" w:tplc="14C64476">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4AB0114C"/>
    <w:multiLevelType w:val="hybridMultilevel"/>
    <w:tmpl w:val="5282BB24"/>
    <w:lvl w:ilvl="0" w:tplc="0FCEB17C">
      <w:start w:val="5"/>
      <w:numFmt w:val="arabicAlpha"/>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25">
    <w:nsid w:val="4FE54B2B"/>
    <w:multiLevelType w:val="hybridMultilevel"/>
    <w:tmpl w:val="B60EC8E8"/>
    <w:lvl w:ilvl="0" w:tplc="0750F096">
      <w:start w:val="1"/>
      <w:numFmt w:val="arabicAlpha"/>
      <w:lvlText w:val="%1-"/>
      <w:lvlJc w:val="left"/>
      <w:pPr>
        <w:ind w:left="358" w:hanging="360"/>
      </w:pPr>
      <w:rPr>
        <w:rFonts w:ascii="Simplified Arabic" w:hAnsi="Simplified Arabic" w:cs="Simplified Arabic" w:hint="default"/>
      </w:rPr>
    </w:lvl>
    <w:lvl w:ilvl="1" w:tplc="040C0019" w:tentative="1">
      <w:start w:val="1"/>
      <w:numFmt w:val="lowerLetter"/>
      <w:lvlText w:val="%2."/>
      <w:lvlJc w:val="left"/>
      <w:pPr>
        <w:ind w:left="1078" w:hanging="360"/>
      </w:pPr>
    </w:lvl>
    <w:lvl w:ilvl="2" w:tplc="040C001B" w:tentative="1">
      <w:start w:val="1"/>
      <w:numFmt w:val="lowerRoman"/>
      <w:lvlText w:val="%3."/>
      <w:lvlJc w:val="right"/>
      <w:pPr>
        <w:ind w:left="1798" w:hanging="180"/>
      </w:pPr>
    </w:lvl>
    <w:lvl w:ilvl="3" w:tplc="040C000F" w:tentative="1">
      <w:start w:val="1"/>
      <w:numFmt w:val="decimal"/>
      <w:lvlText w:val="%4."/>
      <w:lvlJc w:val="left"/>
      <w:pPr>
        <w:ind w:left="2518" w:hanging="360"/>
      </w:pPr>
    </w:lvl>
    <w:lvl w:ilvl="4" w:tplc="040C0019" w:tentative="1">
      <w:start w:val="1"/>
      <w:numFmt w:val="lowerLetter"/>
      <w:lvlText w:val="%5."/>
      <w:lvlJc w:val="left"/>
      <w:pPr>
        <w:ind w:left="3238" w:hanging="360"/>
      </w:pPr>
    </w:lvl>
    <w:lvl w:ilvl="5" w:tplc="040C001B" w:tentative="1">
      <w:start w:val="1"/>
      <w:numFmt w:val="lowerRoman"/>
      <w:lvlText w:val="%6."/>
      <w:lvlJc w:val="right"/>
      <w:pPr>
        <w:ind w:left="3958" w:hanging="180"/>
      </w:pPr>
    </w:lvl>
    <w:lvl w:ilvl="6" w:tplc="040C000F" w:tentative="1">
      <w:start w:val="1"/>
      <w:numFmt w:val="decimal"/>
      <w:lvlText w:val="%7."/>
      <w:lvlJc w:val="left"/>
      <w:pPr>
        <w:ind w:left="4678" w:hanging="360"/>
      </w:pPr>
    </w:lvl>
    <w:lvl w:ilvl="7" w:tplc="040C0019" w:tentative="1">
      <w:start w:val="1"/>
      <w:numFmt w:val="lowerLetter"/>
      <w:lvlText w:val="%8."/>
      <w:lvlJc w:val="left"/>
      <w:pPr>
        <w:ind w:left="5398" w:hanging="360"/>
      </w:pPr>
    </w:lvl>
    <w:lvl w:ilvl="8" w:tplc="040C001B" w:tentative="1">
      <w:start w:val="1"/>
      <w:numFmt w:val="lowerRoman"/>
      <w:lvlText w:val="%9."/>
      <w:lvlJc w:val="right"/>
      <w:pPr>
        <w:ind w:left="6118" w:hanging="180"/>
      </w:pPr>
    </w:lvl>
  </w:abstractNum>
  <w:abstractNum w:abstractNumId="26">
    <w:nsid w:val="529726CE"/>
    <w:multiLevelType w:val="hybridMultilevel"/>
    <w:tmpl w:val="DB6EC3BA"/>
    <w:lvl w:ilvl="0" w:tplc="7700C6FE">
      <w:start w:val="1"/>
      <w:numFmt w:val="arabicAbjad"/>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7">
    <w:nsid w:val="53CF7595"/>
    <w:multiLevelType w:val="hybridMultilevel"/>
    <w:tmpl w:val="269446A4"/>
    <w:lvl w:ilvl="0" w:tplc="C73616FC">
      <w:start w:val="1"/>
      <w:numFmt w:val="arabicAlpha"/>
      <w:lvlText w:val="%1-"/>
      <w:lvlJc w:val="left"/>
      <w:pPr>
        <w:ind w:left="925" w:hanging="360"/>
      </w:pPr>
      <w:rPr>
        <w:rFonts w:hint="default"/>
      </w:rPr>
    </w:lvl>
    <w:lvl w:ilvl="1" w:tplc="040C0019" w:tentative="1">
      <w:start w:val="1"/>
      <w:numFmt w:val="lowerLetter"/>
      <w:lvlText w:val="%2."/>
      <w:lvlJc w:val="left"/>
      <w:pPr>
        <w:ind w:left="1645" w:hanging="360"/>
      </w:pPr>
    </w:lvl>
    <w:lvl w:ilvl="2" w:tplc="040C001B" w:tentative="1">
      <w:start w:val="1"/>
      <w:numFmt w:val="lowerRoman"/>
      <w:lvlText w:val="%3."/>
      <w:lvlJc w:val="right"/>
      <w:pPr>
        <w:ind w:left="2365" w:hanging="180"/>
      </w:pPr>
    </w:lvl>
    <w:lvl w:ilvl="3" w:tplc="040C000F" w:tentative="1">
      <w:start w:val="1"/>
      <w:numFmt w:val="decimal"/>
      <w:lvlText w:val="%4."/>
      <w:lvlJc w:val="left"/>
      <w:pPr>
        <w:ind w:left="3085" w:hanging="360"/>
      </w:pPr>
    </w:lvl>
    <w:lvl w:ilvl="4" w:tplc="040C0019" w:tentative="1">
      <w:start w:val="1"/>
      <w:numFmt w:val="lowerLetter"/>
      <w:lvlText w:val="%5."/>
      <w:lvlJc w:val="left"/>
      <w:pPr>
        <w:ind w:left="3805" w:hanging="360"/>
      </w:pPr>
    </w:lvl>
    <w:lvl w:ilvl="5" w:tplc="040C001B" w:tentative="1">
      <w:start w:val="1"/>
      <w:numFmt w:val="lowerRoman"/>
      <w:lvlText w:val="%6."/>
      <w:lvlJc w:val="right"/>
      <w:pPr>
        <w:ind w:left="4525" w:hanging="180"/>
      </w:pPr>
    </w:lvl>
    <w:lvl w:ilvl="6" w:tplc="040C000F" w:tentative="1">
      <w:start w:val="1"/>
      <w:numFmt w:val="decimal"/>
      <w:lvlText w:val="%7."/>
      <w:lvlJc w:val="left"/>
      <w:pPr>
        <w:ind w:left="5245" w:hanging="360"/>
      </w:pPr>
    </w:lvl>
    <w:lvl w:ilvl="7" w:tplc="040C0019" w:tentative="1">
      <w:start w:val="1"/>
      <w:numFmt w:val="lowerLetter"/>
      <w:lvlText w:val="%8."/>
      <w:lvlJc w:val="left"/>
      <w:pPr>
        <w:ind w:left="5965" w:hanging="360"/>
      </w:pPr>
    </w:lvl>
    <w:lvl w:ilvl="8" w:tplc="040C001B" w:tentative="1">
      <w:start w:val="1"/>
      <w:numFmt w:val="lowerRoman"/>
      <w:lvlText w:val="%9."/>
      <w:lvlJc w:val="right"/>
      <w:pPr>
        <w:ind w:left="6685" w:hanging="180"/>
      </w:pPr>
    </w:lvl>
  </w:abstractNum>
  <w:abstractNum w:abstractNumId="28">
    <w:nsid w:val="58A04AC1"/>
    <w:multiLevelType w:val="hybridMultilevel"/>
    <w:tmpl w:val="BD3C1EF2"/>
    <w:lvl w:ilvl="0" w:tplc="E43ED2AC">
      <w:start w:val="5"/>
      <w:numFmt w:val="arabicAlpha"/>
      <w:lvlText w:val="%1-"/>
      <w:lvlJc w:val="left"/>
      <w:pPr>
        <w:ind w:left="925" w:hanging="360"/>
      </w:pPr>
      <w:rPr>
        <w:rFonts w:hint="default"/>
      </w:rPr>
    </w:lvl>
    <w:lvl w:ilvl="1" w:tplc="040C0019" w:tentative="1">
      <w:start w:val="1"/>
      <w:numFmt w:val="lowerLetter"/>
      <w:lvlText w:val="%2."/>
      <w:lvlJc w:val="left"/>
      <w:pPr>
        <w:ind w:left="1645" w:hanging="360"/>
      </w:pPr>
    </w:lvl>
    <w:lvl w:ilvl="2" w:tplc="040C001B" w:tentative="1">
      <w:start w:val="1"/>
      <w:numFmt w:val="lowerRoman"/>
      <w:lvlText w:val="%3."/>
      <w:lvlJc w:val="right"/>
      <w:pPr>
        <w:ind w:left="2365" w:hanging="180"/>
      </w:pPr>
    </w:lvl>
    <w:lvl w:ilvl="3" w:tplc="040C000F" w:tentative="1">
      <w:start w:val="1"/>
      <w:numFmt w:val="decimal"/>
      <w:lvlText w:val="%4."/>
      <w:lvlJc w:val="left"/>
      <w:pPr>
        <w:ind w:left="3085" w:hanging="360"/>
      </w:pPr>
    </w:lvl>
    <w:lvl w:ilvl="4" w:tplc="040C0019" w:tentative="1">
      <w:start w:val="1"/>
      <w:numFmt w:val="lowerLetter"/>
      <w:lvlText w:val="%5."/>
      <w:lvlJc w:val="left"/>
      <w:pPr>
        <w:ind w:left="3805" w:hanging="360"/>
      </w:pPr>
    </w:lvl>
    <w:lvl w:ilvl="5" w:tplc="040C001B" w:tentative="1">
      <w:start w:val="1"/>
      <w:numFmt w:val="lowerRoman"/>
      <w:lvlText w:val="%6."/>
      <w:lvlJc w:val="right"/>
      <w:pPr>
        <w:ind w:left="4525" w:hanging="180"/>
      </w:pPr>
    </w:lvl>
    <w:lvl w:ilvl="6" w:tplc="040C000F" w:tentative="1">
      <w:start w:val="1"/>
      <w:numFmt w:val="decimal"/>
      <w:lvlText w:val="%7."/>
      <w:lvlJc w:val="left"/>
      <w:pPr>
        <w:ind w:left="5245" w:hanging="360"/>
      </w:pPr>
    </w:lvl>
    <w:lvl w:ilvl="7" w:tplc="040C0019" w:tentative="1">
      <w:start w:val="1"/>
      <w:numFmt w:val="lowerLetter"/>
      <w:lvlText w:val="%8."/>
      <w:lvlJc w:val="left"/>
      <w:pPr>
        <w:ind w:left="5965" w:hanging="360"/>
      </w:pPr>
    </w:lvl>
    <w:lvl w:ilvl="8" w:tplc="040C001B" w:tentative="1">
      <w:start w:val="1"/>
      <w:numFmt w:val="lowerRoman"/>
      <w:lvlText w:val="%9."/>
      <w:lvlJc w:val="right"/>
      <w:pPr>
        <w:ind w:left="6685" w:hanging="180"/>
      </w:pPr>
    </w:lvl>
  </w:abstractNum>
  <w:abstractNum w:abstractNumId="29">
    <w:nsid w:val="5B2F6304"/>
    <w:multiLevelType w:val="hybridMultilevel"/>
    <w:tmpl w:val="28DA9FAA"/>
    <w:lvl w:ilvl="0" w:tplc="F8128A0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0">
    <w:nsid w:val="5C654D2F"/>
    <w:multiLevelType w:val="hybridMultilevel"/>
    <w:tmpl w:val="009823F8"/>
    <w:lvl w:ilvl="0" w:tplc="519AEAD8">
      <w:start w:val="5"/>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nsid w:val="68363C87"/>
    <w:multiLevelType w:val="hybridMultilevel"/>
    <w:tmpl w:val="0096DD40"/>
    <w:lvl w:ilvl="0" w:tplc="F1EEC5C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2">
    <w:nsid w:val="68555636"/>
    <w:multiLevelType w:val="hybridMultilevel"/>
    <w:tmpl w:val="E18661FA"/>
    <w:lvl w:ilvl="0" w:tplc="0E1E141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3">
    <w:nsid w:val="6D8A0EFE"/>
    <w:multiLevelType w:val="hybridMultilevel"/>
    <w:tmpl w:val="2D30DA26"/>
    <w:lvl w:ilvl="0" w:tplc="374A8B58">
      <w:numFmt w:val="bullet"/>
      <w:lvlText w:val=""/>
      <w:lvlJc w:val="left"/>
      <w:pPr>
        <w:ind w:left="720" w:hanging="360"/>
      </w:pPr>
      <w:rPr>
        <w:rFonts w:ascii="Symbol" w:eastAsiaTheme="minorHAnsi" w:hAnsi="Symbol"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nsid w:val="6F113C0A"/>
    <w:multiLevelType w:val="hybridMultilevel"/>
    <w:tmpl w:val="018CC0B8"/>
    <w:lvl w:ilvl="0" w:tplc="F59056A0">
      <w:start w:val="1"/>
      <w:numFmt w:val="arabicAlpha"/>
      <w:lvlText w:val="%1-"/>
      <w:lvlJc w:val="left"/>
      <w:pPr>
        <w:ind w:left="502" w:hanging="360"/>
      </w:pPr>
      <w:rPr>
        <w:rFonts w:hint="default"/>
        <w:lang w:bidi="ar-DZ"/>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35">
    <w:nsid w:val="6FAC6B95"/>
    <w:multiLevelType w:val="hybridMultilevel"/>
    <w:tmpl w:val="E7DC9A92"/>
    <w:lvl w:ilvl="0" w:tplc="14C64476">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6">
    <w:nsid w:val="70914222"/>
    <w:multiLevelType w:val="hybridMultilevel"/>
    <w:tmpl w:val="E190D180"/>
    <w:lvl w:ilvl="0" w:tplc="28B64606">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7">
    <w:nsid w:val="7234754C"/>
    <w:multiLevelType w:val="hybridMultilevel"/>
    <w:tmpl w:val="46C41B4C"/>
    <w:lvl w:ilvl="0" w:tplc="14C64476">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8">
    <w:nsid w:val="76711D35"/>
    <w:multiLevelType w:val="hybridMultilevel"/>
    <w:tmpl w:val="5FA6B732"/>
    <w:lvl w:ilvl="0" w:tplc="14C64476">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9">
    <w:nsid w:val="76821EF4"/>
    <w:multiLevelType w:val="hybridMultilevel"/>
    <w:tmpl w:val="9D1CBCBC"/>
    <w:lvl w:ilvl="0" w:tplc="738C48C8">
      <w:start w:val="1"/>
      <w:numFmt w:val="arabicAlpha"/>
      <w:lvlText w:val="%1-"/>
      <w:lvlJc w:val="left"/>
      <w:pPr>
        <w:ind w:left="925" w:hanging="360"/>
      </w:pPr>
      <w:rPr>
        <w:rFonts w:hint="default"/>
      </w:rPr>
    </w:lvl>
    <w:lvl w:ilvl="1" w:tplc="040C0019" w:tentative="1">
      <w:start w:val="1"/>
      <w:numFmt w:val="lowerLetter"/>
      <w:lvlText w:val="%2."/>
      <w:lvlJc w:val="left"/>
      <w:pPr>
        <w:ind w:left="1645" w:hanging="360"/>
      </w:pPr>
    </w:lvl>
    <w:lvl w:ilvl="2" w:tplc="040C001B" w:tentative="1">
      <w:start w:val="1"/>
      <w:numFmt w:val="lowerRoman"/>
      <w:lvlText w:val="%3."/>
      <w:lvlJc w:val="right"/>
      <w:pPr>
        <w:ind w:left="2365" w:hanging="180"/>
      </w:pPr>
    </w:lvl>
    <w:lvl w:ilvl="3" w:tplc="040C000F" w:tentative="1">
      <w:start w:val="1"/>
      <w:numFmt w:val="decimal"/>
      <w:lvlText w:val="%4."/>
      <w:lvlJc w:val="left"/>
      <w:pPr>
        <w:ind w:left="3085" w:hanging="360"/>
      </w:pPr>
    </w:lvl>
    <w:lvl w:ilvl="4" w:tplc="040C0019" w:tentative="1">
      <w:start w:val="1"/>
      <w:numFmt w:val="lowerLetter"/>
      <w:lvlText w:val="%5."/>
      <w:lvlJc w:val="left"/>
      <w:pPr>
        <w:ind w:left="3805" w:hanging="360"/>
      </w:pPr>
    </w:lvl>
    <w:lvl w:ilvl="5" w:tplc="040C001B" w:tentative="1">
      <w:start w:val="1"/>
      <w:numFmt w:val="lowerRoman"/>
      <w:lvlText w:val="%6."/>
      <w:lvlJc w:val="right"/>
      <w:pPr>
        <w:ind w:left="4525" w:hanging="180"/>
      </w:pPr>
    </w:lvl>
    <w:lvl w:ilvl="6" w:tplc="040C000F" w:tentative="1">
      <w:start w:val="1"/>
      <w:numFmt w:val="decimal"/>
      <w:lvlText w:val="%7."/>
      <w:lvlJc w:val="left"/>
      <w:pPr>
        <w:ind w:left="5245" w:hanging="360"/>
      </w:pPr>
    </w:lvl>
    <w:lvl w:ilvl="7" w:tplc="040C0019" w:tentative="1">
      <w:start w:val="1"/>
      <w:numFmt w:val="lowerLetter"/>
      <w:lvlText w:val="%8."/>
      <w:lvlJc w:val="left"/>
      <w:pPr>
        <w:ind w:left="5965" w:hanging="360"/>
      </w:pPr>
    </w:lvl>
    <w:lvl w:ilvl="8" w:tplc="040C001B" w:tentative="1">
      <w:start w:val="1"/>
      <w:numFmt w:val="lowerRoman"/>
      <w:lvlText w:val="%9."/>
      <w:lvlJc w:val="right"/>
      <w:pPr>
        <w:ind w:left="6685" w:hanging="180"/>
      </w:pPr>
    </w:lvl>
  </w:abstractNum>
  <w:abstractNum w:abstractNumId="40">
    <w:nsid w:val="76905434"/>
    <w:multiLevelType w:val="hybridMultilevel"/>
    <w:tmpl w:val="55E6F288"/>
    <w:lvl w:ilvl="0" w:tplc="14C64476">
      <w:start w:val="1"/>
      <w:numFmt w:val="bullet"/>
      <w:lvlText w:val=""/>
      <w:lvlJc w:val="left"/>
      <w:pPr>
        <w:ind w:left="718" w:hanging="360"/>
      </w:pPr>
      <w:rPr>
        <w:rFonts w:ascii="Symbol" w:hAnsi="Symbol" w:hint="default"/>
      </w:rPr>
    </w:lvl>
    <w:lvl w:ilvl="1" w:tplc="040C0003" w:tentative="1">
      <w:start w:val="1"/>
      <w:numFmt w:val="bullet"/>
      <w:lvlText w:val="o"/>
      <w:lvlJc w:val="left"/>
      <w:pPr>
        <w:ind w:left="1438" w:hanging="360"/>
      </w:pPr>
      <w:rPr>
        <w:rFonts w:ascii="Courier New" w:hAnsi="Courier New" w:cs="Courier New" w:hint="default"/>
      </w:rPr>
    </w:lvl>
    <w:lvl w:ilvl="2" w:tplc="040C0005" w:tentative="1">
      <w:start w:val="1"/>
      <w:numFmt w:val="bullet"/>
      <w:lvlText w:val=""/>
      <w:lvlJc w:val="left"/>
      <w:pPr>
        <w:ind w:left="2158" w:hanging="360"/>
      </w:pPr>
      <w:rPr>
        <w:rFonts w:ascii="Wingdings" w:hAnsi="Wingdings" w:hint="default"/>
      </w:rPr>
    </w:lvl>
    <w:lvl w:ilvl="3" w:tplc="040C0001" w:tentative="1">
      <w:start w:val="1"/>
      <w:numFmt w:val="bullet"/>
      <w:lvlText w:val=""/>
      <w:lvlJc w:val="left"/>
      <w:pPr>
        <w:ind w:left="2878" w:hanging="360"/>
      </w:pPr>
      <w:rPr>
        <w:rFonts w:ascii="Symbol" w:hAnsi="Symbol" w:hint="default"/>
      </w:rPr>
    </w:lvl>
    <w:lvl w:ilvl="4" w:tplc="040C0003" w:tentative="1">
      <w:start w:val="1"/>
      <w:numFmt w:val="bullet"/>
      <w:lvlText w:val="o"/>
      <w:lvlJc w:val="left"/>
      <w:pPr>
        <w:ind w:left="3598" w:hanging="360"/>
      </w:pPr>
      <w:rPr>
        <w:rFonts w:ascii="Courier New" w:hAnsi="Courier New" w:cs="Courier New" w:hint="default"/>
      </w:rPr>
    </w:lvl>
    <w:lvl w:ilvl="5" w:tplc="040C0005" w:tentative="1">
      <w:start w:val="1"/>
      <w:numFmt w:val="bullet"/>
      <w:lvlText w:val=""/>
      <w:lvlJc w:val="left"/>
      <w:pPr>
        <w:ind w:left="4318" w:hanging="360"/>
      </w:pPr>
      <w:rPr>
        <w:rFonts w:ascii="Wingdings" w:hAnsi="Wingdings" w:hint="default"/>
      </w:rPr>
    </w:lvl>
    <w:lvl w:ilvl="6" w:tplc="040C0001" w:tentative="1">
      <w:start w:val="1"/>
      <w:numFmt w:val="bullet"/>
      <w:lvlText w:val=""/>
      <w:lvlJc w:val="left"/>
      <w:pPr>
        <w:ind w:left="5038" w:hanging="360"/>
      </w:pPr>
      <w:rPr>
        <w:rFonts w:ascii="Symbol" w:hAnsi="Symbol" w:hint="default"/>
      </w:rPr>
    </w:lvl>
    <w:lvl w:ilvl="7" w:tplc="040C0003" w:tentative="1">
      <w:start w:val="1"/>
      <w:numFmt w:val="bullet"/>
      <w:lvlText w:val="o"/>
      <w:lvlJc w:val="left"/>
      <w:pPr>
        <w:ind w:left="5758" w:hanging="360"/>
      </w:pPr>
      <w:rPr>
        <w:rFonts w:ascii="Courier New" w:hAnsi="Courier New" w:cs="Courier New" w:hint="default"/>
      </w:rPr>
    </w:lvl>
    <w:lvl w:ilvl="8" w:tplc="040C0005" w:tentative="1">
      <w:start w:val="1"/>
      <w:numFmt w:val="bullet"/>
      <w:lvlText w:val=""/>
      <w:lvlJc w:val="left"/>
      <w:pPr>
        <w:ind w:left="6478" w:hanging="360"/>
      </w:pPr>
      <w:rPr>
        <w:rFonts w:ascii="Wingdings" w:hAnsi="Wingdings" w:hint="default"/>
      </w:rPr>
    </w:lvl>
  </w:abstractNum>
  <w:abstractNum w:abstractNumId="41">
    <w:nsid w:val="7C5A58A0"/>
    <w:multiLevelType w:val="hybridMultilevel"/>
    <w:tmpl w:val="BF9E90D6"/>
    <w:lvl w:ilvl="0" w:tplc="75F0E564">
      <w:start w:val="8"/>
      <w:numFmt w:val="arabicAlpha"/>
      <w:lvlText w:val="%1-"/>
      <w:lvlJc w:val="left"/>
      <w:pPr>
        <w:ind w:left="358" w:hanging="360"/>
      </w:pPr>
      <w:rPr>
        <w:rFonts w:hint="default"/>
      </w:rPr>
    </w:lvl>
    <w:lvl w:ilvl="1" w:tplc="040C0019" w:tentative="1">
      <w:start w:val="1"/>
      <w:numFmt w:val="lowerLetter"/>
      <w:lvlText w:val="%2."/>
      <w:lvlJc w:val="left"/>
      <w:pPr>
        <w:ind w:left="1078" w:hanging="360"/>
      </w:pPr>
    </w:lvl>
    <w:lvl w:ilvl="2" w:tplc="040C001B" w:tentative="1">
      <w:start w:val="1"/>
      <w:numFmt w:val="lowerRoman"/>
      <w:lvlText w:val="%3."/>
      <w:lvlJc w:val="right"/>
      <w:pPr>
        <w:ind w:left="1798" w:hanging="180"/>
      </w:pPr>
    </w:lvl>
    <w:lvl w:ilvl="3" w:tplc="040C000F" w:tentative="1">
      <w:start w:val="1"/>
      <w:numFmt w:val="decimal"/>
      <w:lvlText w:val="%4."/>
      <w:lvlJc w:val="left"/>
      <w:pPr>
        <w:ind w:left="2518" w:hanging="360"/>
      </w:pPr>
    </w:lvl>
    <w:lvl w:ilvl="4" w:tplc="040C0019" w:tentative="1">
      <w:start w:val="1"/>
      <w:numFmt w:val="lowerLetter"/>
      <w:lvlText w:val="%5."/>
      <w:lvlJc w:val="left"/>
      <w:pPr>
        <w:ind w:left="3238" w:hanging="360"/>
      </w:pPr>
    </w:lvl>
    <w:lvl w:ilvl="5" w:tplc="040C001B" w:tentative="1">
      <w:start w:val="1"/>
      <w:numFmt w:val="lowerRoman"/>
      <w:lvlText w:val="%6."/>
      <w:lvlJc w:val="right"/>
      <w:pPr>
        <w:ind w:left="3958" w:hanging="180"/>
      </w:pPr>
    </w:lvl>
    <w:lvl w:ilvl="6" w:tplc="040C000F" w:tentative="1">
      <w:start w:val="1"/>
      <w:numFmt w:val="decimal"/>
      <w:lvlText w:val="%7."/>
      <w:lvlJc w:val="left"/>
      <w:pPr>
        <w:ind w:left="4678" w:hanging="360"/>
      </w:pPr>
    </w:lvl>
    <w:lvl w:ilvl="7" w:tplc="040C0019" w:tentative="1">
      <w:start w:val="1"/>
      <w:numFmt w:val="lowerLetter"/>
      <w:lvlText w:val="%8."/>
      <w:lvlJc w:val="left"/>
      <w:pPr>
        <w:ind w:left="5398" w:hanging="360"/>
      </w:pPr>
    </w:lvl>
    <w:lvl w:ilvl="8" w:tplc="040C001B" w:tentative="1">
      <w:start w:val="1"/>
      <w:numFmt w:val="lowerRoman"/>
      <w:lvlText w:val="%9."/>
      <w:lvlJc w:val="right"/>
      <w:pPr>
        <w:ind w:left="6118" w:hanging="180"/>
      </w:pPr>
    </w:lvl>
  </w:abstractNum>
  <w:abstractNum w:abstractNumId="42">
    <w:nsid w:val="7D8E077F"/>
    <w:multiLevelType w:val="hybridMultilevel"/>
    <w:tmpl w:val="889C2C1E"/>
    <w:lvl w:ilvl="0" w:tplc="14C64476">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22"/>
  </w:num>
  <w:num w:numId="2">
    <w:abstractNumId w:val="10"/>
  </w:num>
  <w:num w:numId="3">
    <w:abstractNumId w:val="37"/>
  </w:num>
  <w:num w:numId="4">
    <w:abstractNumId w:val="5"/>
  </w:num>
  <w:num w:numId="5">
    <w:abstractNumId w:val="34"/>
  </w:num>
  <w:num w:numId="6">
    <w:abstractNumId w:val="18"/>
  </w:num>
  <w:num w:numId="7">
    <w:abstractNumId w:val="31"/>
  </w:num>
  <w:num w:numId="8">
    <w:abstractNumId w:val="7"/>
  </w:num>
  <w:num w:numId="9">
    <w:abstractNumId w:val="6"/>
  </w:num>
  <w:num w:numId="10">
    <w:abstractNumId w:val="24"/>
  </w:num>
  <w:num w:numId="11">
    <w:abstractNumId w:val="9"/>
  </w:num>
  <w:num w:numId="12">
    <w:abstractNumId w:val="23"/>
  </w:num>
  <w:num w:numId="13">
    <w:abstractNumId w:val="21"/>
  </w:num>
  <w:num w:numId="14">
    <w:abstractNumId w:val="42"/>
  </w:num>
  <w:num w:numId="15">
    <w:abstractNumId w:val="40"/>
  </w:num>
  <w:num w:numId="16">
    <w:abstractNumId w:val="1"/>
  </w:num>
  <w:num w:numId="17">
    <w:abstractNumId w:val="29"/>
  </w:num>
  <w:num w:numId="18">
    <w:abstractNumId w:val="36"/>
  </w:num>
  <w:num w:numId="19">
    <w:abstractNumId w:val="30"/>
  </w:num>
  <w:num w:numId="20">
    <w:abstractNumId w:val="15"/>
  </w:num>
  <w:num w:numId="21">
    <w:abstractNumId w:val="2"/>
  </w:num>
  <w:num w:numId="22">
    <w:abstractNumId w:val="39"/>
  </w:num>
  <w:num w:numId="23">
    <w:abstractNumId w:val="28"/>
  </w:num>
  <w:num w:numId="24">
    <w:abstractNumId w:val="32"/>
  </w:num>
  <w:num w:numId="25">
    <w:abstractNumId w:val="3"/>
  </w:num>
  <w:num w:numId="26">
    <w:abstractNumId w:val="27"/>
  </w:num>
  <w:num w:numId="27">
    <w:abstractNumId w:val="0"/>
  </w:num>
  <w:num w:numId="28">
    <w:abstractNumId w:val="13"/>
  </w:num>
  <w:num w:numId="29">
    <w:abstractNumId w:val="25"/>
  </w:num>
  <w:num w:numId="30">
    <w:abstractNumId w:val="19"/>
  </w:num>
  <w:num w:numId="31">
    <w:abstractNumId w:val="41"/>
  </w:num>
  <w:num w:numId="32">
    <w:abstractNumId w:val="17"/>
  </w:num>
  <w:num w:numId="33">
    <w:abstractNumId w:val="35"/>
  </w:num>
  <w:num w:numId="34">
    <w:abstractNumId w:val="38"/>
  </w:num>
  <w:num w:numId="35">
    <w:abstractNumId w:val="20"/>
  </w:num>
  <w:num w:numId="36">
    <w:abstractNumId w:val="8"/>
  </w:num>
  <w:num w:numId="37">
    <w:abstractNumId w:val="16"/>
  </w:num>
  <w:num w:numId="38">
    <w:abstractNumId w:val="12"/>
  </w:num>
  <w:num w:numId="39">
    <w:abstractNumId w:val="33"/>
  </w:num>
  <w:num w:numId="40">
    <w:abstractNumId w:val="4"/>
  </w:num>
  <w:num w:numId="41">
    <w:abstractNumId w:val="11"/>
  </w:num>
  <w:num w:numId="42">
    <w:abstractNumId w:val="26"/>
  </w:num>
  <w:num w:numId="43">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hdrShapeDefaults>
    <o:shapedefaults v:ext="edit" spidmax="17410"/>
  </w:hdrShapeDefaults>
  <w:footnotePr>
    <w:numRestart w:val="eachPage"/>
    <w:footnote w:id="0"/>
    <w:footnote w:id="1"/>
  </w:footnotePr>
  <w:endnotePr>
    <w:endnote w:id="0"/>
    <w:endnote w:id="1"/>
  </w:endnotePr>
  <w:compat/>
  <w:rsids>
    <w:rsidRoot w:val="000B6C65"/>
    <w:rsid w:val="00022C72"/>
    <w:rsid w:val="00034ADE"/>
    <w:rsid w:val="00037619"/>
    <w:rsid w:val="00080EF7"/>
    <w:rsid w:val="00081132"/>
    <w:rsid w:val="000A0EE8"/>
    <w:rsid w:val="000B6C65"/>
    <w:rsid w:val="000C6C51"/>
    <w:rsid w:val="000D71E8"/>
    <w:rsid w:val="000E7090"/>
    <w:rsid w:val="00134082"/>
    <w:rsid w:val="00157987"/>
    <w:rsid w:val="00163995"/>
    <w:rsid w:val="0018733F"/>
    <w:rsid w:val="001A6ABA"/>
    <w:rsid w:val="001A765A"/>
    <w:rsid w:val="001C1368"/>
    <w:rsid w:val="001C5778"/>
    <w:rsid w:val="001D5D3C"/>
    <w:rsid w:val="001E2676"/>
    <w:rsid w:val="001E76DA"/>
    <w:rsid w:val="00211801"/>
    <w:rsid w:val="00227E30"/>
    <w:rsid w:val="00230490"/>
    <w:rsid w:val="00271740"/>
    <w:rsid w:val="002E0393"/>
    <w:rsid w:val="002F62BE"/>
    <w:rsid w:val="00336BD0"/>
    <w:rsid w:val="003533BE"/>
    <w:rsid w:val="00370381"/>
    <w:rsid w:val="003A3EA9"/>
    <w:rsid w:val="003B6AFE"/>
    <w:rsid w:val="003D61BC"/>
    <w:rsid w:val="00447FF0"/>
    <w:rsid w:val="004571EF"/>
    <w:rsid w:val="004C2DDB"/>
    <w:rsid w:val="004C4601"/>
    <w:rsid w:val="004F4114"/>
    <w:rsid w:val="0050165B"/>
    <w:rsid w:val="0050490E"/>
    <w:rsid w:val="00513814"/>
    <w:rsid w:val="00570C1D"/>
    <w:rsid w:val="00572615"/>
    <w:rsid w:val="00584304"/>
    <w:rsid w:val="00585F49"/>
    <w:rsid w:val="005A54AB"/>
    <w:rsid w:val="005B6DD2"/>
    <w:rsid w:val="005C2165"/>
    <w:rsid w:val="006258FB"/>
    <w:rsid w:val="00626E84"/>
    <w:rsid w:val="006468A5"/>
    <w:rsid w:val="006541B6"/>
    <w:rsid w:val="00654781"/>
    <w:rsid w:val="006C0377"/>
    <w:rsid w:val="00705A5A"/>
    <w:rsid w:val="007104E7"/>
    <w:rsid w:val="0071519F"/>
    <w:rsid w:val="00730EDC"/>
    <w:rsid w:val="00755F69"/>
    <w:rsid w:val="0077546E"/>
    <w:rsid w:val="00797428"/>
    <w:rsid w:val="007A7823"/>
    <w:rsid w:val="007B3427"/>
    <w:rsid w:val="007E238C"/>
    <w:rsid w:val="00800FE9"/>
    <w:rsid w:val="00807A2A"/>
    <w:rsid w:val="0081204F"/>
    <w:rsid w:val="008273A7"/>
    <w:rsid w:val="00845171"/>
    <w:rsid w:val="00884666"/>
    <w:rsid w:val="00887691"/>
    <w:rsid w:val="00935D03"/>
    <w:rsid w:val="00936039"/>
    <w:rsid w:val="0095722F"/>
    <w:rsid w:val="00957577"/>
    <w:rsid w:val="00972491"/>
    <w:rsid w:val="00980918"/>
    <w:rsid w:val="009B6E65"/>
    <w:rsid w:val="009C5699"/>
    <w:rsid w:val="009D02A7"/>
    <w:rsid w:val="00A33D87"/>
    <w:rsid w:val="00A45901"/>
    <w:rsid w:val="00A53794"/>
    <w:rsid w:val="00A558D4"/>
    <w:rsid w:val="00A57B0B"/>
    <w:rsid w:val="00AA655F"/>
    <w:rsid w:val="00AB5FD3"/>
    <w:rsid w:val="00AC0681"/>
    <w:rsid w:val="00AD086C"/>
    <w:rsid w:val="00B57AEC"/>
    <w:rsid w:val="00B83990"/>
    <w:rsid w:val="00B86BFC"/>
    <w:rsid w:val="00C25D74"/>
    <w:rsid w:val="00C31466"/>
    <w:rsid w:val="00C3295F"/>
    <w:rsid w:val="00C40D29"/>
    <w:rsid w:val="00C62154"/>
    <w:rsid w:val="00C633EC"/>
    <w:rsid w:val="00C636F0"/>
    <w:rsid w:val="00C85CB8"/>
    <w:rsid w:val="00C86CE3"/>
    <w:rsid w:val="00CD321E"/>
    <w:rsid w:val="00CE2558"/>
    <w:rsid w:val="00CE5A59"/>
    <w:rsid w:val="00CE7F68"/>
    <w:rsid w:val="00D45CE1"/>
    <w:rsid w:val="00D755DE"/>
    <w:rsid w:val="00D9151B"/>
    <w:rsid w:val="00DF3A1A"/>
    <w:rsid w:val="00E05A43"/>
    <w:rsid w:val="00E13141"/>
    <w:rsid w:val="00E37643"/>
    <w:rsid w:val="00E8624D"/>
    <w:rsid w:val="00EB0BD7"/>
    <w:rsid w:val="00EB3009"/>
    <w:rsid w:val="00F3751C"/>
    <w:rsid w:val="00F679AB"/>
    <w:rsid w:val="00FA75D8"/>
    <w:rsid w:val="00FC7E43"/>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74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Simplified Arabic" w:eastAsiaTheme="minorHAnsi" w:hAnsi="Simplified Arabic" w:cstheme="minorBidi"/>
        <w:sz w:val="24"/>
        <w:szCs w:val="24"/>
        <w:lang w:val="fr-FR" w:eastAsia="en-US" w:bidi="ar-SA"/>
      </w:rPr>
    </w:rPrDefault>
    <w:pPrDefault>
      <w:pPr>
        <w:spacing w:after="200" w:line="276" w:lineRule="auto"/>
        <w:jc w:val="right"/>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B6C65"/>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semiHidden/>
    <w:unhideWhenUsed/>
    <w:rsid w:val="000B6C65"/>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0B6C65"/>
    <w:rPr>
      <w:sz w:val="20"/>
      <w:szCs w:val="20"/>
    </w:rPr>
  </w:style>
  <w:style w:type="character" w:styleId="Appelnotedebasdep">
    <w:name w:val="footnote reference"/>
    <w:basedOn w:val="Policepardfaut"/>
    <w:uiPriority w:val="99"/>
    <w:semiHidden/>
    <w:unhideWhenUsed/>
    <w:rsid w:val="000B6C65"/>
    <w:rPr>
      <w:vertAlign w:val="superscript"/>
    </w:rPr>
  </w:style>
  <w:style w:type="paragraph" w:styleId="Paragraphedeliste">
    <w:name w:val="List Paragraph"/>
    <w:basedOn w:val="Normal"/>
    <w:uiPriority w:val="34"/>
    <w:qFormat/>
    <w:rsid w:val="00DF3A1A"/>
    <w:pPr>
      <w:ind w:left="720"/>
      <w:contextualSpacing/>
    </w:pPr>
  </w:style>
  <w:style w:type="paragraph" w:styleId="En-tte">
    <w:name w:val="header"/>
    <w:basedOn w:val="Normal"/>
    <w:link w:val="En-tteCar"/>
    <w:uiPriority w:val="99"/>
    <w:unhideWhenUsed/>
    <w:rsid w:val="00572615"/>
    <w:pPr>
      <w:tabs>
        <w:tab w:val="center" w:pos="4536"/>
        <w:tab w:val="right" w:pos="9072"/>
      </w:tabs>
      <w:spacing w:after="0" w:line="240" w:lineRule="auto"/>
    </w:pPr>
  </w:style>
  <w:style w:type="character" w:customStyle="1" w:styleId="En-tteCar">
    <w:name w:val="En-tête Car"/>
    <w:basedOn w:val="Policepardfaut"/>
    <w:link w:val="En-tte"/>
    <w:uiPriority w:val="99"/>
    <w:rsid w:val="00572615"/>
  </w:style>
  <w:style w:type="paragraph" w:styleId="Pieddepage">
    <w:name w:val="footer"/>
    <w:basedOn w:val="Normal"/>
    <w:link w:val="PieddepageCar"/>
    <w:uiPriority w:val="99"/>
    <w:unhideWhenUsed/>
    <w:rsid w:val="00572615"/>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572615"/>
  </w:style>
  <w:style w:type="paragraph" w:styleId="Textedebulles">
    <w:name w:val="Balloon Text"/>
    <w:basedOn w:val="Normal"/>
    <w:link w:val="TextedebullesCar"/>
    <w:uiPriority w:val="99"/>
    <w:semiHidden/>
    <w:unhideWhenUsed/>
    <w:rsid w:val="0050165B"/>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50165B"/>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72C9C63-B944-4548-B93C-B3E601921E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1212</TotalTime>
  <Pages>40</Pages>
  <Words>7206</Words>
  <Characters>39639</Characters>
  <Application>Microsoft Office Word</Application>
  <DocSecurity>0</DocSecurity>
  <Lines>330</Lines>
  <Paragraphs>93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46752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Fouad</cp:lastModifiedBy>
  <cp:revision>36</cp:revision>
  <cp:lastPrinted>2016-05-18T21:31:00Z</cp:lastPrinted>
  <dcterms:created xsi:type="dcterms:W3CDTF">2016-05-06T15:27:00Z</dcterms:created>
  <dcterms:modified xsi:type="dcterms:W3CDTF">2016-06-11T13:16:00Z</dcterms:modified>
</cp:coreProperties>
</file>