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118E" w:rsidRPr="00F72557" w:rsidRDefault="00676FEC" w:rsidP="00F72557">
      <w:pPr>
        <w:rPr>
          <w:sz w:val="36"/>
          <w:szCs w:val="36"/>
          <w:rtl/>
          <w:lang w:bidi="ar-DZ"/>
        </w:rPr>
      </w:pPr>
      <w:r>
        <w:rPr>
          <w:b/>
          <w:bCs/>
          <w:noProof/>
          <w:sz w:val="48"/>
          <w:szCs w:val="48"/>
        </w:rPr>
        <w:drawing>
          <wp:anchor distT="0" distB="0" distL="114300" distR="114300" simplePos="0" relativeHeight="251660288" behindDoc="0" locked="0" layoutInCell="1" allowOverlap="1" wp14:anchorId="41062E58" wp14:editId="252CCD99">
            <wp:simplePos x="0" y="0"/>
            <wp:positionH relativeFrom="column">
              <wp:posOffset>-360045</wp:posOffset>
            </wp:positionH>
            <wp:positionV relativeFrom="paragraph">
              <wp:posOffset>-509905</wp:posOffset>
            </wp:positionV>
            <wp:extent cx="1234440" cy="1315085"/>
            <wp:effectExtent l="0" t="0" r="3810" b="0"/>
            <wp:wrapSquare wrapText="bothSides"/>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34440" cy="1315085"/>
                    </a:xfrm>
                    <a:prstGeom prst="rect">
                      <a:avLst/>
                    </a:prstGeom>
                    <a:noFill/>
                  </pic:spPr>
                </pic:pic>
              </a:graphicData>
            </a:graphic>
            <wp14:sizeRelH relativeFrom="page">
              <wp14:pctWidth>0</wp14:pctWidth>
            </wp14:sizeRelH>
            <wp14:sizeRelV relativeFrom="page">
              <wp14:pctHeight>0</wp14:pctHeight>
            </wp14:sizeRelV>
          </wp:anchor>
        </w:drawing>
      </w:r>
      <w:r>
        <w:rPr>
          <w:b/>
          <w:bCs/>
          <w:noProof/>
          <w:sz w:val="48"/>
          <w:szCs w:val="48"/>
        </w:rPr>
        <w:drawing>
          <wp:anchor distT="0" distB="0" distL="114300" distR="114300" simplePos="0" relativeHeight="251657216" behindDoc="0" locked="0" layoutInCell="1" allowOverlap="1" wp14:anchorId="65544549" wp14:editId="6CF2FDF9">
            <wp:simplePos x="0" y="0"/>
            <wp:positionH relativeFrom="column">
              <wp:posOffset>5061585</wp:posOffset>
            </wp:positionH>
            <wp:positionV relativeFrom="paragraph">
              <wp:posOffset>-245110</wp:posOffset>
            </wp:positionV>
            <wp:extent cx="1268095" cy="1146175"/>
            <wp:effectExtent l="0" t="0" r="8255" b="0"/>
            <wp:wrapSquare wrapText="bothSides"/>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68095" cy="1146175"/>
                    </a:xfrm>
                    <a:prstGeom prst="rect">
                      <a:avLst/>
                    </a:prstGeom>
                    <a:noFill/>
                  </pic:spPr>
                </pic:pic>
              </a:graphicData>
            </a:graphic>
            <wp14:sizeRelH relativeFrom="page">
              <wp14:pctWidth>0</wp14:pctWidth>
            </wp14:sizeRelH>
            <wp14:sizeRelV relativeFrom="page">
              <wp14:pctHeight>0</wp14:pctHeight>
            </wp14:sizeRelV>
          </wp:anchor>
        </w:drawing>
      </w:r>
      <w:r w:rsidR="00F72557">
        <w:rPr>
          <w:b/>
          <w:bCs/>
          <w:noProof/>
          <w:sz w:val="48"/>
          <w:szCs w:val="48"/>
          <w:lang w:bidi="ar-DZ"/>
        </w:rPr>
        <w:t xml:space="preserve">  </w:t>
      </w:r>
      <w:r w:rsidR="00FD25C4">
        <w:rPr>
          <w:rFonts w:hint="cs"/>
          <w:b/>
          <w:bCs/>
          <w:sz w:val="36"/>
          <w:szCs w:val="36"/>
          <w:rtl/>
          <w:lang w:bidi="ar-DZ"/>
        </w:rPr>
        <w:t xml:space="preserve">           </w:t>
      </w:r>
      <w:r w:rsidR="00F72557" w:rsidRPr="00E1444B">
        <w:rPr>
          <w:rFonts w:hint="cs"/>
          <w:b/>
          <w:bCs/>
          <w:sz w:val="36"/>
          <w:szCs w:val="36"/>
          <w:rtl/>
          <w:lang w:bidi="ar-DZ"/>
        </w:rPr>
        <w:t xml:space="preserve">جامعة الشهيد حمه لخضر </w:t>
      </w:r>
      <w:r w:rsidR="00F72557" w:rsidRPr="00E1444B">
        <w:rPr>
          <w:b/>
          <w:bCs/>
          <w:sz w:val="36"/>
          <w:szCs w:val="36"/>
          <w:rtl/>
          <w:lang w:bidi="ar-DZ"/>
        </w:rPr>
        <w:t>–</w:t>
      </w:r>
      <w:r w:rsidR="00F72557" w:rsidRPr="00E1444B">
        <w:rPr>
          <w:rFonts w:hint="cs"/>
          <w:b/>
          <w:bCs/>
          <w:sz w:val="36"/>
          <w:szCs w:val="36"/>
          <w:rtl/>
          <w:lang w:bidi="ar-DZ"/>
        </w:rPr>
        <w:t xml:space="preserve"> الوادي </w:t>
      </w:r>
      <w:r w:rsidR="00F72557">
        <w:rPr>
          <w:rFonts w:hint="cs"/>
          <w:sz w:val="36"/>
          <w:szCs w:val="36"/>
          <w:rtl/>
          <w:lang w:bidi="ar-DZ"/>
        </w:rPr>
        <w:t xml:space="preserve">         </w:t>
      </w:r>
      <w:r w:rsidR="0092118E">
        <w:rPr>
          <w:rFonts w:hint="cs"/>
          <w:b/>
          <w:bCs/>
          <w:sz w:val="48"/>
          <w:szCs w:val="48"/>
          <w:rtl/>
          <w:lang w:bidi="ar-DZ"/>
        </w:rPr>
        <w:t xml:space="preserve">                          </w:t>
      </w:r>
    </w:p>
    <w:p w:rsidR="00676FEC" w:rsidRPr="00676FEC" w:rsidRDefault="00F72557" w:rsidP="00676FEC">
      <w:pPr>
        <w:rPr>
          <w:b/>
          <w:bCs/>
          <w:noProof/>
          <w:sz w:val="36"/>
          <w:szCs w:val="36"/>
          <w:rtl/>
        </w:rPr>
      </w:pPr>
      <w:r w:rsidRPr="00676FEC">
        <w:rPr>
          <w:rFonts w:hint="cs"/>
          <w:b/>
          <w:bCs/>
          <w:noProof/>
          <w:sz w:val="36"/>
          <w:szCs w:val="36"/>
          <w:rtl/>
        </w:rPr>
        <w:t xml:space="preserve">                      كلية الع</w:t>
      </w:r>
      <w:r w:rsidR="00676FEC">
        <w:rPr>
          <w:rFonts w:hint="cs"/>
          <w:b/>
          <w:bCs/>
          <w:noProof/>
          <w:sz w:val="36"/>
          <w:szCs w:val="36"/>
          <w:rtl/>
        </w:rPr>
        <w:t>ل</w:t>
      </w:r>
      <w:r w:rsidRPr="00676FEC">
        <w:rPr>
          <w:rFonts w:hint="cs"/>
          <w:b/>
          <w:bCs/>
          <w:noProof/>
          <w:sz w:val="36"/>
          <w:szCs w:val="36"/>
          <w:rtl/>
        </w:rPr>
        <w:t>وم الإسلامية</w:t>
      </w:r>
    </w:p>
    <w:p w:rsidR="00F72557" w:rsidRPr="00676FEC" w:rsidRDefault="00676FEC" w:rsidP="00284669">
      <w:pPr>
        <w:rPr>
          <w:b/>
          <w:bCs/>
          <w:noProof/>
          <w:sz w:val="36"/>
          <w:szCs w:val="36"/>
          <w:rtl/>
        </w:rPr>
      </w:pPr>
      <w:r w:rsidRPr="00676FEC">
        <w:rPr>
          <w:rFonts w:hint="cs"/>
          <w:b/>
          <w:bCs/>
          <w:noProof/>
          <w:sz w:val="36"/>
          <w:szCs w:val="36"/>
          <w:rtl/>
        </w:rPr>
        <w:t xml:space="preserve">                </w:t>
      </w:r>
      <w:r w:rsidR="00F72557" w:rsidRPr="00676FEC">
        <w:rPr>
          <w:rFonts w:hint="cs"/>
          <w:b/>
          <w:bCs/>
          <w:noProof/>
          <w:sz w:val="36"/>
          <w:szCs w:val="36"/>
          <w:rtl/>
        </w:rPr>
        <w:t xml:space="preserve">       قسم: الشريعة</w:t>
      </w:r>
    </w:p>
    <w:p w:rsidR="00F72557" w:rsidRDefault="00F72557" w:rsidP="00284669">
      <w:pPr>
        <w:rPr>
          <w:noProof/>
          <w:rtl/>
        </w:rPr>
      </w:pPr>
      <w:r>
        <w:rPr>
          <w:rFonts w:hint="cs"/>
          <w:b/>
          <w:bCs/>
          <w:noProof/>
          <w:sz w:val="48"/>
          <w:szCs w:val="48"/>
        </w:rPr>
        <mc:AlternateContent>
          <mc:Choice Requires="wps">
            <w:drawing>
              <wp:anchor distT="0" distB="0" distL="114300" distR="114300" simplePos="0" relativeHeight="251659264" behindDoc="0" locked="0" layoutInCell="1" allowOverlap="1">
                <wp:simplePos x="0" y="0"/>
                <wp:positionH relativeFrom="column">
                  <wp:posOffset>365760</wp:posOffset>
                </wp:positionH>
                <wp:positionV relativeFrom="paragraph">
                  <wp:posOffset>66040</wp:posOffset>
                </wp:positionV>
                <wp:extent cx="5248275" cy="2800350"/>
                <wp:effectExtent l="0" t="0" r="28575" b="19050"/>
                <wp:wrapNone/>
                <wp:docPr id="7" name="مستطيل: زوايا مستديرة 7"/>
                <wp:cNvGraphicFramePr/>
                <a:graphic xmlns:a="http://schemas.openxmlformats.org/drawingml/2006/main">
                  <a:graphicData uri="http://schemas.microsoft.com/office/word/2010/wordprocessingShape">
                    <wps:wsp>
                      <wps:cNvSpPr/>
                      <wps:spPr>
                        <a:xfrm>
                          <a:off x="0" y="0"/>
                          <a:ext cx="5248275" cy="280035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92784E" w:rsidRDefault="0092784E" w:rsidP="00E1444B">
                            <w:pPr>
                              <w:rPr>
                                <w:b/>
                                <w:bCs/>
                                <w:sz w:val="56"/>
                                <w:szCs w:val="56"/>
                                <w:rtl/>
                                <w:lang w:bidi="ar-DZ"/>
                              </w:rPr>
                            </w:pPr>
                            <w:r w:rsidRPr="00E1444B">
                              <w:rPr>
                                <w:rFonts w:hint="cs"/>
                                <w:b/>
                                <w:bCs/>
                                <w:sz w:val="56"/>
                                <w:szCs w:val="56"/>
                                <w:rtl/>
                                <w:lang w:bidi="ar-DZ"/>
                              </w:rPr>
                              <w:t xml:space="preserve">      تجنيد الأطفال في مناطق النزاع المسل</w:t>
                            </w:r>
                            <w:r>
                              <w:rPr>
                                <w:rFonts w:hint="cs"/>
                                <w:b/>
                                <w:bCs/>
                                <w:sz w:val="56"/>
                                <w:szCs w:val="56"/>
                                <w:rtl/>
                                <w:lang w:bidi="ar-DZ"/>
                              </w:rPr>
                              <w:t>ح.</w:t>
                            </w:r>
                          </w:p>
                          <w:p w:rsidR="0092784E" w:rsidRDefault="0092784E" w:rsidP="00E1444B">
                            <w:pPr>
                              <w:rPr>
                                <w:b/>
                                <w:bCs/>
                                <w:sz w:val="56"/>
                                <w:szCs w:val="56"/>
                                <w:rtl/>
                                <w:lang w:bidi="ar-DZ"/>
                              </w:rPr>
                            </w:pPr>
                            <w:r w:rsidRPr="00E1444B">
                              <w:rPr>
                                <w:rFonts w:hint="cs"/>
                                <w:b/>
                                <w:bCs/>
                                <w:sz w:val="56"/>
                                <w:szCs w:val="56"/>
                                <w:rtl/>
                                <w:lang w:bidi="ar-DZ"/>
                              </w:rPr>
                              <w:t xml:space="preserve"> دراسة مقارنة بين الفقه الإسلامي والقانون الدولي </w:t>
                            </w:r>
                          </w:p>
                          <w:p w:rsidR="0092784E" w:rsidRPr="00E1444B" w:rsidRDefault="0092784E" w:rsidP="00E1444B">
                            <w:pPr>
                              <w:rPr>
                                <w:b/>
                                <w:bCs/>
                                <w:sz w:val="56"/>
                                <w:szCs w:val="56"/>
                                <w:lang w:bidi="ar-DZ"/>
                              </w:rPr>
                            </w:pPr>
                            <w:r>
                              <w:rPr>
                                <w:rFonts w:hint="cs"/>
                                <w:b/>
                                <w:bCs/>
                                <w:sz w:val="56"/>
                                <w:szCs w:val="56"/>
                                <w:rtl/>
                                <w:lang w:bidi="ar-DZ"/>
                              </w:rPr>
                              <w:t xml:space="preserve">                      الإنساني.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زوايا مستديرة 7" o:spid="_x0000_s1026" style="position:absolute;left:0;text-align:left;margin-left:28.8pt;margin-top:5.2pt;width:413.25pt;height:2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" fillcolor="white [3201]" strokecolor="#f79646 [3209]" strokeweight="2pt">
                <v:textbox>
                  <w:txbxContent>
                    <w:p w:rsidR="0092784E" w:rsidRDefault="0092784E" w:rsidP="00E1444B">
                      <w:pPr>
                        <w:rPr>
                          <w:b/>
                          <w:bCs/>
                          <w:sz w:val="56"/>
                          <w:szCs w:val="56"/>
                          <w:rtl/>
                          <w:lang w:bidi="ar-DZ"/>
                        </w:rPr>
                      </w:pPr>
                      <w:r w:rsidRPr="00E1444B">
                        <w:rPr>
                          <w:rFonts w:hint="cs"/>
                          <w:b/>
                          <w:bCs/>
                          <w:sz w:val="56"/>
                          <w:szCs w:val="56"/>
                          <w:rtl/>
                          <w:lang w:bidi="ar-DZ"/>
                        </w:rPr>
                        <w:t xml:space="preserve">      تجنيد الأطفال في مناطق النزاع المسل</w:t>
                      </w:r>
                      <w:r>
                        <w:rPr>
                          <w:rFonts w:hint="cs"/>
                          <w:b/>
                          <w:bCs/>
                          <w:sz w:val="56"/>
                          <w:szCs w:val="56"/>
                          <w:rtl/>
                          <w:lang w:bidi="ar-DZ"/>
                        </w:rPr>
                        <w:t>ح.</w:t>
                      </w:r>
                    </w:p>
                    <w:p w:rsidR="0092784E" w:rsidRDefault="0092784E" w:rsidP="00E1444B">
                      <w:pPr>
                        <w:rPr>
                          <w:b/>
                          <w:bCs/>
                          <w:sz w:val="56"/>
                          <w:szCs w:val="56"/>
                          <w:rtl/>
                          <w:lang w:bidi="ar-DZ"/>
                        </w:rPr>
                      </w:pPr>
                      <w:r w:rsidRPr="00E1444B">
                        <w:rPr>
                          <w:rFonts w:hint="cs"/>
                          <w:b/>
                          <w:bCs/>
                          <w:sz w:val="56"/>
                          <w:szCs w:val="56"/>
                          <w:rtl/>
                          <w:lang w:bidi="ar-DZ"/>
                        </w:rPr>
                        <w:t xml:space="preserve"> دراسة مقارنة بين الفقه الإسلامي والقانون الدولي </w:t>
                      </w:r>
                    </w:p>
                    <w:p w:rsidR="0092784E" w:rsidRPr="00E1444B" w:rsidRDefault="0092784E" w:rsidP="00E1444B">
                      <w:pPr>
                        <w:rPr>
                          <w:b/>
                          <w:bCs/>
                          <w:sz w:val="56"/>
                          <w:szCs w:val="56"/>
                          <w:lang w:bidi="ar-DZ"/>
                        </w:rPr>
                      </w:pPr>
                      <w:r>
                        <w:rPr>
                          <w:rFonts w:hint="cs"/>
                          <w:b/>
                          <w:bCs/>
                          <w:sz w:val="56"/>
                          <w:szCs w:val="56"/>
                          <w:rtl/>
                          <w:lang w:bidi="ar-DZ"/>
                        </w:rPr>
                        <w:t xml:space="preserve">                      الإنساني.               </w:t>
                      </w:r>
                    </w:p>
                  </w:txbxContent>
                </v:textbox>
              </v:roundrect>
            </w:pict>
          </mc:Fallback>
        </mc:AlternateContent>
      </w:r>
    </w:p>
    <w:p w:rsidR="00F72557" w:rsidRDefault="00F72557" w:rsidP="00284669">
      <w:pPr>
        <w:rPr>
          <w:b/>
          <w:bCs/>
          <w:sz w:val="48"/>
          <w:szCs w:val="48"/>
          <w:rtl/>
          <w:lang w:bidi="ar-DZ"/>
        </w:rPr>
      </w:pPr>
    </w:p>
    <w:p w:rsidR="00E1444B" w:rsidRDefault="00E1444B" w:rsidP="00284669">
      <w:pPr>
        <w:rPr>
          <w:b/>
          <w:bCs/>
          <w:sz w:val="48"/>
          <w:szCs w:val="48"/>
          <w:rtl/>
        </w:rPr>
      </w:pPr>
    </w:p>
    <w:p w:rsidR="00E1444B" w:rsidRDefault="00E1444B" w:rsidP="00284669">
      <w:pPr>
        <w:rPr>
          <w:b/>
          <w:bCs/>
          <w:sz w:val="48"/>
          <w:szCs w:val="48"/>
          <w:rtl/>
          <w:lang w:bidi="ar-DZ"/>
        </w:rPr>
      </w:pPr>
    </w:p>
    <w:p w:rsidR="00E1444B" w:rsidRDefault="00E1444B" w:rsidP="00284669">
      <w:pPr>
        <w:rPr>
          <w:b/>
          <w:bCs/>
          <w:sz w:val="48"/>
          <w:szCs w:val="48"/>
          <w:rtl/>
          <w:lang w:bidi="ar-DZ"/>
        </w:rPr>
      </w:pPr>
    </w:p>
    <w:p w:rsidR="00E1444B" w:rsidRDefault="00E1444B" w:rsidP="00284669">
      <w:pPr>
        <w:rPr>
          <w:b/>
          <w:bCs/>
          <w:sz w:val="48"/>
          <w:szCs w:val="48"/>
          <w:rtl/>
          <w:lang w:bidi="ar-DZ"/>
        </w:rPr>
      </w:pPr>
    </w:p>
    <w:p w:rsidR="00E1444B" w:rsidRDefault="00E1444B" w:rsidP="00284669">
      <w:pPr>
        <w:rPr>
          <w:b/>
          <w:bCs/>
          <w:sz w:val="48"/>
          <w:szCs w:val="48"/>
          <w:rtl/>
          <w:lang w:bidi="ar-DZ"/>
        </w:rPr>
      </w:pPr>
    </w:p>
    <w:p w:rsidR="00E1444B" w:rsidRDefault="00E1444B" w:rsidP="00284669">
      <w:pPr>
        <w:rPr>
          <w:b/>
          <w:bCs/>
          <w:sz w:val="36"/>
          <w:szCs w:val="36"/>
          <w:rtl/>
          <w:lang w:bidi="ar-DZ"/>
        </w:rPr>
      </w:pPr>
      <w:r>
        <w:rPr>
          <w:rFonts w:hint="cs"/>
          <w:b/>
          <w:bCs/>
          <w:sz w:val="36"/>
          <w:szCs w:val="36"/>
          <w:rtl/>
          <w:lang w:bidi="ar-DZ"/>
        </w:rPr>
        <w:t xml:space="preserve">مذكرة تخرج تدخل ضمن متطلبات الحصول على شهادة الماستر في العلوم الإسلامية </w:t>
      </w:r>
    </w:p>
    <w:p w:rsidR="00E1444B" w:rsidRDefault="00DC1B22" w:rsidP="00284669">
      <w:pPr>
        <w:rPr>
          <w:b/>
          <w:bCs/>
          <w:sz w:val="36"/>
          <w:szCs w:val="36"/>
          <w:rtl/>
          <w:lang w:bidi="ar-DZ"/>
        </w:rPr>
      </w:pPr>
      <w:r>
        <w:rPr>
          <w:rFonts w:hint="cs"/>
          <w:b/>
          <w:bCs/>
          <w:sz w:val="36"/>
          <w:szCs w:val="36"/>
          <w:rtl/>
          <w:lang w:bidi="ar-DZ"/>
        </w:rPr>
        <w:t xml:space="preserve">      </w:t>
      </w:r>
      <w:r w:rsidR="00E1444B">
        <w:rPr>
          <w:rFonts w:hint="cs"/>
          <w:b/>
          <w:bCs/>
          <w:sz w:val="36"/>
          <w:szCs w:val="36"/>
          <w:rtl/>
          <w:lang w:bidi="ar-DZ"/>
        </w:rPr>
        <w:t xml:space="preserve">                 </w:t>
      </w:r>
      <w:r w:rsidR="00F26606">
        <w:rPr>
          <w:rFonts w:hint="cs"/>
          <w:b/>
          <w:bCs/>
          <w:sz w:val="36"/>
          <w:szCs w:val="36"/>
          <w:rtl/>
          <w:lang w:bidi="ar-DZ"/>
        </w:rPr>
        <w:t xml:space="preserve">            </w:t>
      </w:r>
      <w:r w:rsidR="00E1444B">
        <w:rPr>
          <w:rFonts w:hint="cs"/>
          <w:b/>
          <w:bCs/>
          <w:sz w:val="36"/>
          <w:szCs w:val="36"/>
          <w:rtl/>
          <w:lang w:bidi="ar-DZ"/>
        </w:rPr>
        <w:t xml:space="preserve">  تخصص: شريعة وقانون.</w:t>
      </w:r>
    </w:p>
    <w:p w:rsidR="00E1444B" w:rsidRDefault="00E1444B" w:rsidP="00E1444B">
      <w:pPr>
        <w:rPr>
          <w:b/>
          <w:bCs/>
          <w:sz w:val="36"/>
          <w:szCs w:val="36"/>
          <w:rtl/>
          <w:lang w:bidi="ar-DZ"/>
        </w:rPr>
      </w:pPr>
      <w:proofErr w:type="gramStart"/>
      <w:r>
        <w:rPr>
          <w:rFonts w:hint="cs"/>
          <w:b/>
          <w:bCs/>
          <w:sz w:val="36"/>
          <w:szCs w:val="36"/>
          <w:rtl/>
          <w:lang w:bidi="ar-DZ"/>
        </w:rPr>
        <w:t xml:space="preserve">الطالبة:   </w:t>
      </w:r>
      <w:proofErr w:type="gramEnd"/>
      <w:r>
        <w:rPr>
          <w:rFonts w:hint="cs"/>
          <w:b/>
          <w:bCs/>
          <w:sz w:val="36"/>
          <w:szCs w:val="36"/>
          <w:rtl/>
          <w:lang w:bidi="ar-DZ"/>
        </w:rPr>
        <w:t xml:space="preserve">                                                           المشرف:</w:t>
      </w:r>
    </w:p>
    <w:p w:rsidR="00E1444B" w:rsidRDefault="00E1444B" w:rsidP="00E1444B">
      <w:pPr>
        <w:rPr>
          <w:b/>
          <w:bCs/>
          <w:sz w:val="36"/>
          <w:szCs w:val="36"/>
          <w:rtl/>
          <w:lang w:bidi="ar-DZ"/>
        </w:rPr>
      </w:pPr>
      <w:r>
        <w:rPr>
          <w:b/>
          <w:bCs/>
          <w:sz w:val="36"/>
          <w:szCs w:val="36"/>
          <w:rtl/>
          <w:lang w:bidi="ar-DZ"/>
        </w:rPr>
        <w:t>•</w:t>
      </w:r>
      <w:r>
        <w:rPr>
          <w:rFonts w:hint="cs"/>
          <w:b/>
          <w:bCs/>
          <w:sz w:val="36"/>
          <w:szCs w:val="36"/>
          <w:rtl/>
          <w:lang w:bidi="ar-DZ"/>
        </w:rPr>
        <w:t xml:space="preserve"> ببانة يسرى.                                                       </w:t>
      </w:r>
      <w:r>
        <w:rPr>
          <w:b/>
          <w:bCs/>
          <w:sz w:val="36"/>
          <w:szCs w:val="36"/>
          <w:rtl/>
          <w:lang w:bidi="ar-DZ"/>
        </w:rPr>
        <w:t>•</w:t>
      </w:r>
      <w:r w:rsidR="00F26606">
        <w:rPr>
          <w:rFonts w:hint="cs"/>
          <w:b/>
          <w:bCs/>
          <w:sz w:val="36"/>
          <w:szCs w:val="36"/>
          <w:rtl/>
          <w:lang w:bidi="ar-DZ"/>
        </w:rPr>
        <w:t xml:space="preserve"> أ. </w:t>
      </w:r>
      <w:r>
        <w:rPr>
          <w:rFonts w:hint="cs"/>
          <w:b/>
          <w:bCs/>
          <w:sz w:val="36"/>
          <w:szCs w:val="36"/>
          <w:rtl/>
          <w:lang w:bidi="ar-DZ"/>
        </w:rPr>
        <w:t>د. عبد القادر حوبة</w:t>
      </w:r>
    </w:p>
    <w:p w:rsidR="00E1444B" w:rsidRDefault="00E1444B" w:rsidP="00E1444B">
      <w:pPr>
        <w:rPr>
          <w:b/>
          <w:bCs/>
          <w:sz w:val="36"/>
          <w:szCs w:val="36"/>
          <w:rtl/>
          <w:lang w:bidi="ar-DZ"/>
        </w:rPr>
      </w:pPr>
      <w:r>
        <w:rPr>
          <w:rFonts w:hint="cs"/>
          <w:b/>
          <w:bCs/>
          <w:sz w:val="36"/>
          <w:szCs w:val="36"/>
          <w:rtl/>
          <w:lang w:bidi="ar-DZ"/>
        </w:rPr>
        <w:t xml:space="preserve">                                  </w:t>
      </w:r>
      <w:r w:rsidR="00F26606">
        <w:rPr>
          <w:rFonts w:hint="cs"/>
          <w:b/>
          <w:bCs/>
          <w:sz w:val="36"/>
          <w:szCs w:val="36"/>
          <w:rtl/>
          <w:lang w:bidi="ar-DZ"/>
        </w:rPr>
        <w:t xml:space="preserve">  </w:t>
      </w:r>
      <w:r>
        <w:rPr>
          <w:rFonts w:hint="cs"/>
          <w:b/>
          <w:bCs/>
          <w:sz w:val="36"/>
          <w:szCs w:val="36"/>
          <w:rtl/>
          <w:lang w:bidi="ar-DZ"/>
        </w:rPr>
        <w:t xml:space="preserve">  لجنة المناقشة</w:t>
      </w:r>
    </w:p>
    <w:tbl>
      <w:tblPr>
        <w:tblStyle w:val="af3"/>
        <w:bidiVisual/>
        <w:tblW w:w="0" w:type="auto"/>
        <w:tblLook w:val="04A0" w:firstRow="1" w:lastRow="0" w:firstColumn="1" w:lastColumn="0" w:noHBand="0" w:noVBand="1"/>
      </w:tblPr>
      <w:tblGrid>
        <w:gridCol w:w="2265"/>
        <w:gridCol w:w="1700"/>
        <w:gridCol w:w="3685"/>
        <w:gridCol w:w="1411"/>
      </w:tblGrid>
      <w:tr w:rsidR="00E1444B" w:rsidTr="00AC1724">
        <w:tc>
          <w:tcPr>
            <w:tcW w:w="2265" w:type="dxa"/>
          </w:tcPr>
          <w:p w:rsidR="00E1444B" w:rsidRDefault="00AC1724" w:rsidP="00E1444B">
            <w:pPr>
              <w:rPr>
                <w:b/>
                <w:bCs/>
                <w:sz w:val="36"/>
                <w:szCs w:val="36"/>
                <w:rtl/>
                <w:lang w:bidi="ar-DZ"/>
              </w:rPr>
            </w:pPr>
            <w:r>
              <w:rPr>
                <w:rFonts w:hint="cs"/>
                <w:b/>
                <w:bCs/>
                <w:sz w:val="36"/>
                <w:szCs w:val="36"/>
                <w:rtl/>
                <w:lang w:bidi="ar-DZ"/>
              </w:rPr>
              <w:t>الاسم واللقب</w:t>
            </w:r>
          </w:p>
        </w:tc>
        <w:tc>
          <w:tcPr>
            <w:tcW w:w="1700" w:type="dxa"/>
          </w:tcPr>
          <w:p w:rsidR="00E1444B" w:rsidRDefault="00AC1724" w:rsidP="00E1444B">
            <w:pPr>
              <w:rPr>
                <w:b/>
                <w:bCs/>
                <w:sz w:val="36"/>
                <w:szCs w:val="36"/>
                <w:rtl/>
                <w:lang w:bidi="ar-DZ"/>
              </w:rPr>
            </w:pPr>
            <w:r>
              <w:rPr>
                <w:rFonts w:hint="cs"/>
                <w:b/>
                <w:bCs/>
                <w:sz w:val="36"/>
                <w:szCs w:val="36"/>
                <w:rtl/>
                <w:lang w:bidi="ar-DZ"/>
              </w:rPr>
              <w:t xml:space="preserve">      الرتبة</w:t>
            </w:r>
          </w:p>
        </w:tc>
        <w:tc>
          <w:tcPr>
            <w:tcW w:w="3685" w:type="dxa"/>
          </w:tcPr>
          <w:p w:rsidR="00E1444B" w:rsidRDefault="00AC1724" w:rsidP="00E1444B">
            <w:pPr>
              <w:rPr>
                <w:b/>
                <w:bCs/>
                <w:sz w:val="36"/>
                <w:szCs w:val="36"/>
                <w:rtl/>
                <w:lang w:bidi="ar-DZ"/>
              </w:rPr>
            </w:pPr>
            <w:r>
              <w:rPr>
                <w:rFonts w:hint="cs"/>
                <w:b/>
                <w:bCs/>
                <w:sz w:val="36"/>
                <w:szCs w:val="36"/>
                <w:rtl/>
                <w:lang w:bidi="ar-DZ"/>
              </w:rPr>
              <w:t xml:space="preserve">    الجامعة</w:t>
            </w:r>
          </w:p>
        </w:tc>
        <w:tc>
          <w:tcPr>
            <w:tcW w:w="1411" w:type="dxa"/>
          </w:tcPr>
          <w:p w:rsidR="00E1444B" w:rsidRDefault="00AC1724" w:rsidP="00E1444B">
            <w:pPr>
              <w:rPr>
                <w:b/>
                <w:bCs/>
                <w:sz w:val="36"/>
                <w:szCs w:val="36"/>
                <w:rtl/>
                <w:lang w:bidi="ar-DZ"/>
              </w:rPr>
            </w:pPr>
            <w:r>
              <w:rPr>
                <w:rFonts w:hint="cs"/>
                <w:b/>
                <w:bCs/>
                <w:sz w:val="36"/>
                <w:szCs w:val="36"/>
                <w:rtl/>
                <w:lang w:bidi="ar-DZ"/>
              </w:rPr>
              <w:t xml:space="preserve"> الصفة</w:t>
            </w:r>
          </w:p>
        </w:tc>
      </w:tr>
      <w:tr w:rsidR="00E1444B" w:rsidTr="00AC1724">
        <w:tc>
          <w:tcPr>
            <w:tcW w:w="2265" w:type="dxa"/>
          </w:tcPr>
          <w:p w:rsidR="00E1444B" w:rsidRPr="00857A4E" w:rsidRDefault="00857A4E" w:rsidP="00E1444B">
            <w:pPr>
              <w:rPr>
                <w:sz w:val="36"/>
                <w:szCs w:val="36"/>
                <w:rtl/>
                <w:lang w:bidi="ar-DZ"/>
              </w:rPr>
            </w:pPr>
            <w:r w:rsidRPr="00857A4E">
              <w:rPr>
                <w:rFonts w:hint="cs"/>
                <w:sz w:val="36"/>
                <w:szCs w:val="36"/>
                <w:rtl/>
                <w:lang w:bidi="ar-DZ"/>
              </w:rPr>
              <w:t>د. عبد الغني حوبة</w:t>
            </w:r>
          </w:p>
        </w:tc>
        <w:tc>
          <w:tcPr>
            <w:tcW w:w="1700" w:type="dxa"/>
          </w:tcPr>
          <w:p w:rsidR="00E1444B" w:rsidRPr="00857A4E" w:rsidRDefault="00857A4E" w:rsidP="00E1444B">
            <w:pPr>
              <w:rPr>
                <w:b/>
                <w:bCs/>
                <w:sz w:val="36"/>
                <w:szCs w:val="36"/>
                <w:rtl/>
                <w:lang w:bidi="ar-DZ"/>
              </w:rPr>
            </w:pPr>
            <w:r w:rsidRPr="00857A4E">
              <w:rPr>
                <w:rFonts w:hint="cs"/>
                <w:b/>
                <w:bCs/>
                <w:sz w:val="36"/>
                <w:szCs w:val="36"/>
                <w:rtl/>
                <w:lang w:bidi="ar-DZ"/>
              </w:rPr>
              <w:t xml:space="preserve">   دكتور</w:t>
            </w:r>
          </w:p>
        </w:tc>
        <w:tc>
          <w:tcPr>
            <w:tcW w:w="3685" w:type="dxa"/>
          </w:tcPr>
          <w:p w:rsidR="00E1444B" w:rsidRPr="00AC1724" w:rsidRDefault="00AC1724" w:rsidP="00E1444B">
            <w:pPr>
              <w:rPr>
                <w:sz w:val="36"/>
                <w:szCs w:val="36"/>
                <w:rtl/>
                <w:lang w:bidi="ar-DZ"/>
              </w:rPr>
            </w:pPr>
            <w:r>
              <w:rPr>
                <w:rFonts w:hint="cs"/>
                <w:sz w:val="36"/>
                <w:szCs w:val="36"/>
                <w:rtl/>
                <w:lang w:bidi="ar-DZ"/>
              </w:rPr>
              <w:t>جامعة الشهيد حمه لخضر - الوادي</w:t>
            </w:r>
          </w:p>
        </w:tc>
        <w:tc>
          <w:tcPr>
            <w:tcW w:w="1411" w:type="dxa"/>
          </w:tcPr>
          <w:p w:rsidR="00E1444B" w:rsidRPr="00AC1724" w:rsidRDefault="00AC1724" w:rsidP="00E1444B">
            <w:pPr>
              <w:rPr>
                <w:sz w:val="36"/>
                <w:szCs w:val="36"/>
                <w:rtl/>
                <w:lang w:bidi="ar-DZ"/>
              </w:rPr>
            </w:pPr>
            <w:r>
              <w:rPr>
                <w:rFonts w:hint="cs"/>
                <w:sz w:val="36"/>
                <w:szCs w:val="36"/>
                <w:rtl/>
                <w:lang w:bidi="ar-DZ"/>
              </w:rPr>
              <w:t xml:space="preserve"> رئيسا</w:t>
            </w:r>
          </w:p>
        </w:tc>
      </w:tr>
      <w:tr w:rsidR="00E1444B" w:rsidTr="00AC1724">
        <w:tc>
          <w:tcPr>
            <w:tcW w:w="2265" w:type="dxa"/>
          </w:tcPr>
          <w:p w:rsidR="00E1444B" w:rsidRPr="00AC1724" w:rsidRDefault="00AC1724" w:rsidP="00E1444B">
            <w:pPr>
              <w:rPr>
                <w:sz w:val="36"/>
                <w:szCs w:val="36"/>
                <w:rtl/>
                <w:lang w:bidi="ar-DZ"/>
              </w:rPr>
            </w:pPr>
            <w:r>
              <w:rPr>
                <w:rFonts w:hint="cs"/>
                <w:sz w:val="36"/>
                <w:szCs w:val="36"/>
                <w:rtl/>
                <w:lang w:bidi="ar-DZ"/>
              </w:rPr>
              <w:t>د. عبد القادر حوبة</w:t>
            </w:r>
          </w:p>
        </w:tc>
        <w:tc>
          <w:tcPr>
            <w:tcW w:w="1700" w:type="dxa"/>
          </w:tcPr>
          <w:p w:rsidR="00E1444B" w:rsidRDefault="00F26606" w:rsidP="00E1444B">
            <w:pPr>
              <w:rPr>
                <w:b/>
                <w:bCs/>
                <w:sz w:val="36"/>
                <w:szCs w:val="36"/>
                <w:rtl/>
                <w:lang w:bidi="ar-DZ"/>
              </w:rPr>
            </w:pPr>
            <w:r>
              <w:rPr>
                <w:rFonts w:hint="cs"/>
                <w:b/>
                <w:bCs/>
                <w:sz w:val="36"/>
                <w:szCs w:val="36"/>
                <w:rtl/>
                <w:lang w:bidi="ar-DZ"/>
              </w:rPr>
              <w:t xml:space="preserve">    أستاذ</w:t>
            </w:r>
          </w:p>
        </w:tc>
        <w:tc>
          <w:tcPr>
            <w:tcW w:w="3685" w:type="dxa"/>
          </w:tcPr>
          <w:p w:rsidR="00E1444B" w:rsidRPr="00AC1724" w:rsidRDefault="00AC1724" w:rsidP="00E1444B">
            <w:pPr>
              <w:rPr>
                <w:sz w:val="36"/>
                <w:szCs w:val="36"/>
                <w:rtl/>
                <w:lang w:bidi="ar-DZ"/>
              </w:rPr>
            </w:pPr>
            <w:r>
              <w:rPr>
                <w:rFonts w:hint="cs"/>
                <w:sz w:val="36"/>
                <w:szCs w:val="36"/>
                <w:rtl/>
                <w:lang w:bidi="ar-DZ"/>
              </w:rPr>
              <w:t>جامعة الشهيد حمه لخضر -  الوادي</w:t>
            </w:r>
          </w:p>
        </w:tc>
        <w:tc>
          <w:tcPr>
            <w:tcW w:w="1411" w:type="dxa"/>
          </w:tcPr>
          <w:p w:rsidR="00E1444B" w:rsidRPr="00AC1724" w:rsidRDefault="00AC1724" w:rsidP="00E1444B">
            <w:pPr>
              <w:rPr>
                <w:sz w:val="36"/>
                <w:szCs w:val="36"/>
                <w:rtl/>
                <w:lang w:bidi="ar-DZ"/>
              </w:rPr>
            </w:pPr>
            <w:r>
              <w:rPr>
                <w:rFonts w:hint="cs"/>
                <w:sz w:val="36"/>
                <w:szCs w:val="36"/>
                <w:rtl/>
                <w:lang w:bidi="ar-DZ"/>
              </w:rPr>
              <w:t xml:space="preserve"> مشرفا ومقررا</w:t>
            </w:r>
          </w:p>
        </w:tc>
      </w:tr>
      <w:tr w:rsidR="00E1444B" w:rsidTr="00AC1724">
        <w:tc>
          <w:tcPr>
            <w:tcW w:w="2265" w:type="dxa"/>
          </w:tcPr>
          <w:p w:rsidR="00E1444B" w:rsidRPr="00857A4E" w:rsidRDefault="00857A4E" w:rsidP="00E1444B">
            <w:pPr>
              <w:rPr>
                <w:sz w:val="36"/>
                <w:szCs w:val="36"/>
                <w:rtl/>
                <w:lang w:bidi="ar-DZ"/>
              </w:rPr>
            </w:pPr>
            <w:r w:rsidRPr="00857A4E">
              <w:rPr>
                <w:rFonts w:hint="cs"/>
                <w:sz w:val="36"/>
                <w:szCs w:val="36"/>
                <w:rtl/>
                <w:lang w:bidi="ar-DZ"/>
              </w:rPr>
              <w:t>د. بدادي بوكة</w:t>
            </w:r>
          </w:p>
        </w:tc>
        <w:tc>
          <w:tcPr>
            <w:tcW w:w="1700" w:type="dxa"/>
          </w:tcPr>
          <w:p w:rsidR="00E1444B" w:rsidRDefault="00857A4E" w:rsidP="00E1444B">
            <w:pPr>
              <w:rPr>
                <w:b/>
                <w:bCs/>
                <w:sz w:val="36"/>
                <w:szCs w:val="36"/>
                <w:rtl/>
                <w:lang w:bidi="ar-DZ"/>
              </w:rPr>
            </w:pPr>
            <w:r>
              <w:rPr>
                <w:rFonts w:hint="cs"/>
                <w:b/>
                <w:bCs/>
                <w:sz w:val="36"/>
                <w:szCs w:val="36"/>
                <w:rtl/>
                <w:lang w:bidi="ar-DZ"/>
              </w:rPr>
              <w:t xml:space="preserve">   دكتورة</w:t>
            </w:r>
          </w:p>
        </w:tc>
        <w:tc>
          <w:tcPr>
            <w:tcW w:w="3685" w:type="dxa"/>
          </w:tcPr>
          <w:p w:rsidR="00E1444B" w:rsidRPr="00AC1724" w:rsidRDefault="00AC1724" w:rsidP="00E1444B">
            <w:pPr>
              <w:rPr>
                <w:sz w:val="36"/>
                <w:szCs w:val="36"/>
                <w:rtl/>
                <w:lang w:bidi="ar-DZ"/>
              </w:rPr>
            </w:pPr>
            <w:r>
              <w:rPr>
                <w:rFonts w:hint="cs"/>
                <w:sz w:val="36"/>
                <w:szCs w:val="36"/>
                <w:rtl/>
                <w:lang w:bidi="ar-DZ"/>
              </w:rPr>
              <w:t>جامعة الشهيد حمه لخضر -  الوادي</w:t>
            </w:r>
          </w:p>
        </w:tc>
        <w:tc>
          <w:tcPr>
            <w:tcW w:w="1411" w:type="dxa"/>
          </w:tcPr>
          <w:p w:rsidR="00E1444B" w:rsidRPr="00AC1724" w:rsidRDefault="00AC1724" w:rsidP="00E1444B">
            <w:pPr>
              <w:rPr>
                <w:sz w:val="36"/>
                <w:szCs w:val="36"/>
                <w:rtl/>
                <w:lang w:bidi="ar-DZ"/>
              </w:rPr>
            </w:pPr>
            <w:r>
              <w:rPr>
                <w:rFonts w:hint="cs"/>
                <w:sz w:val="36"/>
                <w:szCs w:val="36"/>
                <w:rtl/>
                <w:lang w:bidi="ar-DZ"/>
              </w:rPr>
              <w:t xml:space="preserve">   ممتحنا</w:t>
            </w:r>
          </w:p>
        </w:tc>
      </w:tr>
    </w:tbl>
    <w:p w:rsidR="00E1444B" w:rsidRDefault="00E1444B" w:rsidP="00E1444B">
      <w:pPr>
        <w:rPr>
          <w:b/>
          <w:bCs/>
          <w:sz w:val="36"/>
          <w:szCs w:val="36"/>
          <w:rtl/>
          <w:lang w:bidi="ar-DZ"/>
        </w:rPr>
      </w:pPr>
    </w:p>
    <w:p w:rsidR="00AC1724" w:rsidRDefault="00AC1724" w:rsidP="00E1444B">
      <w:pPr>
        <w:rPr>
          <w:b/>
          <w:bCs/>
          <w:sz w:val="36"/>
          <w:szCs w:val="36"/>
          <w:rtl/>
          <w:lang w:val="fr-FR" w:bidi="ar-DZ"/>
        </w:rPr>
      </w:pPr>
      <w:r>
        <w:rPr>
          <w:rFonts w:hint="cs"/>
          <w:b/>
          <w:bCs/>
          <w:sz w:val="36"/>
          <w:szCs w:val="36"/>
          <w:rtl/>
          <w:lang w:bidi="ar-DZ"/>
        </w:rPr>
        <w:t xml:space="preserve">                  السنة الجامعية: </w:t>
      </w:r>
      <w:r>
        <w:rPr>
          <w:b/>
          <w:bCs/>
          <w:sz w:val="36"/>
          <w:szCs w:val="36"/>
          <w:lang w:val="fr-FR" w:bidi="ar-DZ"/>
        </w:rPr>
        <w:t>1444</w:t>
      </w:r>
      <w:r>
        <w:rPr>
          <w:rFonts w:hint="cs"/>
          <w:b/>
          <w:bCs/>
          <w:sz w:val="36"/>
          <w:szCs w:val="36"/>
          <w:rtl/>
          <w:lang w:val="fr-FR" w:bidi="ar-DZ"/>
        </w:rPr>
        <w:t>-</w:t>
      </w:r>
      <w:r>
        <w:rPr>
          <w:b/>
          <w:bCs/>
          <w:sz w:val="36"/>
          <w:szCs w:val="36"/>
          <w:lang w:val="fr-FR" w:bidi="ar-DZ"/>
        </w:rPr>
        <w:t>1445</w:t>
      </w:r>
      <w:r>
        <w:rPr>
          <w:rFonts w:hint="cs"/>
          <w:b/>
          <w:bCs/>
          <w:sz w:val="36"/>
          <w:szCs w:val="36"/>
          <w:rtl/>
          <w:lang w:val="fr-FR" w:bidi="ar-DZ"/>
        </w:rPr>
        <w:t>ه/</w:t>
      </w:r>
      <w:r>
        <w:rPr>
          <w:b/>
          <w:bCs/>
          <w:sz w:val="36"/>
          <w:szCs w:val="36"/>
          <w:lang w:val="fr-FR" w:bidi="ar-DZ"/>
        </w:rPr>
        <w:t>2022</w:t>
      </w:r>
      <w:r>
        <w:rPr>
          <w:rFonts w:hint="cs"/>
          <w:b/>
          <w:bCs/>
          <w:sz w:val="36"/>
          <w:szCs w:val="36"/>
          <w:rtl/>
          <w:lang w:val="fr-FR" w:bidi="ar-DZ"/>
        </w:rPr>
        <w:t>-</w:t>
      </w:r>
      <w:r>
        <w:rPr>
          <w:b/>
          <w:bCs/>
          <w:sz w:val="36"/>
          <w:szCs w:val="36"/>
          <w:lang w:val="fr-FR" w:bidi="ar-DZ"/>
        </w:rPr>
        <w:t>2023</w:t>
      </w:r>
      <w:r>
        <w:rPr>
          <w:rFonts w:hint="cs"/>
          <w:b/>
          <w:bCs/>
          <w:sz w:val="36"/>
          <w:szCs w:val="36"/>
          <w:rtl/>
          <w:lang w:val="fr-FR" w:bidi="ar-DZ"/>
        </w:rPr>
        <w:t>م</w:t>
      </w:r>
    </w:p>
    <w:p w:rsidR="0092784E" w:rsidRDefault="0092784E" w:rsidP="00E1444B">
      <w:pPr>
        <w:rPr>
          <w:b/>
          <w:bCs/>
          <w:sz w:val="36"/>
          <w:szCs w:val="36"/>
          <w:rtl/>
          <w:lang w:val="fr-FR" w:bidi="ar-DZ"/>
        </w:rPr>
      </w:pPr>
    </w:p>
    <w:p w:rsidR="0092784E" w:rsidRDefault="0092784E">
      <w:pPr>
        <w:rPr>
          <w:b/>
          <w:bCs/>
          <w:sz w:val="36"/>
          <w:szCs w:val="36"/>
          <w:rtl/>
          <w:lang w:val="fr-FR" w:bidi="ar-DZ"/>
        </w:rPr>
      </w:pPr>
      <w:r>
        <w:rPr>
          <w:b/>
          <w:bCs/>
          <w:sz w:val="36"/>
          <w:szCs w:val="36"/>
          <w:rtl/>
          <w:lang w:val="fr-FR" w:bidi="ar-DZ"/>
        </w:rPr>
        <w:lastRenderedPageBreak/>
        <w:br w:type="page"/>
      </w:r>
    </w:p>
    <w:p w:rsidR="0092784E" w:rsidRPr="00AC1724" w:rsidRDefault="0092784E" w:rsidP="00E1444B">
      <w:pPr>
        <w:rPr>
          <w:rFonts w:hint="cs"/>
          <w:b/>
          <w:bCs/>
          <w:sz w:val="36"/>
          <w:szCs w:val="36"/>
          <w:rtl/>
          <w:lang w:val="fr-FR" w:bidi="ar-DZ"/>
        </w:rPr>
      </w:pPr>
    </w:p>
    <w:p w:rsidR="00BB54D9" w:rsidRDefault="0092118E" w:rsidP="00284669">
      <w:pPr>
        <w:rPr>
          <w:b/>
          <w:bCs/>
          <w:sz w:val="48"/>
          <w:szCs w:val="48"/>
          <w:rtl/>
          <w:lang w:bidi="ar-DZ"/>
        </w:rPr>
      </w:pPr>
      <w:r>
        <w:rPr>
          <w:noProof/>
        </w:rPr>
        <w:drawing>
          <wp:inline distT="0" distB="0" distL="0" distR="0">
            <wp:extent cx="5760085" cy="7150450"/>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085" cy="7150450"/>
                    </a:xfrm>
                    <a:prstGeom prst="rect">
                      <a:avLst/>
                    </a:prstGeom>
                    <a:noFill/>
                    <a:ln>
                      <a:noFill/>
                    </a:ln>
                  </pic:spPr>
                </pic:pic>
              </a:graphicData>
            </a:graphic>
          </wp:inline>
        </w:drawing>
      </w:r>
    </w:p>
    <w:p w:rsidR="00BB54D9" w:rsidRDefault="00BB54D9">
      <w:pPr>
        <w:rPr>
          <w:b/>
          <w:bCs/>
          <w:sz w:val="48"/>
          <w:szCs w:val="48"/>
          <w:rtl/>
          <w:lang w:bidi="ar-DZ"/>
        </w:rPr>
      </w:pPr>
      <w:r>
        <w:rPr>
          <w:b/>
          <w:bCs/>
          <w:sz w:val="48"/>
          <w:szCs w:val="48"/>
          <w:rtl/>
          <w:lang w:bidi="ar-DZ"/>
        </w:rPr>
        <w:br w:type="page"/>
      </w:r>
    </w:p>
    <w:p w:rsidR="008B0AFA" w:rsidRDefault="008B0AFA" w:rsidP="008B0AFA">
      <w:pPr>
        <w:jc w:val="center"/>
        <w:rPr>
          <w:rFonts w:ascii="Andalus" w:hAnsi="Andalus" w:cs="Andalus"/>
          <w:b/>
          <w:bCs/>
          <w:sz w:val="48"/>
          <w:szCs w:val="48"/>
          <w:rtl/>
          <w:lang w:bidi="ar-DZ"/>
        </w:rPr>
      </w:pPr>
      <w:r>
        <w:rPr>
          <w:rFonts w:ascii="Andalus" w:hAnsi="Andalus" w:cs="Andalus"/>
          <w:b/>
          <w:bCs/>
          <w:noProof/>
          <w:sz w:val="48"/>
          <w:szCs w:val="48"/>
          <w:rtl/>
        </w:rPr>
        <w:lastRenderedPageBreak/>
        <w:drawing>
          <wp:anchor distT="0" distB="0" distL="114300" distR="114300" simplePos="0" relativeHeight="251662336" behindDoc="1" locked="0" layoutInCell="1" allowOverlap="1" wp14:anchorId="2AB87121" wp14:editId="00D8D3A9">
            <wp:simplePos x="0" y="0"/>
            <wp:positionH relativeFrom="column">
              <wp:posOffset>-681990</wp:posOffset>
            </wp:positionH>
            <wp:positionV relativeFrom="paragraph">
              <wp:posOffset>-1057275</wp:posOffset>
            </wp:positionV>
            <wp:extent cx="7496175" cy="11249025"/>
            <wp:effectExtent l="0" t="0" r="9525" b="9525"/>
            <wp:wrapNone/>
            <wp:docPr id="1" name="صورة 1" descr="C:\Users\fatah\Downloads\06aaf6e149cae356f14cb2f74c9b3f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tah\Downloads\06aaf6e149cae356f14cb2f74c9b3f90.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96175" cy="11249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0AFA" w:rsidRDefault="008B0AFA" w:rsidP="008B0AFA">
      <w:pPr>
        <w:jc w:val="center"/>
        <w:rPr>
          <w:rFonts w:ascii="Andalus" w:hAnsi="Andalus" w:cs="Andalus"/>
          <w:b/>
          <w:bCs/>
          <w:sz w:val="48"/>
          <w:szCs w:val="48"/>
          <w:rtl/>
          <w:lang w:bidi="ar-DZ"/>
        </w:rPr>
      </w:pPr>
    </w:p>
    <w:p w:rsidR="008B0AFA" w:rsidRDefault="008B0AFA" w:rsidP="008B0AFA">
      <w:pPr>
        <w:jc w:val="center"/>
        <w:rPr>
          <w:rFonts w:ascii="Andalus" w:hAnsi="Andalus" w:cs="Andalus"/>
          <w:b/>
          <w:bCs/>
          <w:sz w:val="48"/>
          <w:szCs w:val="48"/>
          <w:rtl/>
          <w:lang w:bidi="ar-DZ"/>
        </w:rPr>
      </w:pPr>
    </w:p>
    <w:p w:rsidR="008B0AFA" w:rsidRDefault="008B0AFA" w:rsidP="008B0AFA">
      <w:pPr>
        <w:jc w:val="center"/>
        <w:rPr>
          <w:rFonts w:ascii="Andalus" w:hAnsi="Andalus" w:cs="Andalus"/>
          <w:b/>
          <w:bCs/>
          <w:sz w:val="48"/>
          <w:szCs w:val="48"/>
          <w:rtl/>
          <w:lang w:bidi="ar-DZ"/>
        </w:rPr>
      </w:pPr>
    </w:p>
    <w:p w:rsidR="00827E4E" w:rsidRPr="009578B3" w:rsidRDefault="00827E4E" w:rsidP="008B0AFA">
      <w:pPr>
        <w:jc w:val="center"/>
        <w:rPr>
          <w:rFonts w:ascii="Andalus" w:hAnsi="Andalus" w:cs="Andalus"/>
          <w:b/>
          <w:bCs/>
          <w:sz w:val="48"/>
          <w:szCs w:val="48"/>
          <w:rtl/>
          <w:lang w:bidi="ar-DZ"/>
        </w:rPr>
      </w:pPr>
      <w:r w:rsidRPr="009578B3">
        <w:rPr>
          <w:rFonts w:ascii="Andalus" w:hAnsi="Andalus" w:cs="Andalus"/>
          <w:b/>
          <w:bCs/>
          <w:sz w:val="48"/>
          <w:szCs w:val="48"/>
          <w:rtl/>
          <w:lang w:bidi="ar-DZ"/>
        </w:rPr>
        <w:t>الإهداء:</w:t>
      </w:r>
      <w:r w:rsidR="008B0AFA" w:rsidRPr="008B0AFA">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8B1D6E" w:rsidRDefault="00827E4E" w:rsidP="008B0AFA">
      <w:pPr>
        <w:jc w:val="center"/>
        <w:rPr>
          <w:rFonts w:ascii="Andalus" w:hAnsi="Andalus" w:cs="Andalus"/>
          <w:b/>
          <w:bCs/>
          <w:sz w:val="48"/>
          <w:szCs w:val="48"/>
          <w:rtl/>
          <w:lang w:bidi="ar-DZ"/>
        </w:rPr>
      </w:pPr>
      <w:r w:rsidRPr="003C7DF4">
        <w:rPr>
          <w:rFonts w:ascii="Andalus" w:hAnsi="Andalus" w:cs="Andalus"/>
          <w:b/>
          <w:bCs/>
          <w:sz w:val="48"/>
          <w:szCs w:val="48"/>
          <w:rtl/>
          <w:lang w:bidi="ar-DZ"/>
        </w:rPr>
        <w:t>أتقدم بأحر التهاني وأجمل الت</w:t>
      </w:r>
      <w:r w:rsidR="003C7DF4" w:rsidRPr="003C7DF4">
        <w:rPr>
          <w:rFonts w:ascii="Andalus" w:hAnsi="Andalus" w:cs="Andalus"/>
          <w:b/>
          <w:bCs/>
          <w:sz w:val="48"/>
          <w:szCs w:val="48"/>
          <w:rtl/>
          <w:lang w:bidi="ar-DZ"/>
        </w:rPr>
        <w:t>ب</w:t>
      </w:r>
      <w:r w:rsidRPr="003C7DF4">
        <w:rPr>
          <w:rFonts w:ascii="Andalus" w:hAnsi="Andalus" w:cs="Andalus"/>
          <w:b/>
          <w:bCs/>
          <w:sz w:val="48"/>
          <w:szCs w:val="48"/>
          <w:rtl/>
          <w:lang w:bidi="ar-DZ"/>
        </w:rPr>
        <w:t xml:space="preserve">ريكات </w:t>
      </w:r>
      <w:r w:rsidR="003C7DF4" w:rsidRPr="003C7DF4">
        <w:rPr>
          <w:rFonts w:ascii="Andalus" w:hAnsi="Andalus" w:cs="Andalus"/>
          <w:b/>
          <w:bCs/>
          <w:sz w:val="48"/>
          <w:szCs w:val="48"/>
          <w:rtl/>
          <w:lang w:bidi="ar-DZ"/>
        </w:rPr>
        <w:t>وأرق العبارات المليئة بالمحبة والود إلى والدتي الكريمة كما أزف لها هذا النجاح الموسوم بالفخر والجهد والفرحة الكبيرة على روح المسؤولية التي تحلت بها فبفضل الله ثم فضلها وفقت لنيل هذه الشهادة كما لا أنسى سهرها معي في الليالي العجاف لإتمام المذكرة فكانت معي سندا بكل مجهوداتها وقدراتها فهي القلب والقالب لهذه المذكرة وهي من تتوج بهذا النجاح حفظها الله من كل شر وبارك في عمرها.</w:t>
      </w:r>
      <w:r w:rsidR="008B1D6E">
        <w:rPr>
          <w:rFonts w:ascii="Andalus" w:hAnsi="Andalus" w:cs="Andalus" w:hint="cs"/>
          <w:b/>
          <w:bCs/>
          <w:sz w:val="48"/>
          <w:szCs w:val="48"/>
          <w:rtl/>
          <w:lang w:bidi="ar-DZ"/>
        </w:rPr>
        <w:t xml:space="preserve"> كما لا أنسى أبي الغالي الذي جاهد من أجل بلوغي هذه المرحلة وحرصه على إتمام تعليمي وأن يراني في مراتب أعلى. الشكر أيضا لأخي وأختي اللذان دعماني وكانا سندا لي في هذا المشوار.</w:t>
      </w:r>
    </w:p>
    <w:p w:rsidR="008B1D6E" w:rsidRDefault="008B1D6E" w:rsidP="008B0AFA">
      <w:pPr>
        <w:jc w:val="center"/>
        <w:rPr>
          <w:rFonts w:ascii="Andalus" w:hAnsi="Andalus" w:cs="Andalus"/>
          <w:b/>
          <w:bCs/>
          <w:sz w:val="48"/>
          <w:szCs w:val="48"/>
          <w:rtl/>
          <w:lang w:bidi="ar-DZ"/>
        </w:rPr>
      </w:pPr>
    </w:p>
    <w:p w:rsidR="005E0C44" w:rsidRDefault="00827E4E" w:rsidP="008B1D6E">
      <w:pPr>
        <w:rPr>
          <w:rFonts w:ascii="Andalus" w:hAnsi="Andalus" w:cs="Andalus"/>
          <w:b/>
          <w:bCs/>
          <w:sz w:val="48"/>
          <w:szCs w:val="48"/>
          <w:rtl/>
          <w:lang w:bidi="ar-DZ"/>
        </w:rPr>
      </w:pPr>
      <w:r>
        <w:rPr>
          <w:b/>
          <w:bCs/>
          <w:sz w:val="48"/>
          <w:szCs w:val="48"/>
          <w:rtl/>
          <w:lang w:bidi="ar-DZ"/>
        </w:rPr>
        <w:br w:type="page"/>
      </w:r>
    </w:p>
    <w:p w:rsidR="005E0C44" w:rsidRDefault="005E0C44" w:rsidP="008B1D6E">
      <w:pPr>
        <w:rPr>
          <w:rFonts w:ascii="Andalus" w:hAnsi="Andalus" w:cs="Andalus"/>
          <w:b/>
          <w:bCs/>
          <w:sz w:val="48"/>
          <w:szCs w:val="48"/>
          <w:rtl/>
          <w:lang w:bidi="ar-DZ"/>
        </w:rPr>
      </w:pPr>
      <w:r>
        <w:rPr>
          <w:rFonts w:ascii="Andalus" w:hAnsi="Andalus" w:cs="Andalus"/>
          <w:noProof/>
          <w:sz w:val="48"/>
          <w:szCs w:val="48"/>
          <w:rtl/>
        </w:rPr>
        <w:lastRenderedPageBreak/>
        <w:drawing>
          <wp:anchor distT="0" distB="0" distL="114300" distR="114300" simplePos="0" relativeHeight="251663360" behindDoc="1" locked="0" layoutInCell="1" allowOverlap="1" wp14:anchorId="4A50B894" wp14:editId="15C5EA66">
            <wp:simplePos x="0" y="0"/>
            <wp:positionH relativeFrom="column">
              <wp:posOffset>-708215</wp:posOffset>
            </wp:positionH>
            <wp:positionV relativeFrom="paragraph">
              <wp:posOffset>-1026160</wp:posOffset>
            </wp:positionV>
            <wp:extent cx="7528956" cy="10652166"/>
            <wp:effectExtent l="0" t="0" r="0" b="0"/>
            <wp:wrapNone/>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d95cd669bb4f49b7ac3f26850c02157.jpg"/>
                    <pic:cNvPicPr/>
                  </pic:nvPicPr>
                  <pic:blipFill>
                    <a:blip r:embed="rId12">
                      <a:extLst>
                        <a:ext uri="{28A0092B-C50C-407E-A947-70E740481C1C}">
                          <a14:useLocalDpi xmlns:a14="http://schemas.microsoft.com/office/drawing/2010/main" val="0"/>
                        </a:ext>
                      </a:extLst>
                    </a:blip>
                    <a:stretch>
                      <a:fillRect/>
                    </a:stretch>
                  </pic:blipFill>
                  <pic:spPr>
                    <a:xfrm>
                      <a:off x="0" y="0"/>
                      <a:ext cx="7530121" cy="10653814"/>
                    </a:xfrm>
                    <a:prstGeom prst="rect">
                      <a:avLst/>
                    </a:prstGeom>
                  </pic:spPr>
                </pic:pic>
              </a:graphicData>
            </a:graphic>
            <wp14:sizeRelH relativeFrom="page">
              <wp14:pctWidth>0</wp14:pctWidth>
            </wp14:sizeRelH>
            <wp14:sizeRelV relativeFrom="page">
              <wp14:pctHeight>0</wp14:pctHeight>
            </wp14:sizeRelV>
          </wp:anchor>
        </w:drawing>
      </w:r>
    </w:p>
    <w:p w:rsidR="005E0C44" w:rsidRDefault="005E0C44" w:rsidP="008B1D6E">
      <w:pPr>
        <w:rPr>
          <w:rFonts w:ascii="Andalus" w:hAnsi="Andalus" w:cs="Andalus"/>
          <w:b/>
          <w:bCs/>
          <w:sz w:val="48"/>
          <w:szCs w:val="48"/>
          <w:rtl/>
          <w:lang w:bidi="ar-DZ"/>
        </w:rPr>
      </w:pPr>
    </w:p>
    <w:p w:rsidR="005E0C44" w:rsidRDefault="005E0C44" w:rsidP="008B1D6E">
      <w:pPr>
        <w:rPr>
          <w:rFonts w:ascii="Andalus" w:hAnsi="Andalus" w:cs="Andalus"/>
          <w:b/>
          <w:bCs/>
          <w:sz w:val="48"/>
          <w:szCs w:val="48"/>
          <w:rtl/>
          <w:lang w:bidi="ar-DZ"/>
        </w:rPr>
      </w:pPr>
    </w:p>
    <w:p w:rsidR="005E0C44" w:rsidRDefault="005E0C44" w:rsidP="008B1D6E">
      <w:pPr>
        <w:rPr>
          <w:rFonts w:ascii="Andalus" w:hAnsi="Andalus" w:cs="Andalus"/>
          <w:b/>
          <w:bCs/>
          <w:sz w:val="48"/>
          <w:szCs w:val="48"/>
          <w:rtl/>
          <w:lang w:bidi="ar-DZ"/>
        </w:rPr>
      </w:pPr>
    </w:p>
    <w:p w:rsidR="005E0C44" w:rsidRDefault="005E0C44" w:rsidP="008B1D6E">
      <w:pPr>
        <w:rPr>
          <w:rFonts w:ascii="Andalus" w:hAnsi="Andalus" w:cs="Andalus"/>
          <w:b/>
          <w:bCs/>
          <w:sz w:val="48"/>
          <w:szCs w:val="48"/>
          <w:rtl/>
          <w:lang w:bidi="ar-DZ"/>
        </w:rPr>
      </w:pPr>
    </w:p>
    <w:p w:rsidR="00C16EFF" w:rsidRPr="009578B3" w:rsidRDefault="00827E4E" w:rsidP="005E0C44">
      <w:pPr>
        <w:jc w:val="center"/>
        <w:rPr>
          <w:rFonts w:ascii="Andalus" w:hAnsi="Andalus" w:cs="Andalus"/>
          <w:b/>
          <w:bCs/>
          <w:sz w:val="48"/>
          <w:szCs w:val="48"/>
          <w:rtl/>
          <w:lang w:bidi="ar-DZ"/>
        </w:rPr>
      </w:pPr>
      <w:r w:rsidRPr="009578B3">
        <w:rPr>
          <w:rFonts w:ascii="Andalus" w:hAnsi="Andalus" w:cs="Andalus"/>
          <w:b/>
          <w:bCs/>
          <w:sz w:val="48"/>
          <w:szCs w:val="48"/>
          <w:rtl/>
          <w:lang w:bidi="ar-DZ"/>
        </w:rPr>
        <w:t>شكر وعرفان</w:t>
      </w:r>
      <w:r w:rsidR="009578B3">
        <w:rPr>
          <w:rFonts w:ascii="Andalus" w:hAnsi="Andalus" w:cs="Andalus" w:hint="cs"/>
          <w:b/>
          <w:bCs/>
          <w:sz w:val="48"/>
          <w:szCs w:val="48"/>
          <w:rtl/>
          <w:lang w:bidi="ar-DZ"/>
        </w:rPr>
        <w:t>:</w:t>
      </w:r>
    </w:p>
    <w:p w:rsidR="00827E4E" w:rsidRPr="00827E4E" w:rsidRDefault="00827E4E" w:rsidP="005E0C44">
      <w:pPr>
        <w:jc w:val="center"/>
        <w:rPr>
          <w:rFonts w:ascii="Andalus" w:hAnsi="Andalus" w:cs="Andalus"/>
          <w:sz w:val="48"/>
          <w:szCs w:val="48"/>
          <w:rtl/>
          <w:lang w:bidi="ar-DZ"/>
        </w:rPr>
      </w:pPr>
      <w:r w:rsidRPr="00827E4E">
        <w:rPr>
          <w:rFonts w:ascii="Andalus" w:hAnsi="Andalus" w:cs="Andalus"/>
          <w:sz w:val="48"/>
          <w:szCs w:val="48"/>
          <w:rtl/>
          <w:lang w:bidi="ar-DZ"/>
        </w:rPr>
        <w:t>أتقدم بفائق التقدير والاحترام بشكر أستاذي الفاضل الذي جاهد بالنفس والنفيس لأجل نجاح هاته المذكرة بكل أطوارها ومفاهيمها والتدقيق في معلوماتها، والحرص على سل</w:t>
      </w:r>
      <w:r>
        <w:rPr>
          <w:rFonts w:ascii="Andalus" w:hAnsi="Andalus" w:cs="Andalus" w:hint="cs"/>
          <w:sz w:val="48"/>
          <w:szCs w:val="48"/>
          <w:rtl/>
          <w:lang w:bidi="ar-DZ"/>
        </w:rPr>
        <w:t>ا</w:t>
      </w:r>
      <w:r w:rsidRPr="00827E4E">
        <w:rPr>
          <w:rFonts w:ascii="Andalus" w:hAnsi="Andalus" w:cs="Andalus"/>
          <w:sz w:val="48"/>
          <w:szCs w:val="48"/>
          <w:rtl/>
          <w:lang w:bidi="ar-DZ"/>
        </w:rPr>
        <w:t xml:space="preserve">متها من الأخطاء فشكرا شكرا جزيلا لكل مجهوداتك الممبذولة فمن لا يشكر الناس </w:t>
      </w:r>
      <w:r>
        <w:rPr>
          <w:rFonts w:ascii="Andalus" w:hAnsi="Andalus" w:cs="Andalus" w:hint="cs"/>
          <w:sz w:val="48"/>
          <w:szCs w:val="48"/>
          <w:rtl/>
          <w:lang w:bidi="ar-DZ"/>
        </w:rPr>
        <w:t>لا يشكر الله، وفقك الله وسدد خطاك وجعل الجنة مثواك وحقق لك مناك ورزقك مبتغاك وحفظك من كل شر يارب.</w:t>
      </w:r>
    </w:p>
    <w:p w:rsidR="00C16EFF" w:rsidRPr="00827E4E" w:rsidRDefault="00C16EFF">
      <w:pPr>
        <w:rPr>
          <w:rFonts w:ascii="Andalus" w:hAnsi="Andalus" w:cs="Andalus"/>
          <w:b/>
          <w:bCs/>
          <w:sz w:val="72"/>
          <w:szCs w:val="72"/>
          <w:rtl/>
          <w:lang w:bidi="ar-DZ"/>
        </w:rPr>
      </w:pPr>
      <w:r w:rsidRPr="00827E4E">
        <w:rPr>
          <w:rFonts w:ascii="Andalus" w:hAnsi="Andalus" w:cs="Andalus"/>
          <w:b/>
          <w:bCs/>
          <w:sz w:val="72"/>
          <w:szCs w:val="72"/>
          <w:rtl/>
          <w:lang w:bidi="ar-DZ"/>
        </w:rPr>
        <w:br w:type="page"/>
      </w:r>
    </w:p>
    <w:p w:rsidR="0025725F" w:rsidRDefault="0025725F" w:rsidP="00284669">
      <w:pPr>
        <w:rPr>
          <w:b/>
          <w:bCs/>
          <w:sz w:val="40"/>
          <w:szCs w:val="40"/>
          <w:rtl/>
          <w:lang w:bidi="ar-DZ"/>
        </w:rPr>
      </w:pPr>
      <w:r>
        <w:rPr>
          <w:rFonts w:hint="cs"/>
          <w:b/>
          <w:bCs/>
          <w:sz w:val="40"/>
          <w:szCs w:val="40"/>
          <w:rtl/>
          <w:lang w:bidi="ar-DZ"/>
        </w:rPr>
        <w:lastRenderedPageBreak/>
        <w:t>الملخص:</w:t>
      </w:r>
    </w:p>
    <w:p w:rsidR="0089583C" w:rsidRDefault="00DE17AA" w:rsidP="0089583C">
      <w:pPr>
        <w:rPr>
          <w:sz w:val="36"/>
          <w:szCs w:val="36"/>
          <w:rtl/>
          <w:lang w:bidi="ar-DZ"/>
        </w:rPr>
      </w:pPr>
      <w:r>
        <w:rPr>
          <w:rFonts w:hint="cs"/>
          <w:sz w:val="36"/>
          <w:szCs w:val="36"/>
          <w:rtl/>
          <w:lang w:bidi="ar-DZ"/>
        </w:rPr>
        <w:t xml:space="preserve"> </w:t>
      </w:r>
      <w:r w:rsidR="00857A4E">
        <w:rPr>
          <w:rFonts w:hint="cs"/>
          <w:sz w:val="36"/>
          <w:szCs w:val="36"/>
          <w:rtl/>
          <w:lang w:bidi="ar-DZ"/>
        </w:rPr>
        <w:t xml:space="preserve">  </w:t>
      </w:r>
      <w:r>
        <w:rPr>
          <w:rFonts w:hint="cs"/>
          <w:sz w:val="36"/>
          <w:szCs w:val="36"/>
          <w:rtl/>
          <w:lang w:bidi="ar-DZ"/>
        </w:rPr>
        <w:t xml:space="preserve"> </w:t>
      </w:r>
      <w:r w:rsidR="0025725F">
        <w:rPr>
          <w:rFonts w:hint="cs"/>
          <w:sz w:val="36"/>
          <w:szCs w:val="36"/>
          <w:rtl/>
          <w:lang w:bidi="ar-DZ"/>
        </w:rPr>
        <w:t>إن البشرية كانت ولا تزال تعاني من الحروب وآثارها، سواء كانت أثارها بشرية أو مادية أو معنوية أو تلك التي تمس البنى التحتية للدول، وكذلك لا ننسى في الجانب البشري الجزء الحساس منه ألا وهم الأطفال المضطهدون من طرف الدول التي تحتوي على الحروب ومستغلون من طرف المعسكرات سواء كان في الحروب الداخلية أو الخارجية، ففي كلتا الحربين الفئة المستهدفة هي الأطفال، فيعملون إلى تجنيدهم وإشراكهم في هاته الحروب كالمعارك ونقل الاخبار والمعلومات وحمل السلاح وحراسة الثكنات العسكرية، فعمدت الشريعة الإسلامية والقانون الدولي الإنساني إلى وضع حد لهذا الاضط</w:t>
      </w:r>
      <w:r>
        <w:rPr>
          <w:rFonts w:hint="cs"/>
          <w:sz w:val="36"/>
          <w:szCs w:val="36"/>
          <w:rtl/>
          <w:lang w:bidi="ar-DZ"/>
        </w:rPr>
        <w:t>هاد والتجنيد، فسنت مجموعة من القوانين والمواد والضوابط التي من شأنها حماية الأطفال في الحروب والنزاعات المسلحة، والحر</w:t>
      </w:r>
      <w:r w:rsidR="00DC3E0D">
        <w:rPr>
          <w:rFonts w:hint="cs"/>
          <w:sz w:val="36"/>
          <w:szCs w:val="36"/>
          <w:rtl/>
          <w:lang w:bidi="ar-DZ"/>
        </w:rPr>
        <w:t>ص</w:t>
      </w:r>
      <w:r>
        <w:rPr>
          <w:rFonts w:hint="cs"/>
          <w:sz w:val="36"/>
          <w:szCs w:val="36"/>
          <w:rtl/>
          <w:lang w:bidi="ar-DZ"/>
        </w:rPr>
        <w:t xml:space="preserve"> على تعليمهم وبناء مستقبلهم لأن لا علاقة لهم بالحرب سواء كنت داخلية أو خارجي</w:t>
      </w:r>
      <w:r w:rsidR="0089583C">
        <w:rPr>
          <w:rFonts w:hint="cs"/>
          <w:sz w:val="36"/>
          <w:szCs w:val="36"/>
          <w:rtl/>
          <w:lang w:bidi="ar-DZ"/>
        </w:rPr>
        <w:t>ة.</w:t>
      </w:r>
    </w:p>
    <w:p w:rsidR="0089583C" w:rsidRPr="008B0AFA" w:rsidRDefault="0089583C" w:rsidP="0089583C">
      <w:pPr>
        <w:bidi w:val="0"/>
        <w:rPr>
          <w:sz w:val="36"/>
          <w:szCs w:val="36"/>
          <w:lang w:bidi="ar-DZ"/>
        </w:rPr>
      </w:pPr>
      <w:r>
        <w:rPr>
          <w:sz w:val="36"/>
          <w:szCs w:val="36"/>
          <w:lang w:bidi="ar-DZ"/>
        </w:rPr>
        <w:t>S</w:t>
      </w:r>
      <w:r w:rsidRPr="008B0AFA">
        <w:rPr>
          <w:sz w:val="36"/>
          <w:szCs w:val="36"/>
          <w:lang w:bidi="ar-DZ"/>
        </w:rPr>
        <w:t>ummary</w:t>
      </w:r>
      <w:r w:rsidR="00BD5438">
        <w:rPr>
          <w:rFonts w:hint="cs"/>
          <w:sz w:val="36"/>
          <w:szCs w:val="36"/>
          <w:rtl/>
          <w:lang w:val="fr-FR" w:bidi="ar-DZ"/>
        </w:rPr>
        <w:t>:</w:t>
      </w:r>
    </w:p>
    <w:p w:rsidR="0089583C" w:rsidRPr="00C25976" w:rsidRDefault="00317C81" w:rsidP="0089583C">
      <w:pPr>
        <w:bidi w:val="0"/>
        <w:rPr>
          <w:sz w:val="24"/>
          <w:szCs w:val="24"/>
          <w:lang w:bidi="ar-DZ"/>
        </w:rPr>
      </w:pPr>
      <w:r w:rsidRPr="00C25976">
        <w:rPr>
          <w:sz w:val="24"/>
          <w:szCs w:val="24"/>
          <w:lang w:bidi="ar-DZ"/>
        </w:rPr>
        <w:t>Humankind Was still suffering from wars and their effects</w:t>
      </w:r>
      <w:r w:rsidR="00BD5438" w:rsidRPr="00C25976">
        <w:rPr>
          <w:rFonts w:hint="cs"/>
          <w:sz w:val="24"/>
          <w:szCs w:val="24"/>
          <w:rtl/>
          <w:lang w:val="fr-FR" w:bidi="ar-DZ"/>
        </w:rPr>
        <w:t>,</w:t>
      </w:r>
      <w:r w:rsidRPr="00C25976">
        <w:rPr>
          <w:sz w:val="24"/>
          <w:szCs w:val="24"/>
          <w:lang w:bidi="ar-DZ"/>
        </w:rPr>
        <w:t> either they were human</w:t>
      </w:r>
      <w:r w:rsidR="00BD5438" w:rsidRPr="00C25976">
        <w:rPr>
          <w:rFonts w:hint="cs"/>
          <w:sz w:val="24"/>
          <w:szCs w:val="24"/>
          <w:rtl/>
          <w:lang w:val="fr-FR" w:bidi="ar-DZ"/>
        </w:rPr>
        <w:t>,</w:t>
      </w:r>
      <w:r w:rsidRPr="00C25976">
        <w:rPr>
          <w:sz w:val="24"/>
          <w:szCs w:val="24"/>
          <w:lang w:bidi="ar-DZ"/>
        </w:rPr>
        <w:t xml:space="preserve"> material</w:t>
      </w:r>
      <w:r w:rsidR="00BD5438" w:rsidRPr="00C25976">
        <w:rPr>
          <w:rFonts w:hint="cs"/>
          <w:sz w:val="24"/>
          <w:szCs w:val="24"/>
          <w:rtl/>
          <w:lang w:val="fr-FR" w:bidi="ar-DZ"/>
        </w:rPr>
        <w:t>,</w:t>
      </w:r>
      <w:r w:rsidRPr="00C25976">
        <w:rPr>
          <w:sz w:val="24"/>
          <w:szCs w:val="24"/>
          <w:lang w:bidi="ar-DZ"/>
        </w:rPr>
        <w:t xml:space="preserve"> or moral effects</w:t>
      </w:r>
      <w:r w:rsidR="00BD5438" w:rsidRPr="00C25976">
        <w:rPr>
          <w:rFonts w:hint="cs"/>
          <w:sz w:val="24"/>
          <w:szCs w:val="24"/>
          <w:rtl/>
          <w:lang w:val="fr-FR" w:bidi="ar-DZ"/>
        </w:rPr>
        <w:t>,</w:t>
      </w:r>
      <w:r w:rsidRPr="00C25976">
        <w:rPr>
          <w:sz w:val="24"/>
          <w:szCs w:val="24"/>
          <w:lang w:bidi="ar-DZ"/>
        </w:rPr>
        <w:t xml:space="preserve"> or those </w:t>
      </w:r>
      <w:proofErr w:type="spellStart"/>
      <w:r w:rsidR="00F87209" w:rsidRPr="00C25976">
        <w:rPr>
          <w:sz w:val="24"/>
          <w:szCs w:val="24"/>
          <w:lang w:bidi="ar-DZ"/>
        </w:rPr>
        <w:t>thate</w:t>
      </w:r>
      <w:proofErr w:type="spellEnd"/>
      <w:r w:rsidR="00F87209" w:rsidRPr="00C25976">
        <w:rPr>
          <w:sz w:val="24"/>
          <w:szCs w:val="24"/>
          <w:lang w:bidi="ar-DZ"/>
        </w:rPr>
        <w:t xml:space="preserve"> affected the infrastructure of states</w:t>
      </w:r>
      <w:r w:rsidR="00BD5438" w:rsidRPr="00C25976">
        <w:rPr>
          <w:rFonts w:hint="cs"/>
          <w:sz w:val="24"/>
          <w:szCs w:val="24"/>
          <w:rtl/>
          <w:lang w:val="fr-FR" w:bidi="ar-DZ"/>
        </w:rPr>
        <w:t>,</w:t>
      </w:r>
      <w:r w:rsidR="00F87209" w:rsidRPr="00C25976">
        <w:rPr>
          <w:sz w:val="24"/>
          <w:szCs w:val="24"/>
          <w:lang w:bidi="ar-DZ"/>
        </w:rPr>
        <w:t xml:space="preserve"> and </w:t>
      </w:r>
      <w:proofErr w:type="spellStart"/>
      <w:r w:rsidR="00F87209" w:rsidRPr="00C25976">
        <w:rPr>
          <w:sz w:val="24"/>
          <w:szCs w:val="24"/>
          <w:lang w:bidi="ar-DZ"/>
        </w:rPr>
        <w:t>w</w:t>
      </w:r>
      <w:proofErr w:type="spellEnd"/>
      <w:r w:rsidR="00F87209" w:rsidRPr="00C25976">
        <w:rPr>
          <w:sz w:val="24"/>
          <w:szCs w:val="24"/>
          <w:lang w:bidi="ar-DZ"/>
        </w:rPr>
        <w:t xml:space="preserve"> also do not forget about the human side</w:t>
      </w:r>
      <w:r w:rsidR="00BD5438" w:rsidRPr="00C25976">
        <w:rPr>
          <w:rFonts w:hint="cs"/>
          <w:sz w:val="24"/>
          <w:szCs w:val="24"/>
          <w:rtl/>
          <w:lang w:val="fr-FR" w:bidi="ar-DZ"/>
        </w:rPr>
        <w:t>,</w:t>
      </w:r>
      <w:r w:rsidR="00F87209" w:rsidRPr="00C25976">
        <w:rPr>
          <w:sz w:val="24"/>
          <w:szCs w:val="24"/>
          <w:lang w:bidi="ar-DZ"/>
        </w:rPr>
        <w:t xml:space="preserve"> the sensitive part of</w:t>
      </w:r>
      <w:r w:rsidR="00BD5438" w:rsidRPr="00C25976">
        <w:rPr>
          <w:sz w:val="24"/>
          <w:szCs w:val="24"/>
          <w:lang w:bidi="ar-DZ"/>
        </w:rPr>
        <w:t xml:space="preserve"> </w:t>
      </w:r>
      <w:r w:rsidR="00F87209" w:rsidRPr="00C25976">
        <w:rPr>
          <w:sz w:val="24"/>
          <w:szCs w:val="24"/>
          <w:lang w:bidi="ar-DZ"/>
        </w:rPr>
        <w:t>it</w:t>
      </w:r>
      <w:r w:rsidR="00BD5438" w:rsidRPr="00C25976">
        <w:rPr>
          <w:rFonts w:hint="cs"/>
          <w:sz w:val="24"/>
          <w:szCs w:val="24"/>
          <w:rtl/>
          <w:lang w:val="fr-FR" w:bidi="ar-DZ"/>
        </w:rPr>
        <w:t>,</w:t>
      </w:r>
      <w:r w:rsidR="00F87209" w:rsidRPr="00C25976">
        <w:rPr>
          <w:sz w:val="24"/>
          <w:szCs w:val="24"/>
          <w:lang w:bidi="ar-DZ"/>
        </w:rPr>
        <w:t xml:space="preserve"> namely</w:t>
      </w:r>
      <w:r w:rsidR="00BD5438" w:rsidRPr="00C25976">
        <w:rPr>
          <w:rFonts w:hint="cs"/>
          <w:sz w:val="24"/>
          <w:szCs w:val="24"/>
          <w:rtl/>
          <w:lang w:val="fr-FR" w:bidi="ar-DZ"/>
        </w:rPr>
        <w:t>,</w:t>
      </w:r>
      <w:r w:rsidR="00F87209" w:rsidRPr="00C25976">
        <w:rPr>
          <w:sz w:val="24"/>
          <w:szCs w:val="24"/>
          <w:lang w:bidi="ar-DZ"/>
        </w:rPr>
        <w:t xml:space="preserve"> children </w:t>
      </w:r>
      <w:r w:rsidR="009B6F25" w:rsidRPr="00C25976">
        <w:rPr>
          <w:sz w:val="24"/>
          <w:szCs w:val="24"/>
          <w:lang w:bidi="ar-DZ"/>
        </w:rPr>
        <w:t>persecuted by countries that contain wars and exploited by the side of the camps</w:t>
      </w:r>
      <w:r w:rsidR="00BD5438" w:rsidRPr="00C25976">
        <w:rPr>
          <w:rFonts w:hint="cs"/>
          <w:sz w:val="24"/>
          <w:szCs w:val="24"/>
          <w:rtl/>
          <w:lang w:val="fr-FR" w:bidi="ar-DZ"/>
        </w:rPr>
        <w:t>,</w:t>
      </w:r>
      <w:r w:rsidR="009B6F25" w:rsidRPr="00C25976">
        <w:rPr>
          <w:sz w:val="24"/>
          <w:szCs w:val="24"/>
          <w:lang w:bidi="ar-DZ"/>
        </w:rPr>
        <w:t xml:space="preserve"> whether in internal or external wars  in both wars the target group is children </w:t>
      </w:r>
      <w:proofErr w:type="spellStart"/>
      <w:r w:rsidR="009B6F25" w:rsidRPr="00C25976">
        <w:rPr>
          <w:sz w:val="24"/>
          <w:szCs w:val="24"/>
          <w:lang w:bidi="ar-DZ"/>
        </w:rPr>
        <w:t>sot hey</w:t>
      </w:r>
      <w:proofErr w:type="spellEnd"/>
      <w:r w:rsidR="009B6F25" w:rsidRPr="00C25976">
        <w:rPr>
          <w:sz w:val="24"/>
          <w:szCs w:val="24"/>
          <w:lang w:bidi="ar-DZ"/>
        </w:rPr>
        <w:t xml:space="preserve"> work to recruit them and invo</w:t>
      </w:r>
      <w:r w:rsidR="005A039B" w:rsidRPr="00C25976">
        <w:rPr>
          <w:sz w:val="24"/>
          <w:szCs w:val="24"/>
          <w:lang w:bidi="ar-DZ"/>
        </w:rPr>
        <w:t>lve them in these wars such as battles transmitting news and information carrying weapons and guarding military barracks</w:t>
      </w:r>
    </w:p>
    <w:p w:rsidR="009B2AF6" w:rsidRPr="00C25976" w:rsidRDefault="005A039B" w:rsidP="00BD5438">
      <w:pPr>
        <w:bidi w:val="0"/>
        <w:rPr>
          <w:sz w:val="24"/>
          <w:szCs w:val="24"/>
          <w:lang w:bidi="ar-DZ"/>
        </w:rPr>
      </w:pPr>
      <w:r w:rsidRPr="00C25976">
        <w:rPr>
          <w:sz w:val="24"/>
          <w:szCs w:val="24"/>
          <w:lang w:bidi="ar-DZ"/>
        </w:rPr>
        <w:t>To put a</w:t>
      </w:r>
      <w:r w:rsidR="009B2AF6" w:rsidRPr="00C25976">
        <w:rPr>
          <w:sz w:val="24"/>
          <w:szCs w:val="24"/>
          <w:lang w:bidi="ar-DZ"/>
        </w:rPr>
        <w:t xml:space="preserve">n end to this persecution and to this persecution and recruitment </w:t>
      </w:r>
      <w:r w:rsidR="00FF7F7C" w:rsidRPr="00C25976">
        <w:rPr>
          <w:sz w:val="24"/>
          <w:szCs w:val="24"/>
          <w:lang w:bidi="ar-DZ"/>
        </w:rPr>
        <w:t xml:space="preserve">asset of Laws </w:t>
      </w:r>
      <w:proofErr w:type="spellStart"/>
      <w:r w:rsidR="00FF7F7C" w:rsidRPr="00C25976">
        <w:rPr>
          <w:sz w:val="24"/>
          <w:szCs w:val="24"/>
          <w:lang w:bidi="ar-DZ"/>
        </w:rPr>
        <w:t>artcles</w:t>
      </w:r>
      <w:proofErr w:type="spellEnd"/>
      <w:r w:rsidR="00FF7F7C" w:rsidRPr="00C25976">
        <w:rPr>
          <w:sz w:val="24"/>
          <w:szCs w:val="24"/>
          <w:lang w:bidi="ar-DZ"/>
        </w:rPr>
        <w:t xml:space="preserve"> and controls were forgotten that would protect in wars and armed conflicts and to take care of their education and bu</w:t>
      </w:r>
      <w:r w:rsidR="00BD5438" w:rsidRPr="00C25976">
        <w:rPr>
          <w:sz w:val="24"/>
          <w:szCs w:val="24"/>
          <w:lang w:bidi="ar-DZ"/>
        </w:rPr>
        <w:t>ild their future because they have nothing to with wars either internal or external</w:t>
      </w:r>
      <w:r w:rsidR="00BD5438" w:rsidRPr="00C25976">
        <w:rPr>
          <w:rFonts w:hint="cs"/>
          <w:sz w:val="24"/>
          <w:szCs w:val="24"/>
          <w:rtl/>
          <w:lang w:val="fr-FR" w:bidi="ar-DZ"/>
        </w:rPr>
        <w:t>.</w:t>
      </w:r>
    </w:p>
    <w:p w:rsidR="00C25976" w:rsidRDefault="00C25976" w:rsidP="00284669">
      <w:pPr>
        <w:rPr>
          <w:b/>
          <w:bCs/>
          <w:sz w:val="48"/>
          <w:szCs w:val="48"/>
          <w:rtl/>
          <w:lang w:bidi="ar-DZ"/>
        </w:rPr>
        <w:sectPr w:rsidR="00C25976" w:rsidSect="004E23CA">
          <w:headerReference w:type="default" r:id="rId13"/>
          <w:footnotePr>
            <w:numRestart w:val="eachPage"/>
          </w:footnotePr>
          <w:pgSz w:w="11906" w:h="16838"/>
          <w:pgMar w:top="1418" w:right="1701" w:bottom="1418" w:left="1134" w:header="720" w:footer="720" w:gutter="0"/>
          <w:cols w:space="720"/>
          <w:bidi/>
          <w:rtlGutter/>
          <w:docGrid w:linePitch="490"/>
        </w:sectPr>
      </w:pPr>
    </w:p>
    <w:p w:rsidR="00284669" w:rsidRDefault="009578B3" w:rsidP="00284669">
      <w:pPr>
        <w:rPr>
          <w:sz w:val="36"/>
          <w:szCs w:val="36"/>
          <w:rtl/>
          <w:lang w:bidi="ar-DZ"/>
        </w:rPr>
      </w:pPr>
      <w:r>
        <w:rPr>
          <w:rFonts w:hint="cs"/>
          <w:sz w:val="36"/>
          <w:szCs w:val="36"/>
          <w:rtl/>
          <w:lang w:bidi="ar-DZ"/>
        </w:rPr>
        <w:lastRenderedPageBreak/>
        <w:t xml:space="preserve">  </w:t>
      </w:r>
      <w:r w:rsidR="00E70C2A">
        <w:rPr>
          <w:rFonts w:hint="cs"/>
          <w:sz w:val="36"/>
          <w:szCs w:val="36"/>
          <w:rtl/>
          <w:lang w:bidi="ar-DZ"/>
        </w:rPr>
        <w:t xml:space="preserve">  </w:t>
      </w:r>
      <w:r w:rsidR="00284669">
        <w:rPr>
          <w:rFonts w:hint="cs"/>
          <w:sz w:val="36"/>
          <w:szCs w:val="36"/>
          <w:rtl/>
          <w:lang w:bidi="ar-DZ"/>
        </w:rPr>
        <w:t xml:space="preserve">بسم الله الرحمان الرحيم والصلاة والسلام </w:t>
      </w:r>
      <w:r w:rsidR="008E3AE8">
        <w:rPr>
          <w:rFonts w:hint="cs"/>
          <w:sz w:val="36"/>
          <w:szCs w:val="36"/>
          <w:rtl/>
          <w:lang w:bidi="ar-DZ"/>
        </w:rPr>
        <w:t>على أشرف المرسلين سيدنا وحبيبنا وعظيمنا وهادينا وقدوتنا محمد صلى الله عليه وسلم وعلى آله وصحبه وسلم أجمعين إلى يوم الدين ثم أم بعد:</w:t>
      </w:r>
    </w:p>
    <w:p w:rsidR="008E3AE8" w:rsidRDefault="009578B3" w:rsidP="00FA2C1B">
      <w:pPr>
        <w:rPr>
          <w:sz w:val="36"/>
          <w:szCs w:val="36"/>
          <w:rtl/>
        </w:rPr>
      </w:pPr>
      <w:r>
        <w:rPr>
          <w:rFonts w:hint="cs"/>
          <w:sz w:val="36"/>
          <w:szCs w:val="36"/>
          <w:rtl/>
          <w:lang w:bidi="ar-DZ"/>
        </w:rPr>
        <w:t xml:space="preserve">  </w:t>
      </w:r>
      <w:r w:rsidR="00E70C2A">
        <w:rPr>
          <w:rFonts w:hint="cs"/>
          <w:sz w:val="36"/>
          <w:szCs w:val="36"/>
          <w:rtl/>
          <w:lang w:bidi="ar-DZ"/>
        </w:rPr>
        <w:t xml:space="preserve">  </w:t>
      </w:r>
      <w:r w:rsidR="008E3AE8">
        <w:rPr>
          <w:rFonts w:hint="cs"/>
          <w:sz w:val="36"/>
          <w:szCs w:val="36"/>
          <w:rtl/>
          <w:lang w:bidi="ar-DZ"/>
        </w:rPr>
        <w:t xml:space="preserve">كما لا يخفى على أحد منا موضوع الحروب والنزاعات التي تدور بين دول العالم سواء كانت تلك الحروب والنزاعات داخلية أو خارجية، فهي قديمة المنشأ وتتزامن وظهور الانسان، ففي القديم كانت تنشب الحروب وكان هناك ما يسمى بالجهاد أيضا، وكانت هذه الأخيرة في القدم محصورة في النزعات القبائلية أو العشائرية أو المناطقية المحدودة، لتتطور وتكبر وتنتشر حول أرجاء العالم بصور فضيعة ومرعبة </w:t>
      </w:r>
      <w:r w:rsidR="005B188C">
        <w:rPr>
          <w:rFonts w:hint="cs"/>
          <w:sz w:val="36"/>
          <w:szCs w:val="36"/>
          <w:rtl/>
          <w:lang w:bidi="ar-DZ"/>
        </w:rPr>
        <w:t>خصيصا بعد التطور العلمي والتكنولوجي وظهور مادة قاتلة تعرف بالبارود ومع مرور الزمن ظهرت أنواع أخرى كالأسلحة الكيماوية والأسلحة النفاثة والذرية والجرثومية وليزرية فهي تعد من الأسلحة الفتاكة التدميرية، ويعد المتضرر الأكبر من كل هذا هم البشر وخصيصا فئة الأطفال، الذين يعدون الركيزة للبلاد في المستقبل، فعمد القانون الدولي الإنساني بوضع حد لاضطهادهم وقمعهم وقرر أن يعلن ويضع قوانين تحميهم بعد الدمار الكبير الذي حدث لهم، كما لا ننسى القانون الدولي والذي بدوره ساهم في توفير الحماية للأطفال في مناطق النزاع المسلح، وإبرام وتوقيع أربع إتفاقيات سميت بإتفاقيات جنيف الأربعة</w:t>
      </w:r>
      <w:r w:rsidR="005E1C35">
        <w:rPr>
          <w:rFonts w:hint="cs"/>
          <w:sz w:val="36"/>
          <w:szCs w:val="36"/>
          <w:rtl/>
          <w:lang w:bidi="ar-DZ"/>
        </w:rPr>
        <w:t xml:space="preserve"> التي تعد أحد الأعمدة التي ساعدت في حماية الأطفال من أضرار الحروب والنزاعات، كما لا ننسى الاسهامات التي قدمتها الشريعة الإسلامية ومن شأنها وضع أسس وقواعد للقتال تدافع عن حقوق الأطفال والنساء أثناء فترة الحرب وتحديد السن المعين التي تمكن الأطفال من مشاركتهم في الحرب وتحدثت عن القتال واسبابه وغيرها فجاء في قوله تعالى عن القتال </w:t>
      </w:r>
      <w:r w:rsidR="005E1C35">
        <w:rPr>
          <w:sz w:val="36"/>
          <w:szCs w:val="36"/>
          <w:rtl/>
          <w:lang w:bidi="ar-DZ"/>
        </w:rPr>
        <w:t>﴿</w:t>
      </w:r>
      <w:r w:rsidR="00B92E6A" w:rsidRPr="00B92E6A">
        <w:rPr>
          <w:b/>
          <w:bCs/>
          <w:sz w:val="36"/>
          <w:szCs w:val="36"/>
          <w:rtl/>
        </w:rPr>
        <w:t>وَقَاتِلُوا فِي سَبِيلِ اللَّهِ الَّذِينَ يُقَاتِلُونَكُمْ وَلَا تَعْتَدُوا إِنَّ اللَّهَ لَا يُحِبُّ الْمُعْتَدِينَ</w:t>
      </w:r>
      <w:r w:rsidR="005E1C35">
        <w:rPr>
          <w:sz w:val="36"/>
          <w:szCs w:val="36"/>
          <w:rtl/>
          <w:lang w:bidi="ar-DZ"/>
        </w:rPr>
        <w:t>﴾</w:t>
      </w:r>
      <w:r w:rsidR="00B92E6A">
        <w:rPr>
          <w:rFonts w:hint="cs"/>
          <w:b/>
          <w:bCs/>
          <w:sz w:val="36"/>
          <w:szCs w:val="36"/>
          <w:rtl/>
        </w:rPr>
        <w:t xml:space="preserve"> </w:t>
      </w:r>
      <w:r w:rsidR="00B92E6A">
        <w:rPr>
          <w:rFonts w:hint="cs"/>
          <w:sz w:val="36"/>
          <w:szCs w:val="36"/>
          <w:rtl/>
        </w:rPr>
        <w:t xml:space="preserve">دلت الآية الكريمة على وجوب القتال والدفاع عن النفس حال الاعتداء عليها، وجاء في قوله تعالى </w:t>
      </w:r>
      <w:r w:rsidR="00B92E6A">
        <w:rPr>
          <w:sz w:val="36"/>
          <w:szCs w:val="36"/>
          <w:rtl/>
        </w:rPr>
        <w:t>﴿</w:t>
      </w:r>
      <w:r w:rsidR="00B92E6A" w:rsidRPr="00B92E6A">
        <w:rPr>
          <w:b/>
          <w:bCs/>
          <w:sz w:val="36"/>
          <w:szCs w:val="36"/>
          <w:rtl/>
        </w:rPr>
        <w:t xml:space="preserve"> أَلَا تُقَاتِلُونَ قَوْمًا نَكَثُوا أَيْمَانَهُمْ وَهَمُّوا بِإِخْرَاجِ الرَّسُولِ وَهُمْ بَدَءُوكُمْ أَوَّلَ مَرَّةٍ</w:t>
      </w:r>
      <w:r w:rsidR="00B92E6A">
        <w:rPr>
          <w:sz w:val="36"/>
          <w:szCs w:val="36"/>
          <w:rtl/>
        </w:rPr>
        <w:t>﴾</w:t>
      </w:r>
      <w:r w:rsidR="00B92E6A">
        <w:rPr>
          <w:rFonts w:hint="cs"/>
          <w:sz w:val="36"/>
          <w:szCs w:val="36"/>
          <w:rtl/>
        </w:rPr>
        <w:t xml:space="preserve"> فهذه دلت على قتال كل بدأ بقتالكم والدفاع على أنفسكم، مثلما تحدث القرآن عن القتال والدفاع عن النفس تحدثت السنة النبوية عن ذلك أيضا فعن النبي صلى الله عليه وسلم قال في هذا الشأن قال</w:t>
      </w:r>
      <w:r w:rsidR="00B92E6A">
        <w:rPr>
          <w:sz w:val="36"/>
          <w:szCs w:val="36"/>
          <w:rtl/>
        </w:rPr>
        <w:t>«</w:t>
      </w:r>
      <w:r w:rsidR="00B92E6A">
        <w:rPr>
          <w:rFonts w:hint="cs"/>
          <w:sz w:val="36"/>
          <w:szCs w:val="36"/>
          <w:rtl/>
        </w:rPr>
        <w:t xml:space="preserve"> أمرت أن أقاتل الناس حتى يشهدوا أن لا إله إلا الله وأني رسول الله فإذا قالوها عصموا مني دمائهم وأموالهم إلا بحقها وحسابهم على الله</w:t>
      </w:r>
      <w:r w:rsidR="00B92E6A">
        <w:rPr>
          <w:sz w:val="36"/>
          <w:szCs w:val="36"/>
          <w:rtl/>
        </w:rPr>
        <w:t>»</w:t>
      </w:r>
      <w:r w:rsidR="00B92E6A">
        <w:rPr>
          <w:rFonts w:hint="cs"/>
          <w:sz w:val="36"/>
          <w:szCs w:val="36"/>
          <w:rtl/>
        </w:rPr>
        <w:t xml:space="preserve">، وقال صلى الله عليه وسلم </w:t>
      </w:r>
      <w:r w:rsidR="00B92E6A">
        <w:rPr>
          <w:sz w:val="36"/>
          <w:szCs w:val="36"/>
          <w:rtl/>
        </w:rPr>
        <w:t>«</w:t>
      </w:r>
      <w:r w:rsidR="001160E0">
        <w:rPr>
          <w:rFonts w:hint="cs"/>
          <w:sz w:val="36"/>
          <w:szCs w:val="36"/>
          <w:rtl/>
        </w:rPr>
        <w:t>لا تقوم الساعة حتى تقتتل فئتان عظيمتان يكون بينهما مقتلة عظيمة دعوتهما واحده وحتى يبعث دجالون كذابون قريب من ثلاثين كلهم يزعمون أنهم رسول الله</w:t>
      </w:r>
      <w:r w:rsidR="00B92E6A">
        <w:rPr>
          <w:sz w:val="36"/>
          <w:szCs w:val="36"/>
          <w:rtl/>
        </w:rPr>
        <w:t>»</w:t>
      </w:r>
      <w:r w:rsidR="001160E0">
        <w:rPr>
          <w:rFonts w:hint="cs"/>
          <w:sz w:val="36"/>
          <w:szCs w:val="36"/>
          <w:rtl/>
        </w:rPr>
        <w:t xml:space="preserve">، فالنزاع والحرب لن ينتهي حتى قيام ساعة أي أنه يبقى متواصل من نشأة الانسان وحتى </w:t>
      </w:r>
      <w:r w:rsidR="001160E0">
        <w:rPr>
          <w:rFonts w:hint="cs"/>
          <w:sz w:val="36"/>
          <w:szCs w:val="36"/>
          <w:rtl/>
        </w:rPr>
        <w:lastRenderedPageBreak/>
        <w:t>ونهاية البشرية،</w:t>
      </w:r>
      <w:r w:rsidR="004A1BCB">
        <w:rPr>
          <w:rFonts w:hint="cs"/>
          <w:sz w:val="36"/>
          <w:szCs w:val="36"/>
          <w:rtl/>
        </w:rPr>
        <w:t xml:space="preserve"> وبما أن الفئة المستهدفة هي الأطفال قررنا دراسة موضع تجني الأطفال في مناطق النزاع المسلحة ولذلك سنتطرق للأسباب التي دفعتنا إلى اختيار هذا الموضوع وأين تكمن أهمية هذا الموضوع.</w:t>
      </w:r>
    </w:p>
    <w:p w:rsidR="004A1BCB" w:rsidRDefault="004A1BCB" w:rsidP="00B92E6A">
      <w:pPr>
        <w:rPr>
          <w:sz w:val="36"/>
          <w:szCs w:val="36"/>
          <w:rtl/>
        </w:rPr>
      </w:pPr>
      <w:r w:rsidRPr="004A1BCB">
        <w:rPr>
          <w:rFonts w:hint="cs"/>
          <w:b/>
          <w:bCs/>
          <w:sz w:val="36"/>
          <w:szCs w:val="36"/>
          <w:rtl/>
        </w:rPr>
        <w:t>أهمية هذه الدراسة</w:t>
      </w:r>
      <w:r>
        <w:rPr>
          <w:rFonts w:hint="cs"/>
          <w:b/>
          <w:bCs/>
          <w:sz w:val="36"/>
          <w:szCs w:val="36"/>
          <w:rtl/>
        </w:rPr>
        <w:t xml:space="preserve">: </w:t>
      </w:r>
      <w:r>
        <w:rPr>
          <w:rFonts w:hint="cs"/>
          <w:sz w:val="36"/>
          <w:szCs w:val="36"/>
          <w:rtl/>
        </w:rPr>
        <w:t>تكمن أهمية دراسة هذا الموضوع والذي هو بعنوان "تجنيد الأطفال في مناطق النزاع المسلحة" فيما يلي:</w:t>
      </w:r>
    </w:p>
    <w:p w:rsidR="004A1BCB" w:rsidRDefault="004A1BCB" w:rsidP="00B92E6A">
      <w:pPr>
        <w:rPr>
          <w:sz w:val="36"/>
          <w:szCs w:val="36"/>
          <w:rtl/>
        </w:rPr>
      </w:pPr>
      <w:r>
        <w:rPr>
          <w:sz w:val="36"/>
          <w:szCs w:val="36"/>
          <w:rtl/>
        </w:rPr>
        <w:t>•</w:t>
      </w:r>
      <w:r>
        <w:rPr>
          <w:rFonts w:hint="cs"/>
          <w:sz w:val="36"/>
          <w:szCs w:val="36"/>
          <w:rtl/>
        </w:rPr>
        <w:t xml:space="preserve"> معرفة مدى مشاركة الأطفال في النزاعات </w:t>
      </w:r>
      <w:r w:rsidR="00FA2C1B">
        <w:rPr>
          <w:rFonts w:hint="cs"/>
          <w:sz w:val="36"/>
          <w:szCs w:val="36"/>
          <w:rtl/>
        </w:rPr>
        <w:t>المسلحة، ودورهم في سيرورة هذا النزاع والاعمال التي يمكن أن يساهم بها هؤلاء الطفال في نجاح هذا النزاع.</w:t>
      </w:r>
    </w:p>
    <w:p w:rsidR="00FA2C1B" w:rsidRDefault="00FA2C1B" w:rsidP="00B92E6A">
      <w:pPr>
        <w:rPr>
          <w:sz w:val="36"/>
          <w:szCs w:val="36"/>
          <w:rtl/>
        </w:rPr>
      </w:pPr>
      <w:r>
        <w:rPr>
          <w:sz w:val="36"/>
          <w:szCs w:val="36"/>
          <w:rtl/>
        </w:rPr>
        <w:t>•</w:t>
      </w:r>
      <w:r>
        <w:rPr>
          <w:rFonts w:hint="cs"/>
          <w:sz w:val="36"/>
          <w:szCs w:val="36"/>
          <w:rtl/>
        </w:rPr>
        <w:t xml:space="preserve"> دور الذي يتقنصه الأطفال في النزاع حسب فئاتهم العمرية وتفاوت أعمارهم وحجم أجسادهم والأعمال التي من الممكن أن يقوموا بها.</w:t>
      </w:r>
    </w:p>
    <w:p w:rsidR="00FA2C1B" w:rsidRDefault="00FA2C1B" w:rsidP="00B92E6A">
      <w:pPr>
        <w:rPr>
          <w:sz w:val="36"/>
          <w:szCs w:val="36"/>
          <w:rtl/>
        </w:rPr>
      </w:pPr>
      <w:r>
        <w:rPr>
          <w:sz w:val="36"/>
          <w:szCs w:val="36"/>
          <w:rtl/>
        </w:rPr>
        <w:t>•</w:t>
      </w:r>
      <w:r>
        <w:rPr>
          <w:rFonts w:hint="cs"/>
          <w:sz w:val="36"/>
          <w:szCs w:val="36"/>
          <w:rtl/>
        </w:rPr>
        <w:t xml:space="preserve"> مدى فعالية الشريعة الإسلامية والتشريعات الأخرى والقانون الدولي والقانون الدولي الإنساني في الدفاع أن الأطفال وسن قوانين تحمي وتضمن لهم حقوفهم.</w:t>
      </w:r>
    </w:p>
    <w:p w:rsidR="00142D73" w:rsidRDefault="00FA2C1B" w:rsidP="00142D73">
      <w:pPr>
        <w:rPr>
          <w:sz w:val="36"/>
          <w:szCs w:val="36"/>
          <w:rtl/>
        </w:rPr>
      </w:pPr>
      <w:r>
        <w:rPr>
          <w:sz w:val="36"/>
          <w:szCs w:val="36"/>
          <w:rtl/>
        </w:rPr>
        <w:t>•</w:t>
      </w:r>
      <w:r>
        <w:rPr>
          <w:rFonts w:hint="cs"/>
          <w:sz w:val="36"/>
          <w:szCs w:val="36"/>
          <w:rtl/>
        </w:rPr>
        <w:t xml:space="preserve"> </w:t>
      </w:r>
      <w:r w:rsidR="00142D73">
        <w:rPr>
          <w:rFonts w:hint="cs"/>
          <w:sz w:val="36"/>
          <w:szCs w:val="36"/>
          <w:rtl/>
        </w:rPr>
        <w:t>فعالية القوانين والاتفاقيات في حظر تجنيد الأطفال ومنعهم من المشاركة في الاعمال العدائية.</w:t>
      </w:r>
    </w:p>
    <w:p w:rsidR="00142D73" w:rsidRDefault="00142D73" w:rsidP="00142D73">
      <w:pPr>
        <w:rPr>
          <w:sz w:val="36"/>
          <w:szCs w:val="36"/>
          <w:rtl/>
        </w:rPr>
      </w:pPr>
      <w:r w:rsidRPr="00142D73">
        <w:rPr>
          <w:rFonts w:hint="cs"/>
          <w:b/>
          <w:bCs/>
          <w:sz w:val="36"/>
          <w:szCs w:val="36"/>
          <w:rtl/>
        </w:rPr>
        <w:t>أسباب إختيار الموضوع:</w:t>
      </w:r>
      <w:r>
        <w:rPr>
          <w:rFonts w:hint="cs"/>
          <w:sz w:val="36"/>
          <w:szCs w:val="36"/>
          <w:rtl/>
        </w:rPr>
        <w:t xml:space="preserve"> سنتطرق لنوعين من الأسباب:</w:t>
      </w:r>
    </w:p>
    <w:p w:rsidR="00142D73" w:rsidRDefault="00142D73" w:rsidP="00142D73">
      <w:pPr>
        <w:rPr>
          <w:b/>
          <w:bCs/>
          <w:sz w:val="36"/>
          <w:szCs w:val="36"/>
          <w:rtl/>
        </w:rPr>
      </w:pPr>
      <w:r w:rsidRPr="00142D73">
        <w:rPr>
          <w:rFonts w:hint="cs"/>
          <w:b/>
          <w:bCs/>
          <w:sz w:val="36"/>
          <w:szCs w:val="36"/>
          <w:rtl/>
        </w:rPr>
        <w:t>الأسباب الموضوعية:</w:t>
      </w:r>
    </w:p>
    <w:p w:rsidR="00142D73" w:rsidRDefault="00142D73" w:rsidP="00142D73">
      <w:pPr>
        <w:rPr>
          <w:sz w:val="36"/>
          <w:szCs w:val="36"/>
          <w:rtl/>
        </w:rPr>
      </w:pPr>
      <w:r>
        <w:rPr>
          <w:sz w:val="36"/>
          <w:szCs w:val="36"/>
          <w:rtl/>
        </w:rPr>
        <w:t>•</w:t>
      </w:r>
      <w:r>
        <w:rPr>
          <w:rFonts w:hint="cs"/>
          <w:sz w:val="36"/>
          <w:szCs w:val="36"/>
          <w:rtl/>
        </w:rPr>
        <w:t xml:space="preserve"> الانتشار الكبير للنزاعات والحروب في شتى بلدان مع تطور السلاح وزيادة كميته وصنع سلاح خصيصا للأطفال ذو نوعية محددة واشكال واحجام معينة إضافة إلى خفة وزنه ليسهل على الأطفال حمله.</w:t>
      </w:r>
    </w:p>
    <w:p w:rsidR="00142D73" w:rsidRDefault="00142D73" w:rsidP="00142D73">
      <w:pPr>
        <w:rPr>
          <w:sz w:val="36"/>
          <w:szCs w:val="36"/>
          <w:rtl/>
        </w:rPr>
      </w:pPr>
      <w:r>
        <w:rPr>
          <w:sz w:val="36"/>
          <w:szCs w:val="36"/>
          <w:rtl/>
        </w:rPr>
        <w:t>•</w:t>
      </w:r>
      <w:r>
        <w:rPr>
          <w:rFonts w:hint="cs"/>
          <w:sz w:val="36"/>
          <w:szCs w:val="36"/>
          <w:rtl/>
        </w:rPr>
        <w:t xml:space="preserve"> عدم أخذ قضية تجنيد الأطفال بعين الاعتبار من طرف بعض الدول حيث أنهم وبصدور عدة معاهدات واتفاقيات إلا أنهم لم يوقعوا عليها أو يشاركوا فيها حتى ويبدون وجهة نظرهم.</w:t>
      </w:r>
    </w:p>
    <w:p w:rsidR="00142D73" w:rsidRDefault="00142D73" w:rsidP="00142D73">
      <w:pPr>
        <w:rPr>
          <w:sz w:val="36"/>
          <w:szCs w:val="36"/>
          <w:rtl/>
        </w:rPr>
      </w:pPr>
      <w:r>
        <w:rPr>
          <w:sz w:val="36"/>
          <w:szCs w:val="36"/>
          <w:rtl/>
        </w:rPr>
        <w:t>•</w:t>
      </w:r>
      <w:r>
        <w:rPr>
          <w:rFonts w:hint="cs"/>
          <w:sz w:val="36"/>
          <w:szCs w:val="36"/>
          <w:rtl/>
        </w:rPr>
        <w:t xml:space="preserve"> تهميش الأطفال وعدم التكفل بالرعاية الصحية الخاصة بهم وتعليمهم وضمنا العيش الرغد لهم.</w:t>
      </w:r>
    </w:p>
    <w:p w:rsidR="00142D73" w:rsidRDefault="00142D73" w:rsidP="00142D73">
      <w:pPr>
        <w:rPr>
          <w:b/>
          <w:bCs/>
          <w:sz w:val="36"/>
          <w:szCs w:val="36"/>
          <w:rtl/>
        </w:rPr>
      </w:pPr>
      <w:r w:rsidRPr="00142D73">
        <w:rPr>
          <w:rFonts w:hint="cs"/>
          <w:b/>
          <w:bCs/>
          <w:sz w:val="36"/>
          <w:szCs w:val="36"/>
          <w:rtl/>
        </w:rPr>
        <w:t>الأسباب الذاتية:</w:t>
      </w:r>
    </w:p>
    <w:p w:rsidR="004422D9" w:rsidRDefault="00142D73" w:rsidP="00142D73">
      <w:pPr>
        <w:rPr>
          <w:sz w:val="36"/>
          <w:szCs w:val="36"/>
          <w:rtl/>
        </w:rPr>
      </w:pPr>
      <w:r>
        <w:rPr>
          <w:sz w:val="36"/>
          <w:szCs w:val="36"/>
          <w:rtl/>
        </w:rPr>
        <w:t>•</w:t>
      </w:r>
      <w:r>
        <w:rPr>
          <w:rFonts w:hint="cs"/>
          <w:sz w:val="36"/>
          <w:szCs w:val="36"/>
          <w:rtl/>
        </w:rPr>
        <w:t xml:space="preserve"> الوضع الكارثي الذي وصل له الأطفال اليوم من تشريد وتجويع وبرد وقهر </w:t>
      </w:r>
      <w:r w:rsidR="004422D9">
        <w:rPr>
          <w:rFonts w:hint="cs"/>
          <w:sz w:val="36"/>
          <w:szCs w:val="36"/>
          <w:rtl/>
        </w:rPr>
        <w:t>وحتى أنهم أصبحوا بلا مأوى أو ملجئ يحميهم من التشرد.</w:t>
      </w:r>
    </w:p>
    <w:p w:rsidR="004422D9" w:rsidRDefault="004422D9" w:rsidP="00142D73">
      <w:pPr>
        <w:rPr>
          <w:sz w:val="36"/>
          <w:szCs w:val="36"/>
          <w:rtl/>
        </w:rPr>
      </w:pPr>
      <w:r>
        <w:rPr>
          <w:sz w:val="36"/>
          <w:szCs w:val="36"/>
          <w:rtl/>
        </w:rPr>
        <w:t>•</w:t>
      </w:r>
      <w:r>
        <w:rPr>
          <w:rFonts w:hint="cs"/>
          <w:sz w:val="36"/>
          <w:szCs w:val="36"/>
          <w:rtl/>
        </w:rPr>
        <w:t xml:space="preserve"> العنف بشتى أنواعه الذي يقع على الأطفال وطرق التعذيب الفظيعة التي لا يستطيع الكبار تحملها وكيف لطفل صغير أن يتحملها.</w:t>
      </w:r>
    </w:p>
    <w:p w:rsidR="004422D9" w:rsidRDefault="004422D9" w:rsidP="00142D73">
      <w:pPr>
        <w:rPr>
          <w:sz w:val="36"/>
          <w:szCs w:val="36"/>
          <w:rtl/>
        </w:rPr>
      </w:pPr>
      <w:r>
        <w:rPr>
          <w:sz w:val="36"/>
          <w:szCs w:val="36"/>
          <w:rtl/>
        </w:rPr>
        <w:lastRenderedPageBreak/>
        <w:t>•</w:t>
      </w:r>
      <w:r>
        <w:rPr>
          <w:rFonts w:hint="cs"/>
          <w:sz w:val="36"/>
          <w:szCs w:val="36"/>
          <w:rtl/>
        </w:rPr>
        <w:t xml:space="preserve"> تدهور وتعب نفسية الأطفال من مشاهدة الوضع الكارثي الذي حل بهم والمجازر التي تحدث أمامهم يوميا دون شفقة ولا رحمة.</w:t>
      </w:r>
    </w:p>
    <w:p w:rsidR="004422D9" w:rsidRDefault="004422D9" w:rsidP="00142D73">
      <w:pPr>
        <w:rPr>
          <w:b/>
          <w:bCs/>
          <w:sz w:val="36"/>
          <w:szCs w:val="36"/>
          <w:rtl/>
        </w:rPr>
      </w:pPr>
      <w:r w:rsidRPr="004422D9">
        <w:rPr>
          <w:rFonts w:hint="cs"/>
          <w:b/>
          <w:bCs/>
          <w:sz w:val="36"/>
          <w:szCs w:val="36"/>
          <w:rtl/>
        </w:rPr>
        <w:t>أهداف الدراسة:</w:t>
      </w:r>
    </w:p>
    <w:p w:rsidR="004422D9" w:rsidRDefault="00A32A62" w:rsidP="00142D73">
      <w:pPr>
        <w:rPr>
          <w:sz w:val="36"/>
          <w:szCs w:val="36"/>
          <w:rtl/>
        </w:rPr>
      </w:pPr>
      <w:r>
        <w:rPr>
          <w:rFonts w:hint="cs"/>
          <w:sz w:val="36"/>
          <w:szCs w:val="36"/>
          <w:rtl/>
        </w:rPr>
        <w:t xml:space="preserve">  </w:t>
      </w:r>
      <w:r w:rsidR="004422D9">
        <w:rPr>
          <w:rFonts w:hint="cs"/>
          <w:sz w:val="36"/>
          <w:szCs w:val="36"/>
          <w:rtl/>
        </w:rPr>
        <w:t xml:space="preserve">تهدف هذه الدراسة إلى تحسين الوضع الكارثي الذي حل بالأطفال، وإعادة النظر في القوانين والاتفاقيات والشريعة الإسلامية ومدى تطبيقها في الواقع، ومنح الأطفال كل حقوهم التي من طبيعتها تعيد لهم </w:t>
      </w:r>
      <w:r w:rsidR="004E2611">
        <w:rPr>
          <w:rFonts w:hint="cs"/>
          <w:sz w:val="36"/>
          <w:szCs w:val="36"/>
          <w:rtl/>
        </w:rPr>
        <w:t>الفرح والبهجة وتضمن لهم العيش الرغد والحياة الهنيئة، كما تهدف أيضا إلى تطبيق ما جاء في الشريعة الإسلامية بخصوص الحرب ومشاركة الأطفال فيها والسن الذي يعد قابلا للطفل المشاركة في النزاع.</w:t>
      </w:r>
    </w:p>
    <w:p w:rsidR="004E2611" w:rsidRDefault="004E2611" w:rsidP="00142D73">
      <w:pPr>
        <w:rPr>
          <w:b/>
          <w:bCs/>
          <w:sz w:val="36"/>
          <w:szCs w:val="36"/>
          <w:rtl/>
        </w:rPr>
      </w:pPr>
      <w:r w:rsidRPr="004E2611">
        <w:rPr>
          <w:rFonts w:hint="cs"/>
          <w:b/>
          <w:bCs/>
          <w:sz w:val="36"/>
          <w:szCs w:val="36"/>
          <w:rtl/>
        </w:rPr>
        <w:t>الدراسات السابقة:</w:t>
      </w:r>
    </w:p>
    <w:p w:rsidR="004E2611" w:rsidRDefault="00A32A62" w:rsidP="00142D73">
      <w:pPr>
        <w:rPr>
          <w:sz w:val="36"/>
          <w:szCs w:val="36"/>
          <w:rtl/>
        </w:rPr>
      </w:pPr>
      <w:r>
        <w:rPr>
          <w:rFonts w:hint="cs"/>
          <w:sz w:val="36"/>
          <w:szCs w:val="36"/>
          <w:rtl/>
        </w:rPr>
        <w:t xml:space="preserve">  </w:t>
      </w:r>
      <w:r w:rsidR="004E2611">
        <w:rPr>
          <w:rFonts w:hint="cs"/>
          <w:sz w:val="36"/>
          <w:szCs w:val="36"/>
          <w:rtl/>
        </w:rPr>
        <w:t>بالنظر إلى المواضيع والتغلغل في الأبحاث والاطروحات لم نجد موضوع تجنيد الأطفال مباشرة كموضوع أو عنوان، إلا أننا وجدنا ما يشابهه ويتحدث عن مشاركة الأطفال في النزاعات المسلحة نذكر منها:</w:t>
      </w:r>
    </w:p>
    <w:p w:rsidR="004E2611" w:rsidRDefault="004E2611" w:rsidP="00142D73">
      <w:pPr>
        <w:rPr>
          <w:sz w:val="36"/>
          <w:szCs w:val="36"/>
          <w:rtl/>
        </w:rPr>
      </w:pPr>
      <w:r>
        <w:rPr>
          <w:sz w:val="36"/>
          <w:szCs w:val="36"/>
          <w:rtl/>
        </w:rPr>
        <w:t>•</w:t>
      </w:r>
      <w:r>
        <w:rPr>
          <w:rFonts w:hint="cs"/>
          <w:sz w:val="36"/>
          <w:szCs w:val="36"/>
          <w:rtl/>
        </w:rPr>
        <w:t xml:space="preserve"> تجنيد الأطفال في الحروب الداخلية، مذكرة لنيل شهادة الماجيستير في القانون العام، لدارستها الطالبة: نهاري نصيرة، كلية الحقوق والعلوم السياسية، جامعة وهران، سنة 2013-2014.</w:t>
      </w:r>
    </w:p>
    <w:p w:rsidR="004E2611" w:rsidRDefault="00787D2A" w:rsidP="00142D73">
      <w:pPr>
        <w:rPr>
          <w:sz w:val="36"/>
          <w:szCs w:val="36"/>
          <w:rtl/>
        </w:rPr>
      </w:pPr>
      <w:r>
        <w:rPr>
          <w:sz w:val="36"/>
          <w:szCs w:val="36"/>
          <w:rtl/>
        </w:rPr>
        <w:t>•</w:t>
      </w:r>
      <w:r>
        <w:rPr>
          <w:rFonts w:hint="cs"/>
          <w:sz w:val="36"/>
          <w:szCs w:val="36"/>
          <w:rtl/>
        </w:rPr>
        <w:t xml:space="preserve"> حقوق الطفل في الإسلام والاتفاقيات الدولية، مذكرة لنيل شهادة الماجيستير في الفقه والتشريع، لدارسها: الدكتور ناصر الدين الشاعر، كلية الدراسات العليا، جامعة النجاح الوطنية نابلس-فلسطين، سنة 2003.</w:t>
      </w:r>
    </w:p>
    <w:p w:rsidR="00787D2A" w:rsidRDefault="00787D2A" w:rsidP="00142D73">
      <w:pPr>
        <w:rPr>
          <w:sz w:val="36"/>
          <w:szCs w:val="36"/>
          <w:rtl/>
        </w:rPr>
      </w:pPr>
      <w:r>
        <w:rPr>
          <w:sz w:val="36"/>
          <w:szCs w:val="36"/>
          <w:rtl/>
        </w:rPr>
        <w:t>•</w:t>
      </w:r>
      <w:r>
        <w:rPr>
          <w:rFonts w:hint="cs"/>
          <w:sz w:val="36"/>
          <w:szCs w:val="36"/>
          <w:rtl/>
        </w:rPr>
        <w:t xml:space="preserve"> الحماية الدولية لحقوق الأطفال أثناء النزاعات المسلحة، مذكرة تخرج لنيل شهادة الماستر في القانون، تخصص: القانون الدولي لحقوق الانسان، لدارستها: سيد أحمد وفاء، كلية الحقوق والعلوم السياسية-البويرة، سنة 2013.</w:t>
      </w:r>
    </w:p>
    <w:p w:rsidR="00787D2A" w:rsidRDefault="00787D2A" w:rsidP="00142D73">
      <w:pPr>
        <w:rPr>
          <w:b/>
          <w:bCs/>
          <w:sz w:val="36"/>
          <w:szCs w:val="36"/>
          <w:rtl/>
        </w:rPr>
      </w:pPr>
      <w:r w:rsidRPr="00787D2A">
        <w:rPr>
          <w:rFonts w:hint="cs"/>
          <w:b/>
          <w:bCs/>
          <w:sz w:val="36"/>
          <w:szCs w:val="36"/>
          <w:rtl/>
        </w:rPr>
        <w:t>منهج</w:t>
      </w:r>
      <w:r w:rsidR="00E70C2A">
        <w:rPr>
          <w:rFonts w:hint="cs"/>
          <w:b/>
          <w:bCs/>
          <w:sz w:val="36"/>
          <w:szCs w:val="36"/>
          <w:rtl/>
        </w:rPr>
        <w:t xml:space="preserve"> الدراسة:</w:t>
      </w:r>
    </w:p>
    <w:p w:rsidR="00787D2A" w:rsidRDefault="001376F9" w:rsidP="00142D73">
      <w:pPr>
        <w:rPr>
          <w:sz w:val="36"/>
          <w:szCs w:val="36"/>
          <w:rtl/>
        </w:rPr>
      </w:pPr>
      <w:r>
        <w:rPr>
          <w:rFonts w:hint="cs"/>
          <w:sz w:val="36"/>
          <w:szCs w:val="36"/>
          <w:rtl/>
        </w:rPr>
        <w:t>لقد قمنا بدراسة هذا الموضوع من عدة جوانب فقد إكتسى العديد من المناهج، فبدراستنا للتواريخ وأوقات ابرام الاتفاقيات بمكانها وزمانها إتبعنا المنهج التاريخي، وتطرقنا أيضا إلى المقارنة بين الفقه الإسلامي والقانون الدولي الإنساني فاتبعنا المنهج المقارن، كما لا ننسى تعريفنها لبعض المصطلحات وتسلسلها فاتبعنا المنهج الوصفي</w:t>
      </w:r>
      <w:r w:rsidR="00110B0B">
        <w:rPr>
          <w:rFonts w:hint="cs"/>
          <w:sz w:val="36"/>
          <w:szCs w:val="36"/>
          <w:rtl/>
        </w:rPr>
        <w:t>.</w:t>
      </w:r>
    </w:p>
    <w:p w:rsidR="00E70C2A" w:rsidRDefault="00E70C2A" w:rsidP="00142D73">
      <w:pPr>
        <w:rPr>
          <w:b/>
          <w:bCs/>
          <w:sz w:val="36"/>
          <w:szCs w:val="36"/>
          <w:rtl/>
        </w:rPr>
      </w:pPr>
      <w:r w:rsidRPr="00E70C2A">
        <w:rPr>
          <w:rFonts w:hint="cs"/>
          <w:b/>
          <w:bCs/>
          <w:sz w:val="36"/>
          <w:szCs w:val="36"/>
          <w:rtl/>
        </w:rPr>
        <w:lastRenderedPageBreak/>
        <w:t>منهجية الدراسة:</w:t>
      </w:r>
    </w:p>
    <w:p w:rsidR="00E70C2A" w:rsidRPr="00E70C2A" w:rsidRDefault="00E70C2A" w:rsidP="00142D73">
      <w:pPr>
        <w:rPr>
          <w:sz w:val="36"/>
          <w:szCs w:val="36"/>
          <w:rtl/>
        </w:rPr>
      </w:pPr>
      <w:r>
        <w:rPr>
          <w:rFonts w:hint="cs"/>
          <w:b/>
          <w:bCs/>
          <w:sz w:val="36"/>
          <w:szCs w:val="36"/>
          <w:rtl/>
        </w:rPr>
        <w:t xml:space="preserve">   </w:t>
      </w:r>
      <w:r>
        <w:rPr>
          <w:rFonts w:hint="cs"/>
          <w:sz w:val="36"/>
          <w:szCs w:val="36"/>
          <w:rtl/>
        </w:rPr>
        <w:t>لقد قمنا في هذه الدراسة باتباع منهجية سلسة وسهلة حيث تطرقنا إلى عدد من المباحث والمطالب وكذا العناوين الفرعية التي تخدم الموضوع حيث جعلنا مبحث خاص بالتعريفات نوضح فيه المصطلحات الصعبة والمصطلحات المفتاحية للموضوع، وفي المبحثين الثانيين تطرقنا لأهم لتطورات والأحكام التي وضعتها القوانين والتشريعات وفي الأخير وضعنا خاتمة بها حلول ونتائج مستخلصة من الموضوع.</w:t>
      </w:r>
    </w:p>
    <w:p w:rsidR="00110B0B" w:rsidRDefault="00110B0B" w:rsidP="00110B0B">
      <w:pPr>
        <w:rPr>
          <w:b/>
          <w:bCs/>
          <w:sz w:val="48"/>
          <w:szCs w:val="48"/>
          <w:rtl/>
          <w:lang w:bidi="ar-DZ"/>
        </w:rPr>
      </w:pPr>
      <w:r w:rsidRPr="00110B0B">
        <w:rPr>
          <w:rFonts w:hint="cs"/>
          <w:b/>
          <w:bCs/>
          <w:sz w:val="36"/>
          <w:szCs w:val="36"/>
          <w:rtl/>
          <w:lang w:bidi="ar-DZ"/>
        </w:rPr>
        <w:t>إشكالية الدراسة:</w:t>
      </w:r>
    </w:p>
    <w:p w:rsidR="00110B0B" w:rsidRDefault="00110B0B" w:rsidP="00110B0B">
      <w:pPr>
        <w:rPr>
          <w:sz w:val="36"/>
          <w:szCs w:val="36"/>
          <w:rtl/>
          <w:lang w:bidi="ar-DZ"/>
        </w:rPr>
      </w:pPr>
      <w:r>
        <w:rPr>
          <w:rFonts w:hint="cs"/>
          <w:sz w:val="36"/>
          <w:szCs w:val="36"/>
          <w:rtl/>
          <w:lang w:bidi="ar-DZ"/>
        </w:rPr>
        <w:t>بعد دراستنا للموضوع وما يحتويه من أفكار تخص الفقه الإسلامي والقانون الدولي الإنساني دارت عدة تساؤلات في أذهاننا وهي كالآتي:</w:t>
      </w:r>
    </w:p>
    <w:p w:rsidR="00110B0B" w:rsidRDefault="00110B0B" w:rsidP="00110B0B">
      <w:pPr>
        <w:rPr>
          <w:sz w:val="36"/>
          <w:szCs w:val="36"/>
          <w:rtl/>
          <w:lang w:bidi="ar-DZ"/>
        </w:rPr>
      </w:pPr>
      <w:r>
        <w:rPr>
          <w:rFonts w:hint="cs"/>
          <w:sz w:val="36"/>
          <w:szCs w:val="36"/>
          <w:rtl/>
          <w:lang w:bidi="ar-DZ"/>
        </w:rPr>
        <w:t>ما مدى فعالية تطبيق القانون الدولي الإنساني والفقه الإسلامي في مناطق النزاع المسلح بغية الحد من تجنيد الأطفال؟</w:t>
      </w:r>
    </w:p>
    <w:p w:rsidR="00C27C81" w:rsidRDefault="007A64FB" w:rsidP="00C27C81">
      <w:pPr>
        <w:rPr>
          <w:sz w:val="36"/>
          <w:szCs w:val="36"/>
          <w:rtl/>
          <w:lang w:bidi="ar-DZ"/>
        </w:rPr>
      </w:pPr>
      <w:r>
        <w:rPr>
          <w:rFonts w:hint="cs"/>
          <w:sz w:val="36"/>
          <w:szCs w:val="36"/>
          <w:rtl/>
          <w:lang w:bidi="ar-DZ"/>
        </w:rPr>
        <w:t xml:space="preserve">وهل </w:t>
      </w:r>
      <w:r w:rsidR="00C27C81">
        <w:rPr>
          <w:rFonts w:hint="cs"/>
          <w:sz w:val="36"/>
          <w:szCs w:val="36"/>
          <w:rtl/>
          <w:lang w:bidi="ar-DZ"/>
        </w:rPr>
        <w:t>تم تطبيق الاتفاقيات والقواعد المتفق عليها في المعاهدات الدولية والاجتماعات؟</w:t>
      </w:r>
    </w:p>
    <w:p w:rsidR="00C27C81" w:rsidRDefault="00C27C81" w:rsidP="00C27C81">
      <w:pPr>
        <w:rPr>
          <w:sz w:val="36"/>
          <w:szCs w:val="36"/>
          <w:rtl/>
          <w:lang w:bidi="ar-DZ"/>
        </w:rPr>
      </w:pPr>
      <w:r>
        <w:rPr>
          <w:rFonts w:hint="cs"/>
          <w:sz w:val="36"/>
          <w:szCs w:val="36"/>
          <w:rtl/>
          <w:lang w:bidi="ar-DZ"/>
        </w:rPr>
        <w:t xml:space="preserve">وهل تم </w:t>
      </w:r>
      <w:r w:rsidR="00AC7282">
        <w:rPr>
          <w:rFonts w:hint="cs"/>
          <w:sz w:val="36"/>
          <w:szCs w:val="36"/>
          <w:rtl/>
          <w:lang w:bidi="ar-DZ"/>
        </w:rPr>
        <w:t>تو</w:t>
      </w:r>
      <w:r>
        <w:rPr>
          <w:rFonts w:hint="cs"/>
          <w:sz w:val="36"/>
          <w:szCs w:val="36"/>
          <w:rtl/>
          <w:lang w:bidi="ar-DZ"/>
        </w:rPr>
        <w:t>فير الحماية اللازمة والرعاية الصحية لهم في ضل ازدياد نسبة الحروب في العالم؟</w:t>
      </w:r>
    </w:p>
    <w:p w:rsidR="00A94C35" w:rsidRDefault="00A94C35" w:rsidP="00C27C81">
      <w:pPr>
        <w:rPr>
          <w:b/>
          <w:bCs/>
          <w:sz w:val="44"/>
          <w:szCs w:val="44"/>
          <w:rtl/>
          <w:lang w:bidi="ar-DZ"/>
        </w:rPr>
      </w:pPr>
      <w:r w:rsidRPr="00A94C35">
        <w:rPr>
          <w:rFonts w:hint="cs"/>
          <w:b/>
          <w:bCs/>
          <w:sz w:val="44"/>
          <w:szCs w:val="44"/>
          <w:rtl/>
          <w:lang w:bidi="ar-DZ"/>
        </w:rPr>
        <w:t>خطة الدراسة:</w:t>
      </w:r>
    </w:p>
    <w:p w:rsidR="00F26606" w:rsidRPr="007D076B" w:rsidRDefault="005323D6" w:rsidP="00ED6A91">
      <w:pPr>
        <w:rPr>
          <w:sz w:val="36"/>
          <w:szCs w:val="36"/>
          <w:rtl/>
          <w:lang w:bidi="ar-DZ"/>
        </w:rPr>
      </w:pPr>
      <w:r>
        <w:rPr>
          <w:rFonts w:hint="cs"/>
          <w:sz w:val="36"/>
          <w:szCs w:val="36"/>
          <w:rtl/>
          <w:lang w:bidi="ar-DZ"/>
        </w:rPr>
        <w:t xml:space="preserve">  </w:t>
      </w:r>
      <w:r w:rsidR="007D076B">
        <w:rPr>
          <w:rFonts w:hint="cs"/>
          <w:sz w:val="36"/>
          <w:szCs w:val="36"/>
          <w:rtl/>
          <w:lang w:bidi="ar-DZ"/>
        </w:rPr>
        <w:t xml:space="preserve">بصدد دراسة موضوع تجنيد الأطفال في مناطق النزاع المسلحة، كان من اللازم إتباع وضع خطة محكمة تلملم بكل جوانب الموضوع وتسعى لإيضاح المشاكل والحلول وكذا بعض المقدمات عن الموضوع، </w:t>
      </w:r>
      <w:r w:rsidR="00ED6A91">
        <w:rPr>
          <w:rFonts w:hint="cs"/>
          <w:sz w:val="36"/>
          <w:szCs w:val="36"/>
          <w:rtl/>
          <w:lang w:bidi="ar-DZ"/>
        </w:rPr>
        <w:t xml:space="preserve">و من أجل الإجابة عن التساؤلات المطروحة قمنا بإتباع هذه الخطة، </w:t>
      </w:r>
      <w:r w:rsidR="007D076B">
        <w:rPr>
          <w:rFonts w:hint="cs"/>
          <w:sz w:val="36"/>
          <w:szCs w:val="36"/>
          <w:rtl/>
          <w:lang w:bidi="ar-DZ"/>
        </w:rPr>
        <w:t xml:space="preserve">وبما أن دراستنا لا تحتوي على فصول فقمنا بتقسيم بحثنا إلى مطالب وفروع، فاستهلينا موضوعنا وإفتتحناه في </w:t>
      </w:r>
      <w:r w:rsidR="007D076B" w:rsidRPr="005323D6">
        <w:rPr>
          <w:rFonts w:hint="cs"/>
          <w:b/>
          <w:bCs/>
          <w:sz w:val="36"/>
          <w:szCs w:val="36"/>
          <w:rtl/>
          <w:lang w:bidi="ar-DZ"/>
        </w:rPr>
        <w:t>المبحث الأول</w:t>
      </w:r>
      <w:r w:rsidR="007D076B">
        <w:rPr>
          <w:rFonts w:hint="cs"/>
          <w:sz w:val="36"/>
          <w:szCs w:val="36"/>
          <w:rtl/>
          <w:lang w:bidi="ar-DZ"/>
        </w:rPr>
        <w:t xml:space="preserve"> بوضع مفاهيم عامة للموضوع المدروس فعرفنا النزاع وعرفنا أيضا التجنيد ثم بعد ذلك عرفنا النزاع المسلح أما في المطلب الأخير فقمنا بتعريف الطفل في شتى الجوانب منها الشرعي والقانوني،</w:t>
      </w:r>
      <w:r>
        <w:rPr>
          <w:rFonts w:hint="cs"/>
          <w:sz w:val="36"/>
          <w:szCs w:val="36"/>
          <w:rtl/>
          <w:lang w:bidi="ar-DZ"/>
        </w:rPr>
        <w:t xml:space="preserve"> </w:t>
      </w:r>
      <w:r w:rsidR="007D076B" w:rsidRPr="005323D6">
        <w:rPr>
          <w:rFonts w:hint="cs"/>
          <w:b/>
          <w:bCs/>
          <w:sz w:val="36"/>
          <w:szCs w:val="36"/>
          <w:rtl/>
          <w:lang w:bidi="ar-DZ"/>
        </w:rPr>
        <w:t>أما المبحث الثاني</w:t>
      </w:r>
      <w:r w:rsidR="007D076B">
        <w:rPr>
          <w:rFonts w:hint="cs"/>
          <w:sz w:val="36"/>
          <w:szCs w:val="36"/>
          <w:rtl/>
          <w:lang w:bidi="ar-DZ"/>
        </w:rPr>
        <w:t xml:space="preserve"> فكان عبارة عن موقف القانون الدولي الإنساني في مطلبه الأول أما المطلب الثاني فكان يشمل موقف الفقه الإسلامي من تجنيد الأطفال، </w:t>
      </w:r>
      <w:r w:rsidR="007D076B" w:rsidRPr="005323D6">
        <w:rPr>
          <w:rFonts w:hint="cs"/>
          <w:b/>
          <w:bCs/>
          <w:sz w:val="36"/>
          <w:szCs w:val="36"/>
          <w:rtl/>
          <w:lang w:bidi="ar-DZ"/>
        </w:rPr>
        <w:t>وأخيرا وفي المطلب الثالث</w:t>
      </w:r>
      <w:r w:rsidR="007D076B">
        <w:rPr>
          <w:rFonts w:hint="cs"/>
          <w:sz w:val="36"/>
          <w:szCs w:val="36"/>
          <w:rtl/>
          <w:lang w:bidi="ar-DZ"/>
        </w:rPr>
        <w:t xml:space="preserve"> قمنا باجراء دراسة مقارنة بين القانون الدولي الإنساني والفقه الإسلامي وكيف قام الاثنان بالإفصاح عن رأيهما يتخلل كلا الرأيين نقاط توافق ونقاط خلاف. </w:t>
      </w:r>
      <w:r w:rsidR="00ED6A91">
        <w:rPr>
          <w:rFonts w:hint="cs"/>
          <w:sz w:val="36"/>
          <w:szCs w:val="36"/>
          <w:rtl/>
          <w:lang w:bidi="ar-DZ"/>
        </w:rPr>
        <w:t xml:space="preserve">وفي الأخير وفي المبحث الثالث إستحببنا أن نضع </w:t>
      </w:r>
      <w:r w:rsidR="00ED6A91">
        <w:rPr>
          <w:rFonts w:hint="cs"/>
          <w:sz w:val="36"/>
          <w:szCs w:val="36"/>
          <w:rtl/>
          <w:lang w:bidi="ar-DZ"/>
        </w:rPr>
        <w:lastRenderedPageBreak/>
        <w:t>مطلبين الأول يحتوي على حلول للحد من تجنيد الأطفال في صغر سنهم فوجدنا أن القانون الدولي الإنساني قد وضع حدا لذلك، وكذلك الشريعة الإسلامية وبالرغم من أنها لم تصرح مباشرة عن الحلول إلا أنها قامت بوضع الحلول بطريقة غير مباشرة.</w:t>
      </w:r>
    </w:p>
    <w:p w:rsidR="00A94C35" w:rsidRPr="00B303C3" w:rsidRDefault="009578B3" w:rsidP="00F26606">
      <w:pPr>
        <w:rPr>
          <w:b/>
          <w:bCs/>
          <w:sz w:val="36"/>
          <w:szCs w:val="36"/>
          <w:rtl/>
          <w:lang w:bidi="ar-DZ"/>
        </w:rPr>
      </w:pPr>
      <w:r w:rsidRPr="00B303C3">
        <w:rPr>
          <w:rFonts w:hint="cs"/>
          <w:b/>
          <w:bCs/>
          <w:sz w:val="36"/>
          <w:szCs w:val="36"/>
          <w:rtl/>
          <w:lang w:bidi="ar-DZ"/>
        </w:rPr>
        <w:t>صعوبات الدراسة:</w:t>
      </w:r>
    </w:p>
    <w:p w:rsidR="00312297" w:rsidRDefault="009578B3" w:rsidP="009F2D0F">
      <w:pPr>
        <w:rPr>
          <w:sz w:val="36"/>
          <w:szCs w:val="36"/>
          <w:rtl/>
          <w:lang w:val="fr-FR" w:bidi="ar-DZ"/>
        </w:rPr>
        <w:sectPr w:rsidR="00312297" w:rsidSect="00D57207">
          <w:headerReference w:type="default" r:id="rId14"/>
          <w:footerReference w:type="default" r:id="rId15"/>
          <w:footnotePr>
            <w:numRestart w:val="eachPage"/>
          </w:footnotePr>
          <w:pgSz w:w="11906" w:h="16838"/>
          <w:pgMar w:top="1418" w:right="1701" w:bottom="1418" w:left="1134" w:header="720" w:footer="720" w:gutter="0"/>
          <w:pgNumType w:fmt="arabicAbjad" w:start="1"/>
          <w:cols w:space="720"/>
          <w:bidi/>
          <w:rtlGutter/>
          <w:docGrid w:linePitch="490"/>
        </w:sectPr>
      </w:pPr>
      <w:r>
        <w:rPr>
          <w:rFonts w:hint="cs"/>
          <w:sz w:val="36"/>
          <w:szCs w:val="36"/>
          <w:rtl/>
          <w:lang w:bidi="ar-DZ"/>
        </w:rPr>
        <w:t xml:space="preserve">الحمد لله الذي تتم بنعمته الصالحات، </w:t>
      </w:r>
      <w:r w:rsidR="009F2D0F">
        <w:rPr>
          <w:rFonts w:hint="cs"/>
          <w:sz w:val="36"/>
          <w:szCs w:val="36"/>
          <w:rtl/>
          <w:lang w:bidi="ar-DZ"/>
        </w:rPr>
        <w:t xml:space="preserve">وبعد تطرقنا للموضوع ودراسته والبحث عن معلوماته واجهتنا بعض الصعوبات المتمثلة في شح المراجع ونذرتها إضافة إلى توفر جل المعلومات في مذكرات تمت دراستها من طرف طلبة ماجيستير ودكتوراه، زد على ذلك غياب المراجع في الانترنت وعدم توفرها بصيغة </w:t>
      </w:r>
      <w:proofErr w:type="spellStart"/>
      <w:r w:rsidR="009F2D0F">
        <w:rPr>
          <w:sz w:val="36"/>
          <w:szCs w:val="36"/>
          <w:lang w:val="fr-FR" w:bidi="ar-DZ"/>
        </w:rPr>
        <w:t>pdf</w:t>
      </w:r>
      <w:proofErr w:type="spellEnd"/>
      <w:r w:rsidR="009F2D0F">
        <w:rPr>
          <w:rFonts w:hint="cs"/>
          <w:sz w:val="36"/>
          <w:szCs w:val="36"/>
          <w:rtl/>
          <w:lang w:val="fr-FR" w:bidi="ar-DZ"/>
        </w:rPr>
        <w:t>، بالإضافة إلى عدم التطرق لموضوع تجنيد الأطفال مباشرة وكذا الاهتمام به من طرف القوانين</w:t>
      </w:r>
      <w:r w:rsidR="00E70C2A">
        <w:rPr>
          <w:rFonts w:hint="cs"/>
          <w:sz w:val="36"/>
          <w:szCs w:val="36"/>
          <w:rtl/>
          <w:lang w:val="fr-FR" w:bidi="ar-DZ"/>
        </w:rPr>
        <w:t>.</w:t>
      </w:r>
    </w:p>
    <w:p w:rsidR="00E70C2A" w:rsidRDefault="00E70C2A" w:rsidP="009F2D0F">
      <w:pPr>
        <w:rPr>
          <w:sz w:val="36"/>
          <w:szCs w:val="36"/>
          <w:rtl/>
          <w:lang w:val="fr-FR" w:bidi="ar-DZ"/>
        </w:rPr>
      </w:pPr>
    </w:p>
    <w:p w:rsidR="00E70C2A" w:rsidRDefault="00E70C2A" w:rsidP="009F2D0F">
      <w:pPr>
        <w:rPr>
          <w:sz w:val="36"/>
          <w:szCs w:val="36"/>
          <w:rtl/>
          <w:lang w:val="fr-FR" w:bidi="ar-DZ"/>
        </w:rPr>
      </w:pPr>
      <w:bookmarkStart w:id="0" w:name="_GoBack"/>
      <w:bookmarkEnd w:id="0"/>
    </w:p>
    <w:p w:rsidR="00E70C2A" w:rsidRDefault="00E70C2A" w:rsidP="009F2D0F">
      <w:pPr>
        <w:rPr>
          <w:sz w:val="36"/>
          <w:szCs w:val="36"/>
          <w:rtl/>
          <w:lang w:val="fr-FR" w:bidi="ar-DZ"/>
        </w:rPr>
      </w:pPr>
    </w:p>
    <w:p w:rsidR="00E70C2A" w:rsidRDefault="00E70C2A" w:rsidP="009F2D0F">
      <w:pPr>
        <w:rPr>
          <w:sz w:val="36"/>
          <w:szCs w:val="36"/>
          <w:rtl/>
          <w:lang w:val="fr-FR" w:bidi="ar-DZ"/>
        </w:rPr>
      </w:pPr>
    </w:p>
    <w:p w:rsidR="00E70C2A" w:rsidRDefault="00E70C2A" w:rsidP="009F2D0F">
      <w:pPr>
        <w:rPr>
          <w:sz w:val="36"/>
          <w:szCs w:val="36"/>
          <w:rtl/>
          <w:lang w:val="fr-FR" w:bidi="ar-DZ"/>
        </w:rPr>
      </w:pPr>
    </w:p>
    <w:p w:rsidR="00E70C2A" w:rsidRDefault="00E70C2A" w:rsidP="009F2D0F">
      <w:pPr>
        <w:rPr>
          <w:sz w:val="36"/>
          <w:szCs w:val="36"/>
          <w:rtl/>
          <w:lang w:val="fr-FR" w:bidi="ar-DZ"/>
        </w:rPr>
      </w:pPr>
    </w:p>
    <w:p w:rsidR="00E70C2A" w:rsidRDefault="00E70C2A" w:rsidP="009F2D0F">
      <w:pPr>
        <w:rPr>
          <w:sz w:val="36"/>
          <w:szCs w:val="36"/>
          <w:rtl/>
          <w:lang w:val="fr-FR" w:bidi="ar-DZ"/>
        </w:rPr>
      </w:pPr>
    </w:p>
    <w:p w:rsidR="00E70C2A" w:rsidRDefault="00E70C2A" w:rsidP="009F2D0F">
      <w:pPr>
        <w:rPr>
          <w:sz w:val="36"/>
          <w:szCs w:val="36"/>
          <w:rtl/>
          <w:lang w:val="fr-FR" w:bidi="ar-DZ"/>
        </w:rPr>
      </w:pPr>
    </w:p>
    <w:p w:rsidR="00E70C2A" w:rsidRPr="00FF2864" w:rsidRDefault="00E70C2A" w:rsidP="009F2D0F">
      <w:pPr>
        <w:rPr>
          <w:b/>
          <w:bCs/>
          <w:sz w:val="48"/>
          <w:szCs w:val="48"/>
          <w:rtl/>
          <w:lang w:val="fr-FR" w:bidi="ar-DZ"/>
        </w:rPr>
      </w:pPr>
      <w:r w:rsidRPr="00FF2864">
        <w:rPr>
          <w:rFonts w:hint="cs"/>
          <w:b/>
          <w:bCs/>
          <w:sz w:val="48"/>
          <w:szCs w:val="48"/>
          <w:rtl/>
          <w:lang w:val="fr-FR" w:bidi="ar-DZ"/>
        </w:rPr>
        <w:t xml:space="preserve">         مفاهيم عامة حول تجنيد الأطفال في مناطق النزاع المسلح.</w:t>
      </w:r>
    </w:p>
    <w:p w:rsidR="00E70C2A" w:rsidRDefault="00E70C2A" w:rsidP="009F2D0F">
      <w:pPr>
        <w:rPr>
          <w:sz w:val="36"/>
          <w:szCs w:val="36"/>
          <w:rtl/>
          <w:lang w:val="fr-FR" w:bidi="ar-DZ"/>
        </w:rPr>
      </w:pPr>
    </w:p>
    <w:p w:rsidR="00E70C2A" w:rsidRDefault="00E70C2A">
      <w:pPr>
        <w:rPr>
          <w:sz w:val="36"/>
          <w:szCs w:val="36"/>
          <w:rtl/>
          <w:lang w:val="fr-FR" w:bidi="ar-DZ"/>
        </w:rPr>
      </w:pPr>
      <w:r>
        <w:rPr>
          <w:sz w:val="36"/>
          <w:szCs w:val="36"/>
          <w:rtl/>
          <w:lang w:val="fr-FR" w:bidi="ar-DZ"/>
        </w:rPr>
        <w:br w:type="page"/>
      </w:r>
    </w:p>
    <w:p w:rsidR="009F2D0F" w:rsidRDefault="009F2D0F" w:rsidP="009F2D0F">
      <w:pPr>
        <w:rPr>
          <w:sz w:val="36"/>
          <w:szCs w:val="36"/>
          <w:rtl/>
          <w:lang w:val="fr-FR" w:bidi="ar-DZ"/>
        </w:rPr>
      </w:pPr>
    </w:p>
    <w:p w:rsidR="009F2D0F" w:rsidRDefault="009F2D0F" w:rsidP="009F2D0F">
      <w:pPr>
        <w:rPr>
          <w:b/>
          <w:bCs/>
          <w:sz w:val="48"/>
          <w:szCs w:val="48"/>
          <w:rtl/>
          <w:lang w:bidi="ar-DZ"/>
        </w:rPr>
      </w:pPr>
      <w:r>
        <w:rPr>
          <w:rFonts w:hint="cs"/>
          <w:b/>
          <w:bCs/>
          <w:sz w:val="48"/>
          <w:szCs w:val="48"/>
          <w:rtl/>
          <w:lang w:bidi="ar-DZ"/>
        </w:rPr>
        <w:t xml:space="preserve">                           </w:t>
      </w:r>
      <w:r w:rsidR="00785C77">
        <w:rPr>
          <w:rFonts w:hint="cs"/>
          <w:b/>
          <w:bCs/>
          <w:sz w:val="48"/>
          <w:szCs w:val="48"/>
          <w:rtl/>
          <w:lang w:bidi="ar-DZ"/>
        </w:rPr>
        <w:t xml:space="preserve">المبحث الأول: </w:t>
      </w:r>
    </w:p>
    <w:p w:rsidR="00F528A2" w:rsidRPr="009F2D0F" w:rsidRDefault="009F2D0F" w:rsidP="009F2D0F">
      <w:pPr>
        <w:rPr>
          <w:b/>
          <w:bCs/>
          <w:sz w:val="36"/>
          <w:szCs w:val="36"/>
          <w:rtl/>
          <w:lang w:val="fr-FR" w:bidi="ar-DZ"/>
        </w:rPr>
      </w:pPr>
      <w:r w:rsidRPr="009F2D0F">
        <w:rPr>
          <w:rFonts w:hint="cs"/>
          <w:b/>
          <w:bCs/>
          <w:sz w:val="36"/>
          <w:szCs w:val="36"/>
          <w:rtl/>
          <w:lang w:bidi="ar-DZ"/>
        </w:rPr>
        <w:t xml:space="preserve">                    </w:t>
      </w:r>
      <w:r w:rsidR="00785C77" w:rsidRPr="009F2D0F">
        <w:rPr>
          <w:rFonts w:hint="cs"/>
          <w:b/>
          <w:bCs/>
          <w:sz w:val="36"/>
          <w:szCs w:val="36"/>
          <w:rtl/>
          <w:lang w:bidi="ar-DZ"/>
        </w:rPr>
        <w:t>مفاهيم عامة حول تجنيد الأطفال في مناطق النزاع المسلح.</w:t>
      </w:r>
    </w:p>
    <w:p w:rsidR="00785C77" w:rsidRDefault="00785C77" w:rsidP="0074590D">
      <w:pPr>
        <w:rPr>
          <w:sz w:val="36"/>
          <w:szCs w:val="36"/>
          <w:rtl/>
          <w:lang w:bidi="ar-DZ"/>
        </w:rPr>
      </w:pPr>
      <w:r>
        <w:rPr>
          <w:rFonts w:hint="cs"/>
          <w:sz w:val="36"/>
          <w:szCs w:val="36"/>
          <w:rtl/>
          <w:lang w:bidi="ar-DZ"/>
        </w:rPr>
        <w:t xml:space="preserve"> </w:t>
      </w:r>
      <w:r w:rsidR="00676FEC">
        <w:rPr>
          <w:rFonts w:hint="cs"/>
          <w:sz w:val="36"/>
          <w:szCs w:val="36"/>
          <w:rtl/>
          <w:lang w:bidi="ar-DZ"/>
        </w:rPr>
        <w:t xml:space="preserve"> </w:t>
      </w:r>
      <w:r w:rsidR="00E70C2A">
        <w:rPr>
          <w:rFonts w:hint="cs"/>
          <w:sz w:val="36"/>
          <w:szCs w:val="36"/>
          <w:rtl/>
          <w:lang w:bidi="ar-DZ"/>
        </w:rPr>
        <w:t xml:space="preserve">  </w:t>
      </w:r>
      <w:r w:rsidR="00676FEC">
        <w:rPr>
          <w:rFonts w:hint="cs"/>
          <w:sz w:val="36"/>
          <w:szCs w:val="36"/>
          <w:rtl/>
          <w:lang w:bidi="ar-DZ"/>
        </w:rPr>
        <w:t xml:space="preserve"> </w:t>
      </w:r>
      <w:r>
        <w:rPr>
          <w:rFonts w:hint="cs"/>
          <w:sz w:val="36"/>
          <w:szCs w:val="36"/>
          <w:rtl/>
          <w:lang w:bidi="ar-DZ"/>
        </w:rPr>
        <w:t xml:space="preserve"> في هذا المبحث سنتطرق لتعريف بعض المصطلحات التي تعد بمثابة المصطلحات المفتاحية للموضوع.</w:t>
      </w:r>
    </w:p>
    <w:p w:rsidR="00785C77" w:rsidRDefault="00A32A62" w:rsidP="0074590D">
      <w:pPr>
        <w:rPr>
          <w:sz w:val="36"/>
          <w:szCs w:val="36"/>
          <w:rtl/>
          <w:lang w:bidi="ar-DZ"/>
        </w:rPr>
      </w:pPr>
      <w:r>
        <w:rPr>
          <w:rFonts w:hint="cs"/>
          <w:b/>
          <w:bCs/>
          <w:sz w:val="40"/>
          <w:szCs w:val="40"/>
          <w:rtl/>
          <w:lang w:bidi="ar-DZ"/>
        </w:rPr>
        <w:t xml:space="preserve">                       </w:t>
      </w:r>
      <w:r w:rsidR="00785C77">
        <w:rPr>
          <w:rFonts w:hint="cs"/>
          <w:b/>
          <w:bCs/>
          <w:sz w:val="40"/>
          <w:szCs w:val="40"/>
          <w:rtl/>
          <w:lang w:bidi="ar-DZ"/>
        </w:rPr>
        <w:t>المطلب الأول:</w:t>
      </w:r>
      <w:r w:rsidR="00785C77">
        <w:rPr>
          <w:rFonts w:hint="cs"/>
          <w:sz w:val="36"/>
          <w:szCs w:val="36"/>
          <w:rtl/>
          <w:lang w:bidi="ar-DZ"/>
        </w:rPr>
        <w:t xml:space="preserve"> </w:t>
      </w:r>
      <w:r w:rsidR="00785C77" w:rsidRPr="009F2D0F">
        <w:rPr>
          <w:rFonts w:hint="cs"/>
          <w:b/>
          <w:bCs/>
          <w:sz w:val="36"/>
          <w:szCs w:val="36"/>
          <w:rtl/>
          <w:lang w:bidi="ar-DZ"/>
        </w:rPr>
        <w:t>مفهوم</w:t>
      </w:r>
      <w:r w:rsidR="00364747" w:rsidRPr="009F2D0F">
        <w:rPr>
          <w:rFonts w:hint="cs"/>
          <w:b/>
          <w:bCs/>
          <w:sz w:val="36"/>
          <w:szCs w:val="36"/>
          <w:rtl/>
          <w:lang w:bidi="ar-DZ"/>
        </w:rPr>
        <w:t xml:space="preserve"> </w:t>
      </w:r>
      <w:r w:rsidR="00785C77" w:rsidRPr="009F2D0F">
        <w:rPr>
          <w:rFonts w:hint="cs"/>
          <w:b/>
          <w:bCs/>
          <w:sz w:val="36"/>
          <w:szCs w:val="36"/>
          <w:rtl/>
          <w:lang w:bidi="ar-DZ"/>
        </w:rPr>
        <w:t>النزاع المسلح</w:t>
      </w:r>
      <w:r w:rsidR="00785C77">
        <w:rPr>
          <w:rFonts w:hint="cs"/>
          <w:sz w:val="36"/>
          <w:szCs w:val="36"/>
          <w:rtl/>
          <w:lang w:bidi="ar-DZ"/>
        </w:rPr>
        <w:t>.</w:t>
      </w:r>
    </w:p>
    <w:p w:rsidR="00364747" w:rsidRDefault="00676FEC" w:rsidP="0074590D">
      <w:pPr>
        <w:rPr>
          <w:sz w:val="36"/>
          <w:szCs w:val="36"/>
          <w:rtl/>
          <w:lang w:bidi="ar-DZ"/>
        </w:rPr>
      </w:pPr>
      <w:r>
        <w:rPr>
          <w:rFonts w:hint="cs"/>
          <w:sz w:val="36"/>
          <w:szCs w:val="36"/>
          <w:rtl/>
          <w:lang w:bidi="ar-DZ"/>
        </w:rPr>
        <w:t xml:space="preserve"> </w:t>
      </w:r>
      <w:r w:rsidR="00E70C2A">
        <w:rPr>
          <w:rFonts w:hint="cs"/>
          <w:sz w:val="36"/>
          <w:szCs w:val="36"/>
          <w:rtl/>
          <w:lang w:bidi="ar-DZ"/>
        </w:rPr>
        <w:t xml:space="preserve">  </w:t>
      </w:r>
      <w:r>
        <w:rPr>
          <w:rFonts w:hint="cs"/>
          <w:sz w:val="36"/>
          <w:szCs w:val="36"/>
          <w:rtl/>
          <w:lang w:bidi="ar-DZ"/>
        </w:rPr>
        <w:t xml:space="preserve"> </w:t>
      </w:r>
      <w:r w:rsidR="00364747">
        <w:rPr>
          <w:rFonts w:hint="cs"/>
          <w:sz w:val="36"/>
          <w:szCs w:val="36"/>
          <w:rtl/>
          <w:lang w:bidi="ar-DZ"/>
        </w:rPr>
        <w:t xml:space="preserve">سندرس في هذا المطلب </w:t>
      </w:r>
      <w:r w:rsidR="00D8139E">
        <w:rPr>
          <w:rFonts w:hint="cs"/>
          <w:sz w:val="36"/>
          <w:szCs w:val="36"/>
          <w:rtl/>
          <w:lang w:bidi="ar-DZ"/>
        </w:rPr>
        <w:t>أربع</w:t>
      </w:r>
      <w:r w:rsidR="00364747">
        <w:rPr>
          <w:rFonts w:hint="cs"/>
          <w:sz w:val="36"/>
          <w:szCs w:val="36"/>
          <w:rtl/>
          <w:lang w:bidi="ar-DZ"/>
        </w:rPr>
        <w:t xml:space="preserve"> عناصر، كما سنتطرق إلى تسمية النزاع المسلح قبل تسميته بهذا الاسم.</w:t>
      </w:r>
    </w:p>
    <w:p w:rsidR="001D5315" w:rsidRPr="007B7941" w:rsidRDefault="00785C77" w:rsidP="0074590D">
      <w:pPr>
        <w:rPr>
          <w:b/>
          <w:bCs/>
          <w:sz w:val="36"/>
          <w:szCs w:val="36"/>
          <w:rtl/>
          <w:lang w:bidi="ar-DZ"/>
        </w:rPr>
      </w:pPr>
      <w:r>
        <w:rPr>
          <w:rFonts w:hint="cs"/>
          <w:sz w:val="36"/>
          <w:szCs w:val="36"/>
          <w:rtl/>
          <w:lang w:bidi="ar-DZ"/>
        </w:rPr>
        <w:t xml:space="preserve">  </w:t>
      </w:r>
      <w:r w:rsidR="006E46A8">
        <w:rPr>
          <w:rFonts w:hint="cs"/>
          <w:b/>
          <w:bCs/>
          <w:sz w:val="36"/>
          <w:szCs w:val="36"/>
          <w:rtl/>
          <w:lang w:bidi="ar-DZ"/>
        </w:rPr>
        <w:t>الفرع الاول</w:t>
      </w:r>
      <w:r w:rsidRPr="007B7941">
        <w:rPr>
          <w:rFonts w:hint="cs"/>
          <w:b/>
          <w:bCs/>
          <w:sz w:val="36"/>
          <w:szCs w:val="36"/>
          <w:rtl/>
          <w:lang w:bidi="ar-DZ"/>
        </w:rPr>
        <w:t>:</w:t>
      </w:r>
      <w:r w:rsidR="00364747" w:rsidRPr="007B7941">
        <w:rPr>
          <w:rFonts w:hint="cs"/>
          <w:b/>
          <w:bCs/>
          <w:sz w:val="36"/>
          <w:szCs w:val="36"/>
          <w:rtl/>
          <w:lang w:bidi="ar-DZ"/>
        </w:rPr>
        <w:t xml:space="preserve"> تسمية النزاع المسلح: </w:t>
      </w:r>
    </w:p>
    <w:p w:rsidR="00785C77" w:rsidRPr="009A5646" w:rsidRDefault="001D5315" w:rsidP="009A5646">
      <w:pPr>
        <w:rPr>
          <w:rtl/>
          <w:lang w:bidi="ar-DZ"/>
        </w:rPr>
      </w:pPr>
      <w:r>
        <w:rPr>
          <w:rFonts w:hint="cs"/>
          <w:sz w:val="36"/>
          <w:szCs w:val="36"/>
          <w:rtl/>
          <w:lang w:bidi="ar-DZ"/>
        </w:rPr>
        <w:t xml:space="preserve"> </w:t>
      </w:r>
      <w:r w:rsidR="00676FEC">
        <w:rPr>
          <w:rFonts w:hint="cs"/>
          <w:sz w:val="36"/>
          <w:szCs w:val="36"/>
          <w:rtl/>
          <w:lang w:bidi="ar-DZ"/>
        </w:rPr>
        <w:t xml:space="preserve"> </w:t>
      </w:r>
      <w:r>
        <w:rPr>
          <w:rFonts w:hint="cs"/>
          <w:sz w:val="36"/>
          <w:szCs w:val="36"/>
          <w:rtl/>
          <w:lang w:bidi="ar-DZ"/>
        </w:rPr>
        <w:t xml:space="preserve"> </w:t>
      </w:r>
      <w:r w:rsidR="00364747">
        <w:rPr>
          <w:rFonts w:hint="cs"/>
          <w:sz w:val="36"/>
          <w:szCs w:val="36"/>
          <w:rtl/>
          <w:lang w:bidi="ar-DZ"/>
        </w:rPr>
        <w:t>إن أول من استعمل لفظ النزاع المسلح محكمة العدل الدولية واصفة بذلك الحرب الروسية البولندية قضية ومبلدون سنة 1923، حيث اتجه غالبية الفقه الدولي إلى المطالبة بتطبيق قانون النزعات المسلحة على كل حالات النزاع المسلحة الدولية وغير الدولية، وقد أدت جهود اللجنة الدولية للصليب الأحمر إلى وضع اتفاقيات جنيف 1949 الأربع التي فرقت بين النزعات المسلحة الدولية والنزعات المسلحة غير الدولية</w:t>
      </w:r>
      <w:r w:rsidR="005C74FA">
        <w:rPr>
          <w:rStyle w:val="af1"/>
          <w:sz w:val="36"/>
          <w:szCs w:val="36"/>
          <w:rtl/>
          <w:lang w:bidi="ar-DZ"/>
        </w:rPr>
        <w:footnoteReference w:id="1"/>
      </w:r>
      <w:r>
        <w:rPr>
          <w:rFonts w:hint="cs"/>
          <w:sz w:val="36"/>
          <w:szCs w:val="36"/>
          <w:rtl/>
          <w:lang w:bidi="ar-DZ"/>
        </w:rPr>
        <w:t>.</w:t>
      </w:r>
    </w:p>
    <w:p w:rsidR="001D5315" w:rsidRPr="007B7941" w:rsidRDefault="006E46A8" w:rsidP="0074590D">
      <w:pPr>
        <w:rPr>
          <w:b/>
          <w:bCs/>
          <w:sz w:val="36"/>
          <w:szCs w:val="36"/>
          <w:rtl/>
          <w:lang w:bidi="ar-DZ"/>
        </w:rPr>
      </w:pPr>
      <w:r>
        <w:rPr>
          <w:rFonts w:hint="cs"/>
          <w:b/>
          <w:bCs/>
          <w:sz w:val="36"/>
          <w:szCs w:val="36"/>
          <w:rtl/>
          <w:lang w:bidi="ar-DZ"/>
        </w:rPr>
        <w:t>الفرع الثاني</w:t>
      </w:r>
      <w:r w:rsidR="001D5315" w:rsidRPr="007B7941">
        <w:rPr>
          <w:rFonts w:hint="cs"/>
          <w:b/>
          <w:bCs/>
          <w:sz w:val="36"/>
          <w:szCs w:val="36"/>
          <w:rtl/>
          <w:lang w:bidi="ar-DZ"/>
        </w:rPr>
        <w:t>: مفهوم النزاع المسلح الدولي.</w:t>
      </w:r>
    </w:p>
    <w:p w:rsidR="001D5315" w:rsidRDefault="001D5315" w:rsidP="0074590D">
      <w:pPr>
        <w:rPr>
          <w:sz w:val="36"/>
          <w:szCs w:val="36"/>
          <w:rtl/>
          <w:lang w:bidi="ar-DZ"/>
        </w:rPr>
      </w:pPr>
      <w:r>
        <w:rPr>
          <w:rFonts w:hint="cs"/>
          <w:sz w:val="36"/>
          <w:szCs w:val="36"/>
          <w:rtl/>
          <w:lang w:bidi="ar-DZ"/>
        </w:rPr>
        <w:t xml:space="preserve">  بعد الحروب الدامية التي شهدها العالم، وما خلفته من ضحايا فقد تغير مصطلح الحرب إلى مصطلح النزاع المسلح حيث عرفت المادة الثانية المشتركة لاتفاقيات جنيف الأربعة لعام 1949 النزاع المسلح الدولي فجاء فيها:" علاوة على الأحكام التي تسري في وقت السلم</w:t>
      </w:r>
      <w:r w:rsidR="00E73F3B">
        <w:rPr>
          <w:rFonts w:hint="cs"/>
          <w:sz w:val="36"/>
          <w:szCs w:val="36"/>
          <w:rtl/>
          <w:lang w:bidi="ar-DZ"/>
        </w:rPr>
        <w:t xml:space="preserve">، تطبق هذه الاتفاقية في حالة الحرب المعلنة أو </w:t>
      </w:r>
      <w:r w:rsidR="007B7941">
        <w:rPr>
          <w:rFonts w:hint="cs"/>
          <w:sz w:val="36"/>
          <w:szCs w:val="36"/>
          <w:rtl/>
          <w:lang w:bidi="ar-DZ"/>
        </w:rPr>
        <w:t>اشتباك</w:t>
      </w:r>
      <w:r w:rsidR="00E73F3B">
        <w:rPr>
          <w:rFonts w:hint="cs"/>
          <w:sz w:val="36"/>
          <w:szCs w:val="36"/>
          <w:rtl/>
          <w:lang w:bidi="ar-DZ"/>
        </w:rPr>
        <w:t xml:space="preserve"> مسلح آخر ينشب بين إثنين أو أكثر من الأطراف السامية المتعاقدة، حتى ولو كانت الحرب لم يعترف بها</w:t>
      </w:r>
      <w:r w:rsidR="002E2DFE">
        <w:rPr>
          <w:rFonts w:hint="cs"/>
          <w:sz w:val="36"/>
          <w:szCs w:val="36"/>
          <w:rtl/>
          <w:lang w:bidi="ar-DZ"/>
        </w:rPr>
        <w:t xml:space="preserve"> أحدهم</w:t>
      </w:r>
      <w:r w:rsidR="002E2DFE">
        <w:rPr>
          <w:rStyle w:val="af1"/>
          <w:sz w:val="36"/>
          <w:szCs w:val="36"/>
          <w:rtl/>
          <w:lang w:bidi="ar-DZ"/>
        </w:rPr>
        <w:footnoteReference w:id="2"/>
      </w:r>
      <w:r w:rsidR="00E73F3B">
        <w:rPr>
          <w:rFonts w:hint="cs"/>
          <w:sz w:val="36"/>
          <w:szCs w:val="36"/>
          <w:rtl/>
          <w:lang w:bidi="ar-DZ"/>
        </w:rPr>
        <w:t>.</w:t>
      </w:r>
    </w:p>
    <w:p w:rsidR="00E73F3B" w:rsidRDefault="00E73F3B" w:rsidP="0074590D">
      <w:pPr>
        <w:rPr>
          <w:sz w:val="36"/>
          <w:szCs w:val="36"/>
          <w:rtl/>
          <w:lang w:bidi="ar-DZ"/>
        </w:rPr>
      </w:pPr>
      <w:r>
        <w:rPr>
          <w:rFonts w:hint="cs"/>
          <w:sz w:val="36"/>
          <w:szCs w:val="36"/>
          <w:rtl/>
          <w:lang w:bidi="ar-DZ"/>
        </w:rPr>
        <w:lastRenderedPageBreak/>
        <w:t xml:space="preserve">  نستنتج من المادة الثانية المشتركة التي جاءت في اتفاقيات جنيف الاربعة لسنة 1949 أن كل نزاع يعتبر دوليا عند نشوبه بين دولتين أو أكثر وهو ما يميزه عن النزاع المسلح الداخلي.</w:t>
      </w:r>
    </w:p>
    <w:p w:rsidR="00B5763C" w:rsidRDefault="00E73F3B" w:rsidP="0074590D">
      <w:pPr>
        <w:rPr>
          <w:sz w:val="36"/>
          <w:szCs w:val="36"/>
          <w:rtl/>
          <w:lang w:bidi="ar-DZ"/>
        </w:rPr>
      </w:pPr>
      <w:r>
        <w:rPr>
          <w:rFonts w:hint="cs"/>
          <w:sz w:val="36"/>
          <w:szCs w:val="36"/>
          <w:rtl/>
          <w:lang w:bidi="ar-DZ"/>
        </w:rPr>
        <w:t xml:space="preserve">  وتطبق أحكام البروتوكول الإضافي الأول الملحق بالاتفاقيات جنيف الأربعة لعام 1949 على الأوضاع التي جاءت بها المادة الثانية المشتركة، وحيث أضاف لها صور</w:t>
      </w:r>
      <w:r w:rsidR="00B5763C">
        <w:rPr>
          <w:rFonts w:hint="cs"/>
          <w:sz w:val="36"/>
          <w:szCs w:val="36"/>
          <w:rtl/>
          <w:lang w:bidi="ar-DZ"/>
        </w:rPr>
        <w:t xml:space="preserve"> أخرى للنزاع الدولي منها نضال الشعوب ضد التسلط الاستعماري والأنظمة العنصرية حيث جاء في المادة الأولى الفقرة الرابعة من البروتوكول الإضافي الأول 1977" المنازعات المسلحة التي تناضل الشعوب بها ضد التسلط الاستعماري والاحتلال الأجنبي وضد الأنظمة العنصرية المعاصرة، وذلك ممارستها لحق الشعوب في تقرير المصير كما كرسه ميثاق الأمم المتحدة والإعلان بمبادئ القانون الدولي الخاصة بالعلاقات الودية بين الدول طبقا لميثاق الأمم المتحدة"</w:t>
      </w:r>
      <w:r w:rsidR="002E2DFE">
        <w:rPr>
          <w:rStyle w:val="af1"/>
          <w:sz w:val="36"/>
          <w:szCs w:val="36"/>
          <w:rtl/>
          <w:lang w:bidi="ar-DZ"/>
        </w:rPr>
        <w:footnoteReference w:id="3"/>
      </w:r>
      <w:r w:rsidR="00B5763C">
        <w:rPr>
          <w:rFonts w:hint="cs"/>
          <w:sz w:val="36"/>
          <w:szCs w:val="36"/>
          <w:rtl/>
          <w:lang w:bidi="ar-DZ"/>
        </w:rPr>
        <w:t>.</w:t>
      </w:r>
    </w:p>
    <w:p w:rsidR="000D0A8F" w:rsidRPr="006E46A8" w:rsidRDefault="006E46A8" w:rsidP="006E46A8">
      <w:pPr>
        <w:ind w:left="360"/>
        <w:rPr>
          <w:b/>
          <w:bCs/>
          <w:sz w:val="36"/>
          <w:szCs w:val="36"/>
          <w:lang w:bidi="ar-DZ"/>
        </w:rPr>
      </w:pPr>
      <w:r>
        <w:rPr>
          <w:rFonts w:hint="cs"/>
          <w:b/>
          <w:bCs/>
          <w:sz w:val="36"/>
          <w:szCs w:val="36"/>
          <w:rtl/>
          <w:lang w:bidi="ar-DZ"/>
        </w:rPr>
        <w:t xml:space="preserve">أولا: </w:t>
      </w:r>
      <w:r w:rsidR="00B33622" w:rsidRPr="006E46A8">
        <w:rPr>
          <w:rFonts w:hint="cs"/>
          <w:b/>
          <w:bCs/>
          <w:sz w:val="36"/>
          <w:szCs w:val="36"/>
          <w:rtl/>
          <w:lang w:bidi="ar-DZ"/>
        </w:rPr>
        <w:t>النطاق الزمني والمكاني للنزعات المسلحة الدولية.</w:t>
      </w:r>
    </w:p>
    <w:p w:rsidR="00A62E77" w:rsidRPr="006E46A8" w:rsidRDefault="00B33622" w:rsidP="0085400E">
      <w:pPr>
        <w:pStyle w:val="ae"/>
        <w:numPr>
          <w:ilvl w:val="0"/>
          <w:numId w:val="12"/>
        </w:numPr>
        <w:rPr>
          <w:b/>
          <w:bCs/>
          <w:sz w:val="36"/>
          <w:szCs w:val="36"/>
          <w:lang w:bidi="ar-DZ"/>
        </w:rPr>
      </w:pPr>
      <w:r w:rsidRPr="006E46A8">
        <w:rPr>
          <w:rFonts w:hint="cs"/>
          <w:b/>
          <w:bCs/>
          <w:sz w:val="36"/>
          <w:szCs w:val="36"/>
          <w:rtl/>
          <w:lang w:bidi="ar-DZ"/>
        </w:rPr>
        <w:t>النطاق الزم</w:t>
      </w:r>
      <w:r w:rsidR="0074590D" w:rsidRPr="006E46A8">
        <w:rPr>
          <w:rFonts w:hint="cs"/>
          <w:b/>
          <w:bCs/>
          <w:sz w:val="36"/>
          <w:szCs w:val="36"/>
          <w:rtl/>
          <w:lang w:bidi="ar-DZ"/>
        </w:rPr>
        <w:t>ن</w:t>
      </w:r>
      <w:r w:rsidRPr="006E46A8">
        <w:rPr>
          <w:rFonts w:hint="cs"/>
          <w:b/>
          <w:bCs/>
          <w:sz w:val="36"/>
          <w:szCs w:val="36"/>
          <w:rtl/>
          <w:lang w:bidi="ar-DZ"/>
        </w:rPr>
        <w:t>ي للنزعات المسلحة الدولية:</w:t>
      </w:r>
    </w:p>
    <w:p w:rsidR="00B33622" w:rsidRDefault="00A62E77" w:rsidP="0074590D">
      <w:pPr>
        <w:rPr>
          <w:sz w:val="36"/>
          <w:szCs w:val="36"/>
          <w:rtl/>
          <w:lang w:bidi="ar-DZ"/>
        </w:rPr>
      </w:pPr>
      <w:r>
        <w:rPr>
          <w:rFonts w:hint="cs"/>
          <w:sz w:val="36"/>
          <w:szCs w:val="36"/>
          <w:rtl/>
          <w:lang w:bidi="ar-DZ"/>
        </w:rPr>
        <w:t xml:space="preserve">  </w:t>
      </w:r>
      <w:r w:rsidR="008776BA">
        <w:rPr>
          <w:rFonts w:hint="cs"/>
          <w:sz w:val="36"/>
          <w:szCs w:val="36"/>
          <w:rtl/>
          <w:lang w:bidi="ar-DZ"/>
        </w:rPr>
        <w:t xml:space="preserve">يبدأ انطباق أحكام القانون الدولي الإنساني التي تنظم النزعات المسلحة الدولية بإعلان الحرب، أو في حالة غياب هذا الإعلان باستخدام فعلي لقوة مسلحة تعبر عن نية القتال. ويبدأ أيضا بمجرد أن تغزو دولة </w:t>
      </w:r>
      <w:proofErr w:type="spellStart"/>
      <w:r w:rsidR="008776BA">
        <w:rPr>
          <w:rFonts w:hint="cs"/>
          <w:sz w:val="36"/>
          <w:szCs w:val="36"/>
          <w:rtl/>
          <w:lang w:bidi="ar-DZ"/>
        </w:rPr>
        <w:t>دولة</w:t>
      </w:r>
      <w:proofErr w:type="spellEnd"/>
      <w:r w:rsidR="008776BA">
        <w:rPr>
          <w:rFonts w:hint="cs"/>
          <w:sz w:val="36"/>
          <w:szCs w:val="36"/>
          <w:rtl/>
          <w:lang w:bidi="ar-DZ"/>
        </w:rPr>
        <w:t xml:space="preserve"> أخرى بهدف احتلال أراضيها أو جزء منها، حتى إذا لم يواجه هذا الغزو مقاومة مسلحة.</w:t>
      </w:r>
    </w:p>
    <w:p w:rsidR="008776BA" w:rsidRDefault="008776BA" w:rsidP="0074590D">
      <w:pPr>
        <w:rPr>
          <w:sz w:val="36"/>
          <w:szCs w:val="36"/>
          <w:rtl/>
          <w:lang w:bidi="ar-DZ"/>
        </w:rPr>
      </w:pPr>
      <w:r>
        <w:rPr>
          <w:rFonts w:hint="cs"/>
          <w:sz w:val="36"/>
          <w:szCs w:val="36"/>
          <w:rtl/>
          <w:lang w:bidi="ar-DZ"/>
        </w:rPr>
        <w:t xml:space="preserve">وينتهي النزاع المسلح الدولي بمعاهدة سلام، </w:t>
      </w:r>
      <w:r w:rsidR="009C73C0">
        <w:rPr>
          <w:rFonts w:hint="cs"/>
          <w:sz w:val="36"/>
          <w:szCs w:val="36"/>
          <w:rtl/>
          <w:lang w:bidi="ar-DZ"/>
        </w:rPr>
        <w:t>أو اتفاقية مكافئة لها، أو بإعلان منفرد، أو بتصرف آخر لا غموض فيه يعبر عن انتهاء نية القتال، مثل توقف عن المقاومة، أو الإعلان عن الاستسلام، أو الانسحاب غير المشروط الدائم والكامل من الإقليم المتنازع عليه. ونادرا ما تنتهي النزاعات المسلحة الدولية بإبرام معاهدة سلام رسمية؛ بل تنتهي في أغلب الأحوال في صورة انخفاض بطيء وتدريجي في شدة القتال وحالات غير مستقرة من وقف إطلاق النار أو تدخل قوات حفظ السلام.</w:t>
      </w:r>
    </w:p>
    <w:p w:rsidR="009F2EC5" w:rsidRDefault="003174A7" w:rsidP="0074590D">
      <w:pPr>
        <w:rPr>
          <w:sz w:val="36"/>
          <w:szCs w:val="36"/>
          <w:rtl/>
          <w:lang w:bidi="ar-DZ"/>
        </w:rPr>
      </w:pPr>
      <w:r>
        <w:rPr>
          <w:rFonts w:hint="cs"/>
          <w:sz w:val="36"/>
          <w:szCs w:val="36"/>
          <w:rtl/>
          <w:lang w:bidi="ar-DZ"/>
        </w:rPr>
        <w:t xml:space="preserve">  وبوجه عام، يجب تحديد نهاية النزاع المسلح، شأن بدايته، على أساس معايير واقعية وموضوعية</w:t>
      </w:r>
      <w:r w:rsidR="00676FEC">
        <w:rPr>
          <w:rStyle w:val="af1"/>
          <w:sz w:val="36"/>
          <w:szCs w:val="36"/>
          <w:rtl/>
          <w:lang w:bidi="ar-DZ"/>
        </w:rPr>
        <w:footnoteReference w:id="4"/>
      </w:r>
      <w:r>
        <w:rPr>
          <w:rFonts w:hint="cs"/>
          <w:sz w:val="36"/>
          <w:szCs w:val="36"/>
          <w:rtl/>
          <w:lang w:bidi="ar-DZ"/>
        </w:rPr>
        <w:t xml:space="preserve">. وفي هذا الصدد، لا يؤدي وقف العمليات العدائية أو وقف إطلاق النار أو فرض الهدنة، ولا حتى </w:t>
      </w:r>
      <w:r>
        <w:rPr>
          <w:rFonts w:hint="cs"/>
          <w:sz w:val="36"/>
          <w:szCs w:val="36"/>
          <w:rtl/>
          <w:lang w:bidi="ar-DZ"/>
        </w:rPr>
        <w:lastRenderedPageBreak/>
        <w:t xml:space="preserve">معاهدة سلام بالضرورة إلى إنهاء نزاع مسلح دولي، بل إن هذه العوامل إن اقترنت </w:t>
      </w:r>
      <w:r w:rsidR="009F2EC5">
        <w:rPr>
          <w:rFonts w:hint="cs"/>
          <w:sz w:val="36"/>
          <w:szCs w:val="36"/>
          <w:rtl/>
          <w:lang w:bidi="ar-DZ"/>
        </w:rPr>
        <w:t>بأركان أخرى، فهي مؤشر على عزم أطراف النزاع وضع نهاية دائمة للنزاع المسلح. ويجب أن يكون المعيار الحاسم في جميع الأحوال هو وصلول المواجهة المسلحة بين أطراف النزاع إلى نهاية دائمة في ظروف يمكن تفسيرها بصورة مناسبة على أنها وقف عام للعمليات العسكرية.</w:t>
      </w:r>
    </w:p>
    <w:p w:rsidR="00A62E77" w:rsidRDefault="009F2EC5" w:rsidP="0074590D">
      <w:pPr>
        <w:rPr>
          <w:sz w:val="36"/>
          <w:szCs w:val="36"/>
          <w:rtl/>
          <w:lang w:bidi="ar-DZ"/>
        </w:rPr>
      </w:pPr>
      <w:r>
        <w:rPr>
          <w:rFonts w:hint="cs"/>
          <w:sz w:val="36"/>
          <w:szCs w:val="36"/>
          <w:rtl/>
          <w:lang w:bidi="ar-DZ"/>
        </w:rPr>
        <w:t xml:space="preserve">  فيجب تمييز النطاق الزمني لنزاع مسلح دولي عن النطاق الزمني لتطبيق قواعد القانون الدولي الإنساني المرتبطة بتلك النزاعات. وفي الواقع، لا تمنع حقيقة انتهاء نزاع معين الاستمرار في تطبيق جوانب معينة من القانون الدولي الإنساني حتى بعد انتهاء النزاع. فعلى سبيل المثال، يظل الأشخاص المحرومون من حريتهم لأسباب تتعلق بنزاع مسلح مشمولين بحماية القانون الدولي الإنساني إلى أن يطلق سراحهم ويعودوا إلى أوطانهم أو تطبيع أوضاعهم بأي طريقة أخرى، وتظل أطراف النزاع السابقة مقيدة بالتزامات </w:t>
      </w:r>
      <w:r w:rsidR="00A62E77">
        <w:rPr>
          <w:rFonts w:hint="cs"/>
          <w:sz w:val="36"/>
          <w:szCs w:val="36"/>
          <w:rtl/>
          <w:lang w:bidi="ar-DZ"/>
        </w:rPr>
        <w:t>إزاء إعادة الروابط العائلية، والبحث عن الموتى والمفقودين وغيرها من المساعي الإنسانية المماثلة. وكما لاحظت المحكمة الجنائية الدولية ليوغسلافيا السابقة،” فإن القانون الدولي الإنساني ينطبق اعتبارا من بداية النزاعات المسلحة ويمتد بعد وقف العمليات العدائية إلى حين التوصل إلى تسوية سلمية عامة</w:t>
      </w:r>
      <w:r w:rsidR="00A62E77">
        <w:rPr>
          <w:sz w:val="36"/>
          <w:szCs w:val="36"/>
          <w:rtl/>
          <w:lang w:bidi="ar-DZ"/>
        </w:rPr>
        <w:t>(</w:t>
      </w:r>
      <w:r w:rsidR="00A62E77">
        <w:rPr>
          <w:rFonts w:hint="cs"/>
          <w:sz w:val="36"/>
          <w:szCs w:val="36"/>
          <w:rtl/>
          <w:lang w:bidi="ar-DZ"/>
        </w:rPr>
        <w:t>...</w:t>
      </w:r>
      <w:r w:rsidR="00A62E77">
        <w:rPr>
          <w:sz w:val="36"/>
          <w:szCs w:val="36"/>
          <w:rtl/>
          <w:lang w:bidi="ar-DZ"/>
        </w:rPr>
        <w:t>)</w:t>
      </w:r>
      <w:r w:rsidR="00A62E77">
        <w:rPr>
          <w:rFonts w:hint="cs"/>
          <w:sz w:val="36"/>
          <w:szCs w:val="36"/>
          <w:rtl/>
          <w:lang w:bidi="ar-DZ"/>
        </w:rPr>
        <w:t xml:space="preserve"> وحتى هذه اللحظة، يظل القانون الدولي الإنساني منطبقا في مجمل إقليم الدول الأطراف في النزاع</w:t>
      </w:r>
      <w:r w:rsidR="00A62E77">
        <w:rPr>
          <w:sz w:val="36"/>
          <w:szCs w:val="36"/>
          <w:rtl/>
          <w:lang w:bidi="ar-DZ"/>
        </w:rPr>
        <w:t>(</w:t>
      </w:r>
      <w:r w:rsidR="00A62E77">
        <w:rPr>
          <w:rFonts w:hint="cs"/>
          <w:sz w:val="36"/>
          <w:szCs w:val="36"/>
          <w:rtl/>
          <w:lang w:bidi="ar-DZ"/>
        </w:rPr>
        <w:t>...</w:t>
      </w:r>
      <w:r w:rsidR="00A62E77">
        <w:rPr>
          <w:sz w:val="36"/>
          <w:szCs w:val="36"/>
          <w:rtl/>
          <w:lang w:bidi="ar-DZ"/>
        </w:rPr>
        <w:t>)</w:t>
      </w:r>
      <w:r w:rsidR="00A62E77">
        <w:rPr>
          <w:rFonts w:hint="cs"/>
          <w:sz w:val="36"/>
          <w:szCs w:val="36"/>
          <w:rtl/>
          <w:lang w:bidi="ar-DZ"/>
        </w:rPr>
        <w:t xml:space="preserve"> سواء كانت هناك عمليات قتالية فعلية دائرة أم لا</w:t>
      </w:r>
      <w:r w:rsidR="00A62E77">
        <w:rPr>
          <w:sz w:val="36"/>
          <w:szCs w:val="36"/>
          <w:rtl/>
          <w:lang w:bidi="ar-DZ"/>
        </w:rPr>
        <w:t>“</w:t>
      </w:r>
      <w:r w:rsidR="00A62E77">
        <w:rPr>
          <w:rFonts w:hint="cs"/>
          <w:sz w:val="36"/>
          <w:szCs w:val="36"/>
          <w:rtl/>
          <w:lang w:bidi="ar-DZ"/>
        </w:rPr>
        <w:t xml:space="preserve">. </w:t>
      </w:r>
      <w:r>
        <w:rPr>
          <w:rFonts w:hint="cs"/>
          <w:sz w:val="36"/>
          <w:szCs w:val="36"/>
          <w:rtl/>
          <w:lang w:bidi="ar-DZ"/>
        </w:rPr>
        <w:t xml:space="preserve">  </w:t>
      </w:r>
    </w:p>
    <w:p w:rsidR="00A62E77" w:rsidRPr="006E46A8" w:rsidRDefault="00A62E77" w:rsidP="0085400E">
      <w:pPr>
        <w:pStyle w:val="ae"/>
        <w:numPr>
          <w:ilvl w:val="0"/>
          <w:numId w:val="12"/>
        </w:numPr>
        <w:rPr>
          <w:b/>
          <w:bCs/>
          <w:sz w:val="36"/>
          <w:szCs w:val="36"/>
          <w:lang w:bidi="ar-DZ"/>
        </w:rPr>
      </w:pPr>
      <w:r w:rsidRPr="006E46A8">
        <w:rPr>
          <w:rFonts w:hint="cs"/>
          <w:b/>
          <w:bCs/>
          <w:sz w:val="36"/>
          <w:szCs w:val="36"/>
          <w:rtl/>
          <w:lang w:bidi="ar-DZ"/>
        </w:rPr>
        <w:t>النطاق المكاني للنزعات الدولية المسلحة:</w:t>
      </w:r>
    </w:p>
    <w:p w:rsidR="00504A15" w:rsidRPr="00C44BF0" w:rsidRDefault="00A62E77" w:rsidP="00C44BF0">
      <w:pPr>
        <w:rPr>
          <w:sz w:val="36"/>
          <w:szCs w:val="36"/>
          <w:rtl/>
          <w:lang w:bidi="ar-DZ"/>
        </w:rPr>
      </w:pPr>
      <w:r>
        <w:rPr>
          <w:rFonts w:hint="cs"/>
          <w:sz w:val="36"/>
          <w:szCs w:val="36"/>
          <w:rtl/>
          <w:lang w:bidi="ar-DZ"/>
        </w:rPr>
        <w:t xml:space="preserve">فيما يتعلق بالنطاق المكاني، لا يعني تفسير المحكمة الجنائية الدولية ليوغسلافيا </w:t>
      </w:r>
      <w:r w:rsidR="007B7941">
        <w:rPr>
          <w:rFonts w:hint="cs"/>
          <w:sz w:val="36"/>
          <w:szCs w:val="36"/>
          <w:rtl/>
          <w:lang w:bidi="ar-DZ"/>
        </w:rPr>
        <w:t>السابقة أن القانون الدولي الإنساني ل</w:t>
      </w:r>
      <w:r w:rsidR="007B7B22">
        <w:rPr>
          <w:rFonts w:hint="cs"/>
          <w:sz w:val="36"/>
          <w:szCs w:val="36"/>
          <w:rtl/>
          <w:lang w:bidi="ar-DZ"/>
        </w:rPr>
        <w:t xml:space="preserve">ا </w:t>
      </w:r>
      <w:r w:rsidR="007B7941">
        <w:rPr>
          <w:rFonts w:hint="cs"/>
          <w:sz w:val="36"/>
          <w:szCs w:val="36"/>
          <w:rtl/>
          <w:lang w:bidi="ar-DZ"/>
        </w:rPr>
        <w:t xml:space="preserve">يمكن أن ينطبق خارج إقليم أطراف النزاع. فهو يهدف فقط إلى أن يوضح أن انطباق القانون الدولي الإنساني لا يمكن أن يقتصر على تلك المناطق التابعة لأطراف النزاع التي تدور فيها أعمال القتال الفعلية، بل يمكن أن يمتد ليشمل أي فعل له صلة بالنزاع </w:t>
      </w:r>
      <w:r w:rsidR="007B7941">
        <w:rPr>
          <w:sz w:val="36"/>
          <w:szCs w:val="36"/>
          <w:rtl/>
          <w:lang w:bidi="ar-DZ"/>
        </w:rPr>
        <w:t>(</w:t>
      </w:r>
      <w:r w:rsidR="007B7941">
        <w:rPr>
          <w:rFonts w:hint="cs"/>
          <w:sz w:val="36"/>
          <w:szCs w:val="36"/>
          <w:rtl/>
          <w:lang w:bidi="ar-DZ"/>
        </w:rPr>
        <w:t>أي أن ينفذ لأسباب تتعلق بالنزاع</w:t>
      </w:r>
      <w:r w:rsidR="007B7941">
        <w:rPr>
          <w:sz w:val="36"/>
          <w:szCs w:val="36"/>
          <w:rtl/>
          <w:lang w:bidi="ar-DZ"/>
        </w:rPr>
        <w:t>)</w:t>
      </w:r>
      <w:r w:rsidR="007B7941">
        <w:rPr>
          <w:rFonts w:hint="cs"/>
          <w:sz w:val="36"/>
          <w:szCs w:val="36"/>
          <w:rtl/>
          <w:lang w:bidi="ar-DZ"/>
        </w:rPr>
        <w:t>. وفي الواقع، وبالفعل بموجب قانون الحرب التقليدي، تخضع العلاقات بين دول الأطراف في النزاع لذلك القانون حيثما التقت، على الرغم من أن قانون الحياد قد يمنعها من الانخراط في عمليات عدائية خارج أراضيها أو في مجال جوي دولي أو أعالي البحار</w:t>
      </w:r>
      <w:r w:rsidR="00E362FC">
        <w:rPr>
          <w:rStyle w:val="af1"/>
          <w:sz w:val="36"/>
          <w:szCs w:val="36"/>
          <w:rtl/>
          <w:lang w:bidi="ar-DZ"/>
        </w:rPr>
        <w:footnoteReference w:id="5"/>
      </w:r>
      <w:r w:rsidR="007B7941">
        <w:rPr>
          <w:rFonts w:hint="cs"/>
          <w:sz w:val="36"/>
          <w:szCs w:val="36"/>
          <w:rtl/>
          <w:lang w:bidi="ar-DZ"/>
        </w:rPr>
        <w:t>.</w:t>
      </w:r>
    </w:p>
    <w:p w:rsidR="00B5763C" w:rsidRPr="007B7941" w:rsidRDefault="006E46A8" w:rsidP="0074590D">
      <w:pPr>
        <w:rPr>
          <w:b/>
          <w:bCs/>
          <w:sz w:val="36"/>
          <w:szCs w:val="36"/>
          <w:rtl/>
          <w:lang w:bidi="ar-DZ"/>
        </w:rPr>
      </w:pPr>
      <w:r>
        <w:rPr>
          <w:rFonts w:hint="cs"/>
          <w:b/>
          <w:bCs/>
          <w:sz w:val="36"/>
          <w:szCs w:val="36"/>
          <w:rtl/>
          <w:lang w:bidi="ar-DZ"/>
        </w:rPr>
        <w:lastRenderedPageBreak/>
        <w:t>الفرع الثالث</w:t>
      </w:r>
      <w:r w:rsidR="00B5763C" w:rsidRPr="007B7941">
        <w:rPr>
          <w:rFonts w:hint="cs"/>
          <w:b/>
          <w:bCs/>
          <w:sz w:val="36"/>
          <w:szCs w:val="36"/>
          <w:rtl/>
          <w:lang w:bidi="ar-DZ"/>
        </w:rPr>
        <w:t>: مفهوم النزاع المسلح الداخلي.</w:t>
      </w:r>
    </w:p>
    <w:p w:rsidR="00BB4F69" w:rsidRDefault="00FF2864" w:rsidP="0074590D">
      <w:pPr>
        <w:rPr>
          <w:sz w:val="36"/>
          <w:szCs w:val="36"/>
          <w:rtl/>
          <w:lang w:bidi="ar-DZ"/>
        </w:rPr>
      </w:pPr>
      <w:r>
        <w:rPr>
          <w:rFonts w:hint="cs"/>
          <w:sz w:val="36"/>
          <w:szCs w:val="36"/>
          <w:rtl/>
          <w:lang w:bidi="ar-DZ"/>
        </w:rPr>
        <w:t xml:space="preserve">   </w:t>
      </w:r>
      <w:r w:rsidR="00BB4F69">
        <w:rPr>
          <w:rFonts w:hint="cs"/>
          <w:sz w:val="36"/>
          <w:szCs w:val="36"/>
          <w:rtl/>
          <w:lang w:bidi="ar-DZ"/>
        </w:rPr>
        <w:t xml:space="preserve">  إن افتقار النزعات المسلحة الداخلية لضوابط موضوعية، يمكن من خلالها التمييز بينها وبين بعض الصور المشابهة لها نتج عنها تعدد مناهج معالجة مفهوم النزعات المسلحة الداخلية، لذلك حاول الفقه الدولي تحديد مضمونها مضيقا تارة وموسعا تارة أخرى، فقد كانت للجهود الدولية في إخضاع النزاعات المسلحة الداخلية إلى قدر من التنظيم الأثر البالغ في تحديد مفهومها.</w:t>
      </w:r>
    </w:p>
    <w:p w:rsidR="00BB4F69" w:rsidRDefault="00BB4F69" w:rsidP="0074590D">
      <w:pPr>
        <w:rPr>
          <w:sz w:val="36"/>
          <w:szCs w:val="36"/>
          <w:rtl/>
          <w:lang w:bidi="ar-DZ"/>
        </w:rPr>
      </w:pPr>
      <w:r>
        <w:rPr>
          <w:rFonts w:hint="cs"/>
          <w:sz w:val="36"/>
          <w:szCs w:val="36"/>
          <w:rtl/>
          <w:lang w:bidi="ar-DZ"/>
        </w:rPr>
        <w:t xml:space="preserve"> </w:t>
      </w:r>
      <w:r w:rsidR="00FF2864">
        <w:rPr>
          <w:rFonts w:hint="cs"/>
          <w:sz w:val="36"/>
          <w:szCs w:val="36"/>
          <w:rtl/>
          <w:lang w:bidi="ar-DZ"/>
        </w:rPr>
        <w:t xml:space="preserve">   </w:t>
      </w:r>
      <w:r>
        <w:rPr>
          <w:rFonts w:hint="cs"/>
          <w:sz w:val="36"/>
          <w:szCs w:val="36"/>
          <w:rtl/>
          <w:lang w:bidi="ar-DZ"/>
        </w:rPr>
        <w:t xml:space="preserve"> </w:t>
      </w:r>
      <w:r w:rsidR="009253E7">
        <w:rPr>
          <w:rFonts w:hint="cs"/>
          <w:sz w:val="36"/>
          <w:szCs w:val="36"/>
          <w:rtl/>
          <w:lang w:bidi="ar-DZ"/>
        </w:rPr>
        <w:t>عرف الاتجاه الواسع النزاع المسلح الداخلي على أنه في تطور مستمر وله أشكال متعددة، ولذلك فإن وضع تعريف محدد لها قد يقف قاصرا على استيعاب الأنواع الجديدة التي قد تظهر مستقبلا على الساحة الدولية، بحيث يبقى خاضعا بصفة مستمرة لتفسيرات أعضاء الجماعة الدولية لمواكبة التطورات الحاصلة، شريطة تغليب الإعتبارات الإنسانية على مقتضيات الضرورة الحربية في تعريفهم.</w:t>
      </w:r>
    </w:p>
    <w:p w:rsidR="009253E7" w:rsidRDefault="005323D6" w:rsidP="0074590D">
      <w:pPr>
        <w:rPr>
          <w:sz w:val="36"/>
          <w:szCs w:val="36"/>
          <w:rtl/>
          <w:lang w:val="fr-FR" w:bidi="ar-DZ"/>
        </w:rPr>
      </w:pPr>
      <w:r>
        <w:rPr>
          <w:rFonts w:hint="cs"/>
          <w:sz w:val="36"/>
          <w:szCs w:val="36"/>
          <w:rtl/>
          <w:lang w:bidi="ar-DZ"/>
        </w:rPr>
        <w:t xml:space="preserve"> </w:t>
      </w:r>
      <w:r w:rsidR="00FF2864">
        <w:rPr>
          <w:rFonts w:hint="cs"/>
          <w:sz w:val="36"/>
          <w:szCs w:val="36"/>
          <w:rtl/>
          <w:lang w:bidi="ar-DZ"/>
        </w:rPr>
        <w:t xml:space="preserve">  </w:t>
      </w:r>
      <w:r>
        <w:rPr>
          <w:rFonts w:hint="cs"/>
          <w:sz w:val="36"/>
          <w:szCs w:val="36"/>
          <w:rtl/>
          <w:lang w:bidi="ar-DZ"/>
        </w:rPr>
        <w:t xml:space="preserve"> </w:t>
      </w:r>
      <w:r w:rsidR="009253E7">
        <w:rPr>
          <w:rFonts w:hint="cs"/>
          <w:sz w:val="36"/>
          <w:szCs w:val="36"/>
          <w:rtl/>
          <w:lang w:bidi="ar-DZ"/>
        </w:rPr>
        <w:t xml:space="preserve">ذهب الفقيه </w:t>
      </w:r>
      <w:r w:rsidR="009253E7">
        <w:rPr>
          <w:sz w:val="36"/>
          <w:szCs w:val="36"/>
          <w:lang w:val="fr-FR" w:bidi="ar-DZ"/>
        </w:rPr>
        <w:t>PINTO</w:t>
      </w:r>
      <w:r w:rsidR="009253E7">
        <w:rPr>
          <w:rFonts w:hint="cs"/>
          <w:sz w:val="36"/>
          <w:szCs w:val="36"/>
          <w:rtl/>
          <w:lang w:val="fr-FR" w:bidi="ar-DZ"/>
        </w:rPr>
        <w:t xml:space="preserve"> إلى اعتبار النزاع المسلح الداخلي ينصرف إلى كل نزاع يتميز بطابع جماعي وحد أدنى من التنظيم، ولم يقصد إدخال التوترات والاضطرابات الداخلية ضمن هذا المفهوم.</w:t>
      </w:r>
    </w:p>
    <w:p w:rsidR="009253E7" w:rsidRDefault="009253E7" w:rsidP="0074590D">
      <w:pPr>
        <w:rPr>
          <w:sz w:val="36"/>
          <w:szCs w:val="36"/>
          <w:rtl/>
          <w:lang w:val="fr-FR" w:bidi="ar-DZ"/>
        </w:rPr>
      </w:pPr>
      <w:r>
        <w:rPr>
          <w:rFonts w:hint="cs"/>
          <w:sz w:val="36"/>
          <w:szCs w:val="36"/>
          <w:rtl/>
          <w:lang w:val="fr-FR" w:bidi="ar-DZ"/>
        </w:rPr>
        <w:t xml:space="preserve">  ويرى الأستاذ جورج أبي صعب بخصوص الاتجاه الواسع، حين طرح فكرة بروز جيل جديد من النزعات المسلحة والتي تتمثل </w:t>
      </w:r>
      <w:r w:rsidR="00A409B7">
        <w:rPr>
          <w:rFonts w:hint="cs"/>
          <w:sz w:val="36"/>
          <w:szCs w:val="36"/>
          <w:rtl/>
          <w:lang w:val="fr-FR" w:bidi="ar-DZ"/>
        </w:rPr>
        <w:t>في النزعات الفوضوية والتي تفتقر إلى جانب من التنظيم وتقوم في مواجهة حكومات أقل تأطيرا، وتعدد الطوائف العسكرية الشبه منظمة وبدون قيادة واضحة، الأمر يصعب معه تحديد الأطراف المتحاربة وتذكيرهم باحترام قواعد القانون الدولي الإنساني.</w:t>
      </w:r>
    </w:p>
    <w:p w:rsidR="00A409B7" w:rsidRDefault="00A409B7" w:rsidP="0074590D">
      <w:pPr>
        <w:rPr>
          <w:sz w:val="36"/>
          <w:szCs w:val="36"/>
          <w:rtl/>
          <w:lang w:val="fr-FR" w:bidi="ar-DZ"/>
        </w:rPr>
      </w:pPr>
      <w:r>
        <w:rPr>
          <w:rFonts w:hint="cs"/>
          <w:sz w:val="36"/>
          <w:szCs w:val="36"/>
          <w:rtl/>
          <w:lang w:val="fr-FR" w:bidi="ar-DZ"/>
        </w:rPr>
        <w:t xml:space="preserve"> </w:t>
      </w:r>
      <w:r w:rsidR="00FF2864">
        <w:rPr>
          <w:rFonts w:hint="cs"/>
          <w:sz w:val="36"/>
          <w:szCs w:val="36"/>
          <w:rtl/>
          <w:lang w:val="fr-FR" w:bidi="ar-DZ"/>
        </w:rPr>
        <w:t xml:space="preserve">  </w:t>
      </w:r>
      <w:r>
        <w:rPr>
          <w:rFonts w:hint="cs"/>
          <w:sz w:val="36"/>
          <w:szCs w:val="36"/>
          <w:rtl/>
          <w:lang w:val="fr-FR" w:bidi="ar-DZ"/>
        </w:rPr>
        <w:t xml:space="preserve"> أما الاتجاه الضيق فاكتفى بالصورة الأكثر شيوعا وضرورة وهي الحرب الأهلية، فهي صراع بالقوة المسلحة بين طائفتين تتصارعان من أجل السيطرة على إقليم الدولة </w:t>
      </w:r>
      <w:r w:rsidR="005F15BF">
        <w:rPr>
          <w:rFonts w:hint="cs"/>
          <w:sz w:val="36"/>
          <w:szCs w:val="36"/>
          <w:rtl/>
          <w:lang w:val="fr-FR" w:bidi="ar-DZ"/>
        </w:rPr>
        <w:t>أو جزء منه، والمؤتمرين في جنيف كان قصدهم من وراء مصطلح النزاع المسلح غير الدولي إلى الحرب الأهلية بمعناها الحقيقي، حيث يبلغ التمرد أقصى ذروته ومراده تجزئة أوصال الوحدة الوطنية.</w:t>
      </w:r>
    </w:p>
    <w:p w:rsidR="005F15BF" w:rsidRDefault="005F15BF" w:rsidP="0074590D">
      <w:pPr>
        <w:rPr>
          <w:sz w:val="36"/>
          <w:szCs w:val="36"/>
          <w:rtl/>
          <w:lang w:val="fr-FR" w:bidi="ar-DZ"/>
        </w:rPr>
      </w:pPr>
      <w:r>
        <w:rPr>
          <w:rFonts w:hint="cs"/>
          <w:sz w:val="36"/>
          <w:szCs w:val="36"/>
          <w:rtl/>
          <w:lang w:val="fr-FR" w:bidi="ar-DZ"/>
        </w:rPr>
        <w:t xml:space="preserve">  </w:t>
      </w:r>
      <w:r w:rsidR="00FF2864">
        <w:rPr>
          <w:rFonts w:hint="cs"/>
          <w:sz w:val="36"/>
          <w:szCs w:val="36"/>
          <w:rtl/>
          <w:lang w:val="fr-FR" w:bidi="ar-DZ"/>
        </w:rPr>
        <w:t xml:space="preserve">  </w:t>
      </w:r>
      <w:r>
        <w:rPr>
          <w:rFonts w:hint="cs"/>
          <w:sz w:val="36"/>
          <w:szCs w:val="36"/>
          <w:rtl/>
          <w:lang w:val="fr-FR" w:bidi="ar-DZ"/>
        </w:rPr>
        <w:t>كما عرفته نعيمة عميمر بأنه النزاع الذي ينشب بين الفئات المنظمة ضد الأخرى أو ضد الحكومة وأنصارها وتتخذ أهمية واتساعا يميزها عن الثورة والعصيان</w:t>
      </w:r>
      <w:r w:rsidR="00C44BF0">
        <w:rPr>
          <w:rStyle w:val="af1"/>
          <w:sz w:val="36"/>
          <w:szCs w:val="36"/>
          <w:rtl/>
          <w:lang w:val="fr-FR" w:bidi="ar-DZ"/>
        </w:rPr>
        <w:footnoteReference w:id="6"/>
      </w:r>
      <w:r>
        <w:rPr>
          <w:rFonts w:hint="cs"/>
          <w:sz w:val="36"/>
          <w:szCs w:val="36"/>
          <w:rtl/>
          <w:lang w:val="fr-FR" w:bidi="ar-DZ"/>
        </w:rPr>
        <w:t>.</w:t>
      </w:r>
    </w:p>
    <w:p w:rsidR="00693A92" w:rsidRDefault="005F15BF" w:rsidP="0074590D">
      <w:pPr>
        <w:rPr>
          <w:sz w:val="36"/>
          <w:szCs w:val="36"/>
          <w:rtl/>
          <w:lang w:val="fr-FR" w:bidi="ar-DZ"/>
        </w:rPr>
      </w:pPr>
      <w:r>
        <w:rPr>
          <w:rFonts w:hint="cs"/>
          <w:sz w:val="36"/>
          <w:szCs w:val="36"/>
          <w:rtl/>
          <w:lang w:val="fr-FR" w:bidi="ar-DZ"/>
        </w:rPr>
        <w:lastRenderedPageBreak/>
        <w:t xml:space="preserve">  </w:t>
      </w:r>
      <w:r w:rsidR="00FF2864">
        <w:rPr>
          <w:rFonts w:hint="cs"/>
          <w:sz w:val="36"/>
          <w:szCs w:val="36"/>
          <w:rtl/>
          <w:lang w:val="fr-FR" w:bidi="ar-DZ"/>
        </w:rPr>
        <w:t xml:space="preserve">  </w:t>
      </w:r>
      <w:r>
        <w:rPr>
          <w:rFonts w:hint="cs"/>
          <w:sz w:val="36"/>
          <w:szCs w:val="36"/>
          <w:rtl/>
          <w:lang w:val="fr-FR" w:bidi="ar-DZ"/>
        </w:rPr>
        <w:t>أما في الشريعة الإسلامية فقد عرفت الحروب الأهلية بحروب البغي والخوارج، فالبغاة هم قوم مسلمون يخرجون عن الإمام ويريدون خلعه، أما الخوارج فهم يكفرون بالدين ويكفرون بالصحابة ويستحلون دما</w:t>
      </w:r>
      <w:r w:rsidR="00B6100B">
        <w:rPr>
          <w:rFonts w:hint="cs"/>
          <w:sz w:val="36"/>
          <w:szCs w:val="36"/>
          <w:rtl/>
          <w:lang w:val="fr-FR" w:bidi="ar-DZ"/>
        </w:rPr>
        <w:t>ء المسلمون وأموالهم إلا من خرج معهم، والأصل حرمة هذه الحروب في الإسلام</w:t>
      </w:r>
      <w:r w:rsidR="00E44B9A">
        <w:rPr>
          <w:rStyle w:val="af1"/>
          <w:sz w:val="36"/>
          <w:szCs w:val="36"/>
          <w:rtl/>
          <w:lang w:val="fr-FR" w:bidi="ar-DZ"/>
        </w:rPr>
        <w:footnoteReference w:id="7"/>
      </w:r>
      <w:r w:rsidR="00B6100B">
        <w:rPr>
          <w:rFonts w:hint="cs"/>
          <w:sz w:val="36"/>
          <w:szCs w:val="36"/>
          <w:rtl/>
          <w:lang w:val="fr-FR" w:bidi="ar-DZ"/>
        </w:rPr>
        <w:t>.</w:t>
      </w:r>
    </w:p>
    <w:p w:rsidR="007B7941" w:rsidRDefault="006E46A8" w:rsidP="0074590D">
      <w:pPr>
        <w:rPr>
          <w:b/>
          <w:bCs/>
          <w:sz w:val="36"/>
          <w:szCs w:val="36"/>
          <w:rtl/>
          <w:lang w:val="fr-FR" w:bidi="ar-DZ"/>
        </w:rPr>
      </w:pPr>
      <w:r>
        <w:rPr>
          <w:rFonts w:hint="cs"/>
          <w:b/>
          <w:bCs/>
          <w:sz w:val="36"/>
          <w:szCs w:val="36"/>
          <w:rtl/>
          <w:lang w:val="fr-FR" w:bidi="ar-DZ"/>
        </w:rPr>
        <w:t>الفرع الرابع</w:t>
      </w:r>
      <w:r w:rsidR="0074590D">
        <w:rPr>
          <w:rFonts w:hint="cs"/>
          <w:b/>
          <w:bCs/>
          <w:sz w:val="36"/>
          <w:szCs w:val="36"/>
          <w:rtl/>
          <w:lang w:val="fr-FR" w:bidi="ar-DZ"/>
        </w:rPr>
        <w:t>: مفهوم النزاع المسلح الغير دولي.</w:t>
      </w:r>
    </w:p>
    <w:p w:rsidR="0074590D" w:rsidRPr="009A5646" w:rsidRDefault="00DD1088" w:rsidP="009A5646">
      <w:pPr>
        <w:rPr>
          <w:sz w:val="36"/>
          <w:szCs w:val="36"/>
          <w:rtl/>
          <w:lang w:val="fr-FR" w:bidi="ar-DZ"/>
        </w:rPr>
      </w:pPr>
      <w:r>
        <w:rPr>
          <w:rFonts w:hint="cs"/>
          <w:b/>
          <w:bCs/>
          <w:sz w:val="36"/>
          <w:szCs w:val="36"/>
          <w:rtl/>
          <w:lang w:val="fr-FR" w:bidi="ar-DZ"/>
        </w:rPr>
        <w:t xml:space="preserve">  </w:t>
      </w:r>
      <w:r w:rsidR="00FF2864">
        <w:rPr>
          <w:rFonts w:hint="cs"/>
          <w:b/>
          <w:bCs/>
          <w:sz w:val="36"/>
          <w:szCs w:val="36"/>
          <w:rtl/>
          <w:lang w:val="fr-FR" w:bidi="ar-DZ"/>
        </w:rPr>
        <w:t xml:space="preserve">  </w:t>
      </w:r>
      <w:r>
        <w:rPr>
          <w:rFonts w:hint="cs"/>
          <w:sz w:val="36"/>
          <w:szCs w:val="36"/>
          <w:rtl/>
          <w:lang w:val="fr-FR" w:bidi="ar-DZ"/>
        </w:rPr>
        <w:t xml:space="preserve">لا تدور أغلب النزاعات المسلحة المعاصرة بين الدول، بل بين دول وجماعات مسلحة منظمة، وهي ذات طابع غير دولي. وتتألف قواعد القانون الدولي التعاهدية التي تحكم النزعات المسلحة غير الدولية، في المقام الأول، من </w:t>
      </w:r>
      <w:r w:rsidR="009A5646">
        <w:rPr>
          <w:rFonts w:hint="cs"/>
          <w:sz w:val="36"/>
          <w:szCs w:val="36"/>
          <w:rtl/>
          <w:lang w:val="fr-FR" w:bidi="ar-DZ"/>
        </w:rPr>
        <w:t xml:space="preserve">المادة </w:t>
      </w:r>
      <w:r w:rsidR="009A5646">
        <w:rPr>
          <w:sz w:val="36"/>
          <w:szCs w:val="36"/>
          <w:rtl/>
          <w:lang w:val="fr-FR" w:bidi="ar-DZ"/>
        </w:rPr>
        <w:t>(</w:t>
      </w:r>
      <w:r>
        <w:rPr>
          <w:rFonts w:hint="cs"/>
          <w:sz w:val="36"/>
          <w:szCs w:val="36"/>
          <w:rtl/>
          <w:lang w:val="fr-FR" w:bidi="ar-DZ"/>
        </w:rPr>
        <w:t>3</w:t>
      </w:r>
      <w:r>
        <w:rPr>
          <w:sz w:val="36"/>
          <w:szCs w:val="36"/>
          <w:rtl/>
          <w:lang w:val="fr-FR" w:bidi="ar-DZ"/>
        </w:rPr>
        <w:t>)</w:t>
      </w:r>
      <w:r>
        <w:rPr>
          <w:rFonts w:hint="cs"/>
          <w:sz w:val="36"/>
          <w:szCs w:val="36"/>
          <w:rtl/>
          <w:lang w:val="fr-FR" w:bidi="ar-DZ"/>
        </w:rPr>
        <w:t xml:space="preserve"> مشتركة والبروتوكول الإضافي الثاني</w:t>
      </w:r>
      <w:r w:rsidR="008B3E7F">
        <w:rPr>
          <w:rFonts w:hint="cs"/>
          <w:sz w:val="36"/>
          <w:szCs w:val="36"/>
          <w:rtl/>
          <w:lang w:val="fr-FR" w:bidi="ar-DZ"/>
        </w:rPr>
        <w:t>.</w:t>
      </w:r>
      <w:r>
        <w:rPr>
          <w:rFonts w:hint="cs"/>
          <w:sz w:val="36"/>
          <w:szCs w:val="36"/>
          <w:rtl/>
          <w:lang w:val="fr-FR" w:bidi="ar-DZ"/>
        </w:rPr>
        <w:t xml:space="preserve"> وتنطبق على النزاعات المسلحة غير الدولية كذلك عدد من المعاهدات الخاصة بتنظيم أو حظر أو تقييد أنواع معينة من الأسلحة. وأخيرا وليس آخرا، نظرا للندرة النسبية لأحكام القانون الدولي الإنساني التعهدية المنطبقة، يكتسي القانون العرفي أهمية كبيرة لتنظيم النزاعات المسلحة غير الدولية. ويميز قانون المعاهدات بين النزاعات المسلحة غير الدولية في مفهوم المادة </w:t>
      </w:r>
      <w:r>
        <w:rPr>
          <w:sz w:val="36"/>
          <w:szCs w:val="36"/>
          <w:rtl/>
          <w:lang w:val="fr-FR" w:bidi="ar-DZ"/>
        </w:rPr>
        <w:t>(</w:t>
      </w:r>
      <w:r>
        <w:rPr>
          <w:rFonts w:hint="cs"/>
          <w:sz w:val="36"/>
          <w:szCs w:val="36"/>
          <w:rtl/>
          <w:lang w:val="fr-FR" w:bidi="ar-DZ"/>
        </w:rPr>
        <w:t>3</w:t>
      </w:r>
      <w:r>
        <w:rPr>
          <w:sz w:val="36"/>
          <w:szCs w:val="36"/>
          <w:rtl/>
          <w:lang w:val="fr-FR" w:bidi="ar-DZ"/>
        </w:rPr>
        <w:t>)</w:t>
      </w:r>
      <w:r>
        <w:rPr>
          <w:rFonts w:hint="cs"/>
          <w:sz w:val="36"/>
          <w:szCs w:val="36"/>
          <w:rtl/>
          <w:lang w:val="fr-FR" w:bidi="ar-DZ"/>
        </w:rPr>
        <w:t xml:space="preserve"> المشتركة والنزعات ال</w:t>
      </w:r>
      <w:r w:rsidR="009A5646">
        <w:rPr>
          <w:rFonts w:hint="cs"/>
          <w:sz w:val="36"/>
          <w:szCs w:val="36"/>
          <w:rtl/>
          <w:lang w:val="fr-FR" w:bidi="ar-DZ"/>
        </w:rPr>
        <w:t xml:space="preserve">مسلحة غير الدولية التي تندرج ضمن التعريف الوارد في المادة </w:t>
      </w:r>
      <w:r w:rsidR="009A5646">
        <w:rPr>
          <w:sz w:val="36"/>
          <w:szCs w:val="36"/>
          <w:rtl/>
          <w:lang w:val="fr-FR" w:bidi="ar-DZ"/>
        </w:rPr>
        <w:t>(</w:t>
      </w:r>
      <w:r w:rsidR="009A5646">
        <w:rPr>
          <w:rFonts w:hint="cs"/>
          <w:sz w:val="36"/>
          <w:szCs w:val="36"/>
          <w:rtl/>
          <w:lang w:val="fr-FR" w:bidi="ar-DZ"/>
        </w:rPr>
        <w:t>1</w:t>
      </w:r>
      <w:r w:rsidR="009A5646">
        <w:rPr>
          <w:sz w:val="36"/>
          <w:szCs w:val="36"/>
          <w:rtl/>
          <w:lang w:val="fr-FR" w:bidi="ar-DZ"/>
        </w:rPr>
        <w:t>)</w:t>
      </w:r>
      <w:r w:rsidR="009A5646">
        <w:rPr>
          <w:rFonts w:hint="cs"/>
          <w:sz w:val="36"/>
          <w:szCs w:val="36"/>
          <w:rtl/>
          <w:lang w:val="fr-FR" w:bidi="ar-DZ"/>
        </w:rPr>
        <w:t xml:space="preserve"> من البروتوكول الإضافي الثاني</w:t>
      </w:r>
      <w:r w:rsidR="008B3E7F">
        <w:rPr>
          <w:rStyle w:val="af1"/>
          <w:sz w:val="36"/>
          <w:szCs w:val="36"/>
          <w:rtl/>
          <w:lang w:val="fr-FR" w:bidi="ar-DZ"/>
        </w:rPr>
        <w:footnoteReference w:id="8"/>
      </w:r>
      <w:r w:rsidR="009A5646">
        <w:rPr>
          <w:rFonts w:hint="cs"/>
          <w:sz w:val="36"/>
          <w:szCs w:val="36"/>
          <w:rtl/>
          <w:lang w:val="fr-FR" w:bidi="ar-DZ"/>
        </w:rPr>
        <w:t>.</w:t>
      </w:r>
    </w:p>
    <w:p w:rsidR="00D91B52" w:rsidRPr="006E46A8" w:rsidRDefault="003C3B71" w:rsidP="006E46A8">
      <w:pPr>
        <w:ind w:left="180"/>
        <w:rPr>
          <w:b/>
          <w:bCs/>
          <w:sz w:val="36"/>
          <w:szCs w:val="36"/>
          <w:lang w:val="fr-FR" w:bidi="ar-DZ"/>
        </w:rPr>
      </w:pPr>
      <w:r>
        <w:rPr>
          <w:rFonts w:hint="cs"/>
          <w:b/>
          <w:bCs/>
          <w:sz w:val="36"/>
          <w:szCs w:val="36"/>
          <w:rtl/>
          <w:lang w:val="fr-FR" w:bidi="ar-DZ"/>
        </w:rPr>
        <w:t xml:space="preserve">أولا: </w:t>
      </w:r>
      <w:r w:rsidR="00D91B52" w:rsidRPr="006E46A8">
        <w:rPr>
          <w:rFonts w:hint="cs"/>
          <w:b/>
          <w:bCs/>
          <w:sz w:val="36"/>
          <w:szCs w:val="36"/>
          <w:rtl/>
          <w:lang w:val="fr-FR" w:bidi="ar-DZ"/>
        </w:rPr>
        <w:t>النطاق الزماني والمكاني للنزعات المسلحة الغير دولية:</w:t>
      </w:r>
      <w:r w:rsidR="005F15BF" w:rsidRPr="006E46A8">
        <w:rPr>
          <w:rFonts w:hint="cs"/>
          <w:b/>
          <w:bCs/>
          <w:sz w:val="36"/>
          <w:szCs w:val="36"/>
          <w:rtl/>
          <w:lang w:val="fr-FR" w:bidi="ar-DZ"/>
        </w:rPr>
        <w:t xml:space="preserve"> </w:t>
      </w:r>
    </w:p>
    <w:p w:rsidR="00B33622" w:rsidRPr="003C3B71" w:rsidRDefault="00D91B52" w:rsidP="0085400E">
      <w:pPr>
        <w:pStyle w:val="ae"/>
        <w:numPr>
          <w:ilvl w:val="0"/>
          <w:numId w:val="13"/>
        </w:numPr>
        <w:rPr>
          <w:b/>
          <w:bCs/>
          <w:sz w:val="36"/>
          <w:szCs w:val="36"/>
          <w:lang w:val="fr-FR" w:bidi="ar-DZ"/>
        </w:rPr>
      </w:pPr>
      <w:r w:rsidRPr="003C3B71">
        <w:rPr>
          <w:rFonts w:hint="cs"/>
          <w:b/>
          <w:bCs/>
          <w:sz w:val="36"/>
          <w:szCs w:val="36"/>
          <w:rtl/>
          <w:lang w:val="fr-FR" w:bidi="ar-DZ"/>
        </w:rPr>
        <w:t>النطاق الزماني للنزعات المسلحة الغير دولية:</w:t>
      </w:r>
    </w:p>
    <w:p w:rsidR="008B3E7F" w:rsidRDefault="00D91B52" w:rsidP="00D93A7A">
      <w:pPr>
        <w:ind w:left="360"/>
        <w:rPr>
          <w:b/>
          <w:bCs/>
          <w:sz w:val="36"/>
          <w:szCs w:val="36"/>
          <w:rtl/>
          <w:lang w:val="fr-FR" w:bidi="ar-DZ"/>
        </w:rPr>
      </w:pPr>
      <w:r w:rsidRPr="00B33622">
        <w:rPr>
          <w:rFonts w:hint="cs"/>
          <w:sz w:val="36"/>
          <w:szCs w:val="36"/>
          <w:rtl/>
          <w:lang w:val="fr-FR" w:bidi="ar-DZ"/>
        </w:rPr>
        <w:t xml:space="preserve"> تبدأ النزعات المسلحة الغير </w:t>
      </w:r>
      <w:r w:rsidR="00D25292" w:rsidRPr="00B33622">
        <w:rPr>
          <w:rFonts w:hint="cs"/>
          <w:sz w:val="36"/>
          <w:szCs w:val="36"/>
          <w:rtl/>
          <w:lang w:val="fr-FR" w:bidi="ar-DZ"/>
        </w:rPr>
        <w:t>ال</w:t>
      </w:r>
      <w:r w:rsidRPr="00B33622">
        <w:rPr>
          <w:rFonts w:hint="cs"/>
          <w:sz w:val="36"/>
          <w:szCs w:val="36"/>
          <w:rtl/>
          <w:lang w:val="fr-FR" w:bidi="ar-DZ"/>
        </w:rPr>
        <w:t>دولية</w:t>
      </w:r>
      <w:r w:rsidR="00D25292" w:rsidRPr="00B33622">
        <w:rPr>
          <w:rFonts w:hint="cs"/>
          <w:sz w:val="36"/>
          <w:szCs w:val="36"/>
          <w:rtl/>
          <w:lang w:val="fr-FR" w:bidi="ar-DZ"/>
        </w:rPr>
        <w:t xml:space="preserve"> بمجرد أن تصل أعمال العنف مسلح تدور بين طرفين منظمين تنظيما كافيا إلى مستوى الشدة المطلوب. وبالرغم من هذه الأركان التأسيسية توفر معايير موضوعية لتحديد حالة نزاع مسلح غير دولي، فهي تفسر الواقع السياسي في أغلب الأحوال بحرية معينة، خاصة من جانب الدول المعنية. ففي الوقت الذي ترفض فيه الدول في بعض الحالات الاعتراف بانطباق القانون الدولي الإنساني على الرغم من أعمال العنف المسلح المنظمة تحصد آلاف الضحايا كل عام، تخضع المواجهات الأخرى بشكل جاهز لنموذج قانوني للحرب، على الرغم من أن لها قواسم مشتركة فيما يبدو مع عمليات انفاذ القانون أكثر من نزاع مسلح </w:t>
      </w:r>
      <w:r w:rsidR="00D25292" w:rsidRPr="00B33622">
        <w:rPr>
          <w:rFonts w:hint="cs"/>
          <w:sz w:val="36"/>
          <w:szCs w:val="36"/>
          <w:rtl/>
          <w:lang w:val="fr-FR" w:bidi="ar-DZ"/>
        </w:rPr>
        <w:lastRenderedPageBreak/>
        <w:t>كامل.</w:t>
      </w:r>
      <w:r w:rsidR="003E3EA5" w:rsidRPr="00B33622">
        <w:rPr>
          <w:rFonts w:hint="cs"/>
          <w:sz w:val="36"/>
          <w:szCs w:val="36"/>
          <w:rtl/>
          <w:lang w:val="fr-FR" w:bidi="ar-DZ"/>
        </w:rPr>
        <w:t xml:space="preserve"> </w:t>
      </w:r>
      <w:r w:rsidR="00D25292" w:rsidRPr="00B33622">
        <w:rPr>
          <w:rFonts w:hint="cs"/>
          <w:sz w:val="36"/>
          <w:szCs w:val="36"/>
          <w:rtl/>
          <w:lang w:val="fr-FR" w:bidi="ar-DZ"/>
        </w:rPr>
        <w:t>بمجرد أن يبدأ نزاع مسلح غير الدولي،</w:t>
      </w:r>
      <w:r w:rsidR="003E3EA5" w:rsidRPr="00B33622">
        <w:rPr>
          <w:rFonts w:hint="cs"/>
          <w:sz w:val="36"/>
          <w:szCs w:val="36"/>
          <w:rtl/>
          <w:lang w:val="fr-FR" w:bidi="ar-DZ"/>
        </w:rPr>
        <w:t xml:space="preserve"> ينطبق القانون الدولي الإنساني” إلى أن تتحقق تسوية سلمية“. وهنا أيضا من المتوقع ظهور أشكال متنوعة من التسوية، بدءا من ترتيبات السلام الرسمية أو إعلانات </w:t>
      </w:r>
      <w:r w:rsidR="00C92ABF" w:rsidRPr="00B33622">
        <w:rPr>
          <w:rFonts w:hint="cs"/>
          <w:sz w:val="36"/>
          <w:szCs w:val="36"/>
          <w:rtl/>
          <w:lang w:val="fr-FR" w:bidi="ar-DZ"/>
        </w:rPr>
        <w:t>الاستسلام</w:t>
      </w:r>
      <w:r w:rsidR="003E3EA5" w:rsidRPr="00B33622">
        <w:rPr>
          <w:rFonts w:hint="cs"/>
          <w:sz w:val="36"/>
          <w:szCs w:val="36"/>
          <w:rtl/>
          <w:lang w:val="fr-FR" w:bidi="ar-DZ"/>
        </w:rPr>
        <w:t>،</w:t>
      </w:r>
      <w:r w:rsidR="00C92ABF" w:rsidRPr="00B33622">
        <w:rPr>
          <w:rFonts w:hint="cs"/>
          <w:sz w:val="36"/>
          <w:szCs w:val="36"/>
          <w:rtl/>
          <w:lang w:val="fr-FR" w:bidi="ar-DZ"/>
        </w:rPr>
        <w:t xml:space="preserve"> </w:t>
      </w:r>
      <w:r w:rsidR="003E3EA5" w:rsidRPr="00B33622">
        <w:rPr>
          <w:rFonts w:hint="cs"/>
          <w:sz w:val="36"/>
          <w:szCs w:val="36"/>
          <w:rtl/>
          <w:lang w:val="fr-FR" w:bidi="ar-DZ"/>
        </w:rPr>
        <w:t>إلى</w:t>
      </w:r>
      <w:r w:rsidR="00C92ABF" w:rsidRPr="00B33622">
        <w:rPr>
          <w:rFonts w:hint="cs"/>
          <w:sz w:val="36"/>
          <w:szCs w:val="36"/>
          <w:rtl/>
          <w:lang w:val="fr-FR" w:bidi="ar-DZ"/>
        </w:rPr>
        <w:t xml:space="preserve"> </w:t>
      </w:r>
      <w:r w:rsidR="003E3EA5" w:rsidRPr="00B33622">
        <w:rPr>
          <w:rFonts w:hint="cs"/>
          <w:sz w:val="36"/>
          <w:szCs w:val="36"/>
          <w:rtl/>
          <w:lang w:val="fr-FR" w:bidi="ar-DZ"/>
        </w:rPr>
        <w:t xml:space="preserve">الهزيمة العسكرية الكاملة لأي من الطرفين، أو الانحسار التدريجي للعنف المسلح، إلى أن يرسى السلم والأمن العام بقوة من جديد. وفي الواقع العلمي، لا تستلزم نهاية نزاع مسلح غير دولي إنهاء العمليات العدائية الفعلية فحسب </w:t>
      </w:r>
      <w:r w:rsidR="00C92ABF" w:rsidRPr="00B33622">
        <w:rPr>
          <w:rFonts w:hint="cs"/>
          <w:sz w:val="36"/>
          <w:szCs w:val="36"/>
          <w:rtl/>
          <w:lang w:val="fr-FR" w:bidi="ar-DZ"/>
        </w:rPr>
        <w:t>بل نهاية العمليات العسكرية ذات الطبيعة الحربية في ظروف فيها استبعاد احتمال استئنافها.</w:t>
      </w:r>
    </w:p>
    <w:p w:rsidR="00B33622" w:rsidRPr="003C3B71" w:rsidRDefault="00C92ABF" w:rsidP="0085400E">
      <w:pPr>
        <w:pStyle w:val="ae"/>
        <w:numPr>
          <w:ilvl w:val="0"/>
          <w:numId w:val="13"/>
        </w:numPr>
        <w:rPr>
          <w:b/>
          <w:bCs/>
          <w:sz w:val="36"/>
          <w:szCs w:val="36"/>
          <w:lang w:val="fr-FR" w:bidi="ar-DZ"/>
        </w:rPr>
      </w:pPr>
      <w:r w:rsidRPr="003C3B71">
        <w:rPr>
          <w:rFonts w:hint="cs"/>
          <w:b/>
          <w:bCs/>
          <w:sz w:val="36"/>
          <w:szCs w:val="36"/>
          <w:rtl/>
          <w:lang w:val="fr-FR" w:bidi="ar-DZ"/>
        </w:rPr>
        <w:t xml:space="preserve">النطاق المكاني للنزعات المسلحة غير الدولية: </w:t>
      </w:r>
    </w:p>
    <w:p w:rsidR="00B5763C" w:rsidRPr="00B33622" w:rsidRDefault="00657340" w:rsidP="00657340">
      <w:pPr>
        <w:rPr>
          <w:b/>
          <w:bCs/>
          <w:sz w:val="36"/>
          <w:szCs w:val="36"/>
          <w:lang w:val="fr-FR" w:bidi="ar-DZ"/>
        </w:rPr>
      </w:pPr>
      <w:r>
        <w:rPr>
          <w:rFonts w:hint="cs"/>
          <w:sz w:val="36"/>
          <w:szCs w:val="36"/>
          <w:rtl/>
          <w:lang w:val="fr-FR" w:bidi="ar-DZ"/>
        </w:rPr>
        <w:t xml:space="preserve">  </w:t>
      </w:r>
      <w:r w:rsidR="0074590D">
        <w:rPr>
          <w:rFonts w:hint="cs"/>
          <w:sz w:val="36"/>
          <w:szCs w:val="36"/>
          <w:rtl/>
          <w:lang w:val="fr-FR" w:bidi="ar-DZ"/>
        </w:rPr>
        <w:t xml:space="preserve">  </w:t>
      </w:r>
      <w:r w:rsidR="00C92ABF" w:rsidRPr="00B33622">
        <w:rPr>
          <w:rFonts w:hint="cs"/>
          <w:sz w:val="36"/>
          <w:szCs w:val="36"/>
          <w:rtl/>
          <w:lang w:val="fr-FR" w:bidi="ar-DZ"/>
        </w:rPr>
        <w:t xml:space="preserve">فيما يتعلق بالنطاق المكاني، </w:t>
      </w:r>
      <w:r w:rsidR="00EC2552" w:rsidRPr="00B33622">
        <w:rPr>
          <w:rFonts w:hint="cs"/>
          <w:sz w:val="36"/>
          <w:szCs w:val="36"/>
          <w:rtl/>
          <w:lang w:val="fr-FR" w:bidi="ar-DZ"/>
        </w:rPr>
        <w:t xml:space="preserve">يقتصر </w:t>
      </w:r>
      <w:r w:rsidR="003A5312" w:rsidRPr="00B33622">
        <w:rPr>
          <w:rFonts w:hint="cs"/>
          <w:sz w:val="36"/>
          <w:szCs w:val="36"/>
          <w:rtl/>
          <w:lang w:val="fr-FR" w:bidi="ar-DZ"/>
        </w:rPr>
        <w:t xml:space="preserve">انطباق المادة الثالثة المشتركة والبروتوكول الإضافي الثاني على النزعات المسلحة التي تدور </w:t>
      </w:r>
      <w:r w:rsidR="0074590D" w:rsidRPr="00B33622">
        <w:rPr>
          <w:rFonts w:hint="cs"/>
          <w:sz w:val="36"/>
          <w:szCs w:val="36"/>
          <w:rtl/>
          <w:lang w:val="fr-FR" w:bidi="ar-DZ"/>
        </w:rPr>
        <w:t>في” أراضي “أحد</w:t>
      </w:r>
      <w:r w:rsidR="003A5312" w:rsidRPr="00B33622">
        <w:rPr>
          <w:rFonts w:hint="cs"/>
          <w:sz w:val="36"/>
          <w:szCs w:val="36"/>
          <w:rtl/>
          <w:lang w:val="fr-FR" w:bidi="ar-DZ"/>
        </w:rPr>
        <w:t xml:space="preserve"> الأطراف السامية المتعاقدة؛ بل إن البروتوكول يشترط كذلك أن تكون </w:t>
      </w:r>
      <w:r w:rsidR="00B32E04" w:rsidRPr="00B33622">
        <w:rPr>
          <w:rFonts w:hint="cs"/>
          <w:sz w:val="36"/>
          <w:szCs w:val="36"/>
          <w:rtl/>
          <w:lang w:val="fr-FR" w:bidi="ar-DZ"/>
        </w:rPr>
        <w:t xml:space="preserve">دولة الإقليم مشاركة كطرف في النزاع. والاشتراط المكاني متأصل حقيقة أن كلا الصكين أدخل قواعد لا تلزم الدول المتعاقدة نفسها فحسب، بل الجماعات المسلحة غير الحكومية </w:t>
      </w:r>
      <w:r w:rsidR="00210990" w:rsidRPr="00B33622">
        <w:rPr>
          <w:rFonts w:hint="cs"/>
          <w:sz w:val="36"/>
          <w:szCs w:val="36"/>
          <w:rtl/>
          <w:lang w:val="fr-FR" w:bidi="ar-DZ"/>
        </w:rPr>
        <w:t>التي تنفذ عملياتها على أراضيها.</w:t>
      </w:r>
    </w:p>
    <w:p w:rsidR="00981049" w:rsidRDefault="00FF2864" w:rsidP="00034F25">
      <w:pPr>
        <w:rPr>
          <w:sz w:val="36"/>
          <w:szCs w:val="36"/>
          <w:rtl/>
          <w:lang w:val="fr-FR" w:bidi="ar-DZ"/>
        </w:rPr>
      </w:pPr>
      <w:r>
        <w:rPr>
          <w:rFonts w:hint="cs"/>
          <w:sz w:val="36"/>
          <w:szCs w:val="36"/>
          <w:rtl/>
          <w:lang w:val="fr-FR" w:bidi="ar-DZ"/>
        </w:rPr>
        <w:t xml:space="preserve">   </w:t>
      </w:r>
      <w:r w:rsidR="00981049">
        <w:rPr>
          <w:rFonts w:hint="cs"/>
          <w:sz w:val="36"/>
          <w:szCs w:val="36"/>
          <w:rtl/>
          <w:lang w:val="fr-FR" w:bidi="ar-DZ"/>
        </w:rPr>
        <w:t xml:space="preserve">وتستمد السلطة التشريعية في القيام بهذا من السيادة الإقليمية لكل دولة متعاقدة وتقتصر عليها. وبالتالي </w:t>
      </w:r>
      <w:r w:rsidR="00D6747A">
        <w:rPr>
          <w:rFonts w:hint="cs"/>
          <w:sz w:val="36"/>
          <w:szCs w:val="36"/>
          <w:rtl/>
          <w:lang w:val="fr-FR" w:bidi="ar-DZ"/>
        </w:rPr>
        <w:t>من المنطقي أن يتضمن الصكان علاقة مكنية بين النزاع والدولة المتعاقدة.</w:t>
      </w:r>
    </w:p>
    <w:p w:rsidR="00D6747A" w:rsidRDefault="00D6747A" w:rsidP="00034F25">
      <w:pPr>
        <w:rPr>
          <w:sz w:val="36"/>
          <w:szCs w:val="36"/>
          <w:rtl/>
          <w:lang w:val="fr-FR" w:bidi="ar-DZ"/>
        </w:rPr>
      </w:pPr>
      <w:r>
        <w:rPr>
          <w:rFonts w:hint="cs"/>
          <w:sz w:val="36"/>
          <w:szCs w:val="36"/>
          <w:rtl/>
          <w:lang w:val="fr-FR" w:bidi="ar-DZ"/>
        </w:rPr>
        <w:t>واليوم، لم يعد التقييد المكاني لنطاق انطباق المادة الثالثة المشتركة والبروتوكول الإضافي الثاني يحقق غرضه الأصلي. أولا، حظيت</w:t>
      </w:r>
      <w:r w:rsidR="0074590D">
        <w:rPr>
          <w:rFonts w:hint="cs"/>
          <w:sz w:val="36"/>
          <w:szCs w:val="36"/>
          <w:rtl/>
          <w:lang w:val="fr-FR" w:bidi="ar-DZ"/>
        </w:rPr>
        <w:t xml:space="preserve"> </w:t>
      </w:r>
      <w:r w:rsidR="00657340">
        <w:rPr>
          <w:rFonts w:hint="cs"/>
          <w:sz w:val="36"/>
          <w:szCs w:val="36"/>
          <w:rtl/>
          <w:lang w:val="fr-FR" w:bidi="ar-DZ"/>
        </w:rPr>
        <w:t>اتفاقيات</w:t>
      </w:r>
      <w:r>
        <w:rPr>
          <w:rFonts w:hint="cs"/>
          <w:sz w:val="36"/>
          <w:szCs w:val="36"/>
          <w:rtl/>
          <w:lang w:val="fr-FR" w:bidi="ar-DZ"/>
        </w:rPr>
        <w:t xml:space="preserve"> جنيف الأربعة لعام 1949 بتصديق عالمي، وبالتالي تجعل سيناريو وقوع نزاع مسلح غير مرجح الحدوث إلى حد كبير. ثانيا، حتى إذا كان النزاع المسلح سيقع، فإنه سيخضع دائما للأحكام الإنسانية المنصوص عليها في المادة الثالثة مشتركة بحكم الاعتراف بها بوصفها قواعد للقانون الحربي وتعبيرا عن مبدأ عام من مبادئ القانون</w:t>
      </w:r>
      <w:r w:rsidR="001F65CC">
        <w:rPr>
          <w:rFonts w:hint="cs"/>
          <w:sz w:val="36"/>
          <w:szCs w:val="36"/>
          <w:rtl/>
          <w:lang w:val="fr-FR" w:bidi="ar-DZ"/>
        </w:rPr>
        <w:t xml:space="preserve"> (” الاعتبارات الإنسانية الأساسية</w:t>
      </w:r>
      <w:r w:rsidR="001F65CC">
        <w:rPr>
          <w:sz w:val="36"/>
          <w:szCs w:val="36"/>
          <w:rtl/>
          <w:lang w:val="fr-FR" w:bidi="ar-DZ"/>
        </w:rPr>
        <w:t>“</w:t>
      </w:r>
      <w:r>
        <w:rPr>
          <w:sz w:val="36"/>
          <w:szCs w:val="36"/>
          <w:rtl/>
          <w:lang w:val="fr-FR" w:bidi="ar-DZ"/>
        </w:rPr>
        <w:t>)</w:t>
      </w:r>
      <w:r w:rsidR="001F65CC">
        <w:rPr>
          <w:rFonts w:hint="cs"/>
          <w:sz w:val="36"/>
          <w:szCs w:val="36"/>
          <w:rtl/>
          <w:lang w:val="fr-FR" w:bidi="ar-DZ"/>
        </w:rPr>
        <w:t>، وبالتالي فهي ملزمة عالميا بغض النظر عن الالتزامات التعاهدية. ثالثا، حيثما تضمنت النزاعات المسلحة غير الدولية توغلات خارج الإقليم بموافقة الدولة الجارة، فهي تعتبر جزءا من النزاع غير الدولي الأصلي. وفي غياب هذه الموافقة، قد تؤدي العمليات الدائرة خارج الإقليم إلى نزاع مسلح غير دولي مع دولة الإقليم</w:t>
      </w:r>
      <w:r w:rsidR="00C44BF0">
        <w:rPr>
          <w:rStyle w:val="af1"/>
          <w:sz w:val="36"/>
          <w:szCs w:val="36"/>
          <w:rtl/>
          <w:lang w:val="fr-FR" w:bidi="ar-DZ"/>
        </w:rPr>
        <w:footnoteReference w:id="9"/>
      </w:r>
      <w:r w:rsidR="001F65CC">
        <w:rPr>
          <w:rFonts w:hint="cs"/>
          <w:sz w:val="36"/>
          <w:szCs w:val="36"/>
          <w:rtl/>
          <w:lang w:val="fr-FR" w:bidi="ar-DZ"/>
        </w:rPr>
        <w:t xml:space="preserve">. وفي هذا الصدد، هناك خلاف مستمر حول ما إذا كان النزاع المسلح </w:t>
      </w:r>
      <w:r w:rsidR="001F65CC">
        <w:rPr>
          <w:rFonts w:hint="cs"/>
          <w:sz w:val="36"/>
          <w:szCs w:val="36"/>
          <w:rtl/>
          <w:lang w:val="fr-FR" w:bidi="ar-DZ"/>
        </w:rPr>
        <w:lastRenderedPageBreak/>
        <w:t>الدولي الجديد يتزامن مع النزاع المسلح غير دولي أو ما إذا كان يستوعب الأخير، على الأقل بقدر وقوعه على أرض أجنبية.</w:t>
      </w:r>
    </w:p>
    <w:p w:rsidR="00B16EC8" w:rsidRDefault="00B16EC8" w:rsidP="00034F25">
      <w:pPr>
        <w:rPr>
          <w:sz w:val="36"/>
          <w:szCs w:val="36"/>
          <w:rtl/>
          <w:lang w:val="fr-FR" w:bidi="ar-DZ"/>
        </w:rPr>
      </w:pPr>
      <w:r>
        <w:rPr>
          <w:rFonts w:hint="cs"/>
          <w:sz w:val="36"/>
          <w:szCs w:val="36"/>
          <w:rtl/>
          <w:lang w:val="fr-FR" w:bidi="ar-DZ"/>
        </w:rPr>
        <w:t xml:space="preserve">ولو كان هناك أي تقييد في مفهوم النزاع المسلح غير الدولي، ليقتصر على الحدود الإقليمية لدولة واحدة في أذهان واضعي المادة الثالثة مشتركة والبروتوكول الإضافي الثاني، فمن المؤكد انه ظل غير معلن وتجاوزه بوضوح الرأي القانوني المعاصر وممارسات الدول. وعلى الرغم من أن الهدف الأصلي لهذه الأحكام ربما يتمثل </w:t>
      </w:r>
      <w:r w:rsidR="00F2022A">
        <w:rPr>
          <w:rFonts w:hint="cs"/>
          <w:sz w:val="36"/>
          <w:szCs w:val="36"/>
          <w:rtl/>
          <w:lang w:val="fr-FR" w:bidi="ar-DZ"/>
        </w:rPr>
        <w:t>في تنظيم النزعات المسلحة التي تدور داخل الحدود الإقليمية لدولة، فإن مصطلح النزاع المسلح” غير دولي “لا يمكن اعتباره مرادفا لمصطلح نزاع مسلح” داخلي</w:t>
      </w:r>
      <w:r w:rsidR="00F2022A">
        <w:rPr>
          <w:sz w:val="36"/>
          <w:szCs w:val="36"/>
          <w:rtl/>
          <w:lang w:val="fr-FR" w:bidi="ar-DZ"/>
        </w:rPr>
        <w:t>“</w:t>
      </w:r>
      <w:r w:rsidR="00F2022A">
        <w:rPr>
          <w:rFonts w:hint="cs"/>
          <w:sz w:val="36"/>
          <w:szCs w:val="36"/>
          <w:rtl/>
          <w:lang w:val="fr-FR" w:bidi="ar-DZ"/>
        </w:rPr>
        <w:t xml:space="preserve">. </w:t>
      </w:r>
    </w:p>
    <w:p w:rsidR="00F2022A" w:rsidRDefault="00F2022A" w:rsidP="00034F25">
      <w:pPr>
        <w:rPr>
          <w:sz w:val="36"/>
          <w:szCs w:val="36"/>
          <w:rtl/>
          <w:lang w:val="fr-FR" w:bidi="ar-DZ"/>
        </w:rPr>
      </w:pPr>
      <w:r>
        <w:rPr>
          <w:rFonts w:hint="cs"/>
          <w:sz w:val="36"/>
          <w:szCs w:val="36"/>
          <w:rtl/>
          <w:lang w:val="fr-FR" w:bidi="ar-DZ"/>
        </w:rPr>
        <w:t xml:space="preserve">في الوقت ذاته، في حالات النزاع المسلح غير الدولي، لا ينطبق القانون الدولي الإنساني في المناطق المعرضة للعمليات العدائية </w:t>
      </w:r>
      <w:r w:rsidR="004757A9">
        <w:rPr>
          <w:rFonts w:hint="cs"/>
          <w:sz w:val="36"/>
          <w:szCs w:val="36"/>
          <w:rtl/>
          <w:lang w:val="fr-FR" w:bidi="ar-DZ"/>
        </w:rPr>
        <w:t xml:space="preserve">الفعلية فحسب، بل ينظم أيضا أي تصرف أو عمل ينفذ لأسباب ترتبط بالنزاع </w:t>
      </w:r>
      <w:r w:rsidR="004757A9">
        <w:rPr>
          <w:sz w:val="36"/>
          <w:szCs w:val="36"/>
          <w:rtl/>
          <w:lang w:val="fr-FR" w:bidi="ar-DZ"/>
        </w:rPr>
        <w:t>(</w:t>
      </w:r>
      <w:r w:rsidR="004757A9">
        <w:rPr>
          <w:rFonts w:hint="cs"/>
          <w:sz w:val="36"/>
          <w:szCs w:val="36"/>
          <w:rtl/>
          <w:lang w:val="fr-FR" w:bidi="ar-DZ"/>
        </w:rPr>
        <w:t>العلاقة بالنزاع</w:t>
      </w:r>
      <w:r w:rsidR="004757A9">
        <w:rPr>
          <w:sz w:val="36"/>
          <w:szCs w:val="36"/>
          <w:rtl/>
          <w:lang w:val="fr-FR" w:bidi="ar-DZ"/>
        </w:rPr>
        <w:t>)</w:t>
      </w:r>
      <w:r w:rsidR="004757A9">
        <w:rPr>
          <w:rFonts w:hint="cs"/>
          <w:sz w:val="36"/>
          <w:szCs w:val="36"/>
          <w:rtl/>
          <w:lang w:val="fr-FR" w:bidi="ar-DZ"/>
        </w:rPr>
        <w:t xml:space="preserve"> بغض النظر عن الواقع الإقليمي. وهذا لا يعني أن العمل العسكري ضد العضو يمكن أن يتم بصورة مشروعة في أي وقت وأي مكان في العالم (” ساحة القتال العالمية</w:t>
      </w:r>
      <w:r w:rsidR="004757A9">
        <w:rPr>
          <w:sz w:val="36"/>
          <w:szCs w:val="36"/>
          <w:rtl/>
          <w:lang w:val="fr-FR" w:bidi="ar-DZ"/>
        </w:rPr>
        <w:t>“)</w:t>
      </w:r>
      <w:r w:rsidR="004757A9">
        <w:rPr>
          <w:rFonts w:hint="cs"/>
          <w:sz w:val="36"/>
          <w:szCs w:val="36"/>
          <w:rtl/>
          <w:lang w:val="fr-FR" w:bidi="ar-DZ"/>
        </w:rPr>
        <w:t xml:space="preserve">. بل لكي يكون العمل العسكري خارج حدود الإقليم مشروعا، فيحب ألا يمتثل لقواعد ومبادئ القانون الدولي الإنساني فحسب، بل كذلك لقواعد مبادئ الحق في الحرب، وقانون الحياد، وفروع القانون الدولي الأخرى ذات الصلة. </w:t>
      </w:r>
    </w:p>
    <w:p w:rsidR="00AE494F" w:rsidRDefault="00FF2864" w:rsidP="00034F25">
      <w:pPr>
        <w:rPr>
          <w:sz w:val="36"/>
          <w:szCs w:val="36"/>
          <w:rtl/>
          <w:lang w:val="fr-FR" w:bidi="ar-DZ"/>
        </w:rPr>
      </w:pPr>
      <w:r>
        <w:rPr>
          <w:rFonts w:hint="cs"/>
          <w:sz w:val="36"/>
          <w:szCs w:val="36"/>
          <w:rtl/>
          <w:lang w:val="fr-FR" w:bidi="ar-DZ"/>
        </w:rPr>
        <w:t xml:space="preserve">  </w:t>
      </w:r>
      <w:r w:rsidR="004757A9">
        <w:rPr>
          <w:rFonts w:hint="cs"/>
          <w:sz w:val="36"/>
          <w:szCs w:val="36"/>
          <w:rtl/>
          <w:lang w:val="fr-FR" w:bidi="ar-DZ"/>
        </w:rPr>
        <w:t>وفي الأخير نستنتج أن النزعات المسلحة الغير دولية لا تتميز بنطاقها الإقليمي المحدود أو غير المحدود، بل بطبيعة ونوعية الأطراف المش</w:t>
      </w:r>
      <w:r w:rsidR="000D0A8F">
        <w:rPr>
          <w:rFonts w:hint="cs"/>
          <w:sz w:val="36"/>
          <w:szCs w:val="36"/>
          <w:rtl/>
          <w:lang w:val="fr-FR" w:bidi="ar-DZ"/>
        </w:rPr>
        <w:t>اركة وبالحدوث الفعلي لعمليات قتالية وتصرفات أو عمليات أخرى لها علاقة بالنشاط الحربي</w:t>
      </w:r>
      <w:r w:rsidR="00DA5354">
        <w:rPr>
          <w:rStyle w:val="af1"/>
          <w:sz w:val="36"/>
          <w:szCs w:val="36"/>
          <w:rtl/>
          <w:lang w:val="fr-FR" w:bidi="ar-DZ"/>
        </w:rPr>
        <w:footnoteReference w:id="10"/>
      </w:r>
      <w:r w:rsidR="000D0A8F">
        <w:rPr>
          <w:rFonts w:hint="cs"/>
          <w:sz w:val="36"/>
          <w:szCs w:val="36"/>
          <w:rtl/>
          <w:lang w:val="fr-FR" w:bidi="ar-DZ"/>
        </w:rPr>
        <w:t>.</w:t>
      </w:r>
    </w:p>
    <w:p w:rsidR="00504A15" w:rsidRDefault="00504A15" w:rsidP="00034F25">
      <w:pPr>
        <w:rPr>
          <w:sz w:val="36"/>
          <w:szCs w:val="36"/>
          <w:rtl/>
          <w:lang w:val="fr-FR" w:bidi="ar-DZ"/>
        </w:rPr>
      </w:pPr>
    </w:p>
    <w:p w:rsidR="00504A15" w:rsidRDefault="00504A15" w:rsidP="00034F25">
      <w:pPr>
        <w:rPr>
          <w:sz w:val="36"/>
          <w:szCs w:val="36"/>
          <w:rtl/>
          <w:lang w:val="fr-FR" w:bidi="ar-DZ"/>
        </w:rPr>
      </w:pPr>
    </w:p>
    <w:p w:rsidR="00504A15" w:rsidRDefault="00504A15" w:rsidP="00034F25">
      <w:pPr>
        <w:rPr>
          <w:sz w:val="36"/>
          <w:szCs w:val="36"/>
          <w:rtl/>
          <w:lang w:val="fr-FR" w:bidi="ar-DZ"/>
        </w:rPr>
      </w:pPr>
    </w:p>
    <w:p w:rsidR="00504A15" w:rsidRDefault="00504A15" w:rsidP="00034F25">
      <w:pPr>
        <w:rPr>
          <w:sz w:val="36"/>
          <w:szCs w:val="36"/>
          <w:rtl/>
          <w:lang w:val="fr-FR"/>
        </w:rPr>
      </w:pPr>
    </w:p>
    <w:p w:rsidR="00AA1497" w:rsidRDefault="00AA1497" w:rsidP="00034F25">
      <w:pPr>
        <w:rPr>
          <w:b/>
          <w:bCs/>
          <w:sz w:val="40"/>
          <w:szCs w:val="40"/>
          <w:rtl/>
          <w:lang w:val="fr-FR" w:bidi="ar-DZ"/>
        </w:rPr>
      </w:pPr>
    </w:p>
    <w:p w:rsidR="001021E3" w:rsidRPr="00D93A7A" w:rsidRDefault="00A32A62" w:rsidP="00034F25">
      <w:pPr>
        <w:rPr>
          <w:b/>
          <w:bCs/>
          <w:sz w:val="36"/>
          <w:szCs w:val="36"/>
          <w:rtl/>
          <w:lang w:val="fr-FR" w:bidi="ar-DZ"/>
        </w:rPr>
      </w:pPr>
      <w:r>
        <w:rPr>
          <w:rFonts w:hint="cs"/>
          <w:b/>
          <w:bCs/>
          <w:sz w:val="40"/>
          <w:szCs w:val="40"/>
          <w:rtl/>
          <w:lang w:val="fr-FR" w:bidi="ar-DZ"/>
        </w:rPr>
        <w:lastRenderedPageBreak/>
        <w:t xml:space="preserve">          </w:t>
      </w:r>
      <w:r w:rsidR="00AE494F">
        <w:rPr>
          <w:rFonts w:hint="cs"/>
          <w:b/>
          <w:bCs/>
          <w:sz w:val="40"/>
          <w:szCs w:val="40"/>
          <w:rtl/>
          <w:lang w:val="fr-FR" w:bidi="ar-DZ"/>
        </w:rPr>
        <w:t xml:space="preserve">المطلب الثاني: </w:t>
      </w:r>
      <w:r w:rsidR="00AE494F" w:rsidRPr="00D93A7A">
        <w:rPr>
          <w:rFonts w:hint="cs"/>
          <w:b/>
          <w:bCs/>
          <w:sz w:val="36"/>
          <w:szCs w:val="36"/>
          <w:rtl/>
          <w:lang w:val="fr-FR" w:bidi="ar-DZ"/>
        </w:rPr>
        <w:t>مفهوم تجنيد الأطفال في مناطق النزاع ال</w:t>
      </w:r>
      <w:r w:rsidR="001021E3" w:rsidRPr="00D93A7A">
        <w:rPr>
          <w:rFonts w:hint="cs"/>
          <w:b/>
          <w:bCs/>
          <w:sz w:val="36"/>
          <w:szCs w:val="36"/>
          <w:rtl/>
          <w:lang w:val="fr-FR" w:bidi="ar-DZ"/>
        </w:rPr>
        <w:t>م</w:t>
      </w:r>
      <w:r w:rsidR="00AE494F" w:rsidRPr="00D93A7A">
        <w:rPr>
          <w:rFonts w:hint="cs"/>
          <w:b/>
          <w:bCs/>
          <w:sz w:val="36"/>
          <w:szCs w:val="36"/>
          <w:rtl/>
          <w:lang w:val="fr-FR" w:bidi="ar-DZ"/>
        </w:rPr>
        <w:t>سلح.</w:t>
      </w:r>
    </w:p>
    <w:p w:rsidR="004757A9" w:rsidRDefault="001021E3" w:rsidP="00034F25">
      <w:pPr>
        <w:rPr>
          <w:sz w:val="36"/>
          <w:szCs w:val="36"/>
          <w:rtl/>
          <w:lang w:val="fr-FR" w:bidi="ar-DZ"/>
        </w:rPr>
      </w:pPr>
      <w:r>
        <w:rPr>
          <w:rFonts w:hint="cs"/>
          <w:sz w:val="36"/>
          <w:szCs w:val="36"/>
          <w:rtl/>
          <w:lang w:val="fr-FR" w:bidi="ar-DZ"/>
        </w:rPr>
        <w:t>سن</w:t>
      </w:r>
      <w:r w:rsidR="001F2256">
        <w:rPr>
          <w:rFonts w:hint="cs"/>
          <w:sz w:val="36"/>
          <w:szCs w:val="36"/>
          <w:rtl/>
          <w:lang w:val="fr-FR" w:bidi="ar-DZ"/>
        </w:rPr>
        <w:t>د</w:t>
      </w:r>
      <w:r>
        <w:rPr>
          <w:rFonts w:hint="cs"/>
          <w:sz w:val="36"/>
          <w:szCs w:val="36"/>
          <w:rtl/>
          <w:lang w:val="fr-FR" w:bidi="ar-DZ"/>
        </w:rPr>
        <w:t>رس في هذا المطلب نشأة تجنيد الطفل مفهومه وأسبابه.</w:t>
      </w:r>
      <w:r w:rsidR="000D0A8F">
        <w:rPr>
          <w:rFonts w:hint="cs"/>
          <w:sz w:val="36"/>
          <w:szCs w:val="36"/>
          <w:rtl/>
          <w:lang w:val="fr-FR" w:bidi="ar-DZ"/>
        </w:rPr>
        <w:t xml:space="preserve"> </w:t>
      </w:r>
    </w:p>
    <w:p w:rsidR="001021E3" w:rsidRPr="00042FCC" w:rsidRDefault="003C3B71" w:rsidP="00034F25">
      <w:pPr>
        <w:rPr>
          <w:b/>
          <w:bCs/>
          <w:sz w:val="36"/>
          <w:szCs w:val="36"/>
          <w:rtl/>
          <w:lang w:val="fr-FR" w:bidi="ar-DZ"/>
        </w:rPr>
      </w:pPr>
      <w:r>
        <w:rPr>
          <w:rFonts w:hint="cs"/>
          <w:b/>
          <w:bCs/>
          <w:sz w:val="36"/>
          <w:szCs w:val="36"/>
          <w:rtl/>
          <w:lang w:val="fr-FR" w:bidi="ar-DZ"/>
        </w:rPr>
        <w:t>الفرع الأول</w:t>
      </w:r>
      <w:r w:rsidR="001021E3" w:rsidRPr="00042FCC">
        <w:rPr>
          <w:rFonts w:hint="cs"/>
          <w:b/>
          <w:bCs/>
          <w:sz w:val="36"/>
          <w:szCs w:val="36"/>
          <w:rtl/>
          <w:lang w:val="fr-FR" w:bidi="ar-DZ"/>
        </w:rPr>
        <w:t>: نشأة تجنيد الطفل.</w:t>
      </w:r>
      <w:r w:rsidR="006B6510" w:rsidRPr="00042FCC">
        <w:rPr>
          <w:rFonts w:hint="cs"/>
          <w:b/>
          <w:bCs/>
          <w:sz w:val="36"/>
          <w:szCs w:val="36"/>
          <w:rtl/>
          <w:lang w:val="fr-FR" w:bidi="ar-DZ"/>
        </w:rPr>
        <w:t xml:space="preserve"> </w:t>
      </w:r>
    </w:p>
    <w:p w:rsidR="00AA1497" w:rsidRDefault="003C3B71" w:rsidP="003C3B71">
      <w:pPr>
        <w:ind w:left="180"/>
        <w:rPr>
          <w:sz w:val="36"/>
          <w:szCs w:val="36"/>
          <w:rtl/>
          <w:lang w:val="fr-FR" w:bidi="ar-DZ"/>
        </w:rPr>
      </w:pPr>
      <w:r>
        <w:rPr>
          <w:rFonts w:hint="cs"/>
          <w:b/>
          <w:bCs/>
          <w:sz w:val="36"/>
          <w:szCs w:val="36"/>
          <w:rtl/>
          <w:lang w:val="fr-FR" w:bidi="ar-DZ"/>
        </w:rPr>
        <w:t xml:space="preserve">أولا: </w:t>
      </w:r>
      <w:r w:rsidR="006B6510" w:rsidRPr="003C3B71">
        <w:rPr>
          <w:rFonts w:hint="cs"/>
          <w:b/>
          <w:bCs/>
          <w:sz w:val="36"/>
          <w:szCs w:val="36"/>
          <w:rtl/>
          <w:lang w:val="fr-FR" w:bidi="ar-DZ"/>
        </w:rPr>
        <w:t>التأصيل القانون لتجنيد الأطفال:</w:t>
      </w:r>
      <w:r w:rsidR="006B6510" w:rsidRPr="003C3B71">
        <w:rPr>
          <w:rFonts w:hint="cs"/>
          <w:sz w:val="36"/>
          <w:szCs w:val="36"/>
          <w:rtl/>
          <w:lang w:val="fr-FR" w:bidi="ar-DZ"/>
        </w:rPr>
        <w:t xml:space="preserve"> </w:t>
      </w:r>
    </w:p>
    <w:p w:rsidR="001021E3" w:rsidRPr="003C3B71" w:rsidRDefault="00AA1497" w:rsidP="003C3B71">
      <w:pPr>
        <w:ind w:left="180"/>
        <w:rPr>
          <w:sz w:val="36"/>
          <w:szCs w:val="36"/>
          <w:rtl/>
          <w:lang w:val="fr-FR" w:bidi="ar-DZ"/>
        </w:rPr>
      </w:pPr>
      <w:r>
        <w:rPr>
          <w:rFonts w:hint="cs"/>
          <w:sz w:val="36"/>
          <w:szCs w:val="36"/>
          <w:rtl/>
          <w:lang w:val="fr-FR" w:bidi="ar-DZ"/>
        </w:rPr>
        <w:t xml:space="preserve">   </w:t>
      </w:r>
      <w:r w:rsidR="006B6510" w:rsidRPr="003C3B71">
        <w:rPr>
          <w:rFonts w:hint="cs"/>
          <w:sz w:val="36"/>
          <w:szCs w:val="36"/>
          <w:rtl/>
          <w:lang w:val="fr-FR" w:bidi="ar-DZ"/>
        </w:rPr>
        <w:t>يعتبر تجنيد الأطفال قديم، فهناك الكثير من الشواهد التاريخية التي تؤكد تواجد الأطفال بين صفوف المقاتلين، وإن كانت هناك بعض الجيوش تمنع من مشاركتهم في القتال. إلا أن العالم قد عرف تجنيد الأطفال منذ القدم، ففي بعض المجتمعات القديمة كانت تربية الطفل على أساس جعله جنديا في المستقبل وهذا ما عرفته مدينة أسبارطة إذ كان الآباء يضعون أطفالهم بعد ولادتهم في المياه الباردة في الأنهار، ف</w:t>
      </w:r>
      <w:r w:rsidR="00B54316" w:rsidRPr="003C3B71">
        <w:rPr>
          <w:rFonts w:hint="cs"/>
          <w:sz w:val="36"/>
          <w:szCs w:val="36"/>
          <w:rtl/>
          <w:lang w:val="fr-FR" w:bidi="ar-DZ"/>
        </w:rPr>
        <w:t xml:space="preserve">إذا تحملت أجسادهم هذا الوضع فإنهم يستحقون العيش ومن ثم سيكونون جنودا أشداء في المستقبل، وإن حصل العكس ولم يتحملوا الوضع فإنهم لا يستحقون الحياة، وفي اليونان القديمة تم تسجيل حالات لمشاركة أطفال في سن مبكرة تتراوح بين الــــ </w:t>
      </w:r>
      <w:r w:rsidR="00B54316" w:rsidRPr="003C3B71">
        <w:rPr>
          <w:sz w:val="36"/>
          <w:szCs w:val="36"/>
          <w:rtl/>
          <w:lang w:val="fr-FR" w:bidi="ar-DZ"/>
        </w:rPr>
        <w:t>(</w:t>
      </w:r>
      <w:r w:rsidR="00B54316" w:rsidRPr="003C3B71">
        <w:rPr>
          <w:rFonts w:hint="cs"/>
          <w:sz w:val="36"/>
          <w:szCs w:val="36"/>
          <w:rtl/>
          <w:lang w:val="fr-FR" w:bidi="ar-DZ"/>
        </w:rPr>
        <w:t>7-9</w:t>
      </w:r>
      <w:r w:rsidR="00B54316" w:rsidRPr="003C3B71">
        <w:rPr>
          <w:sz w:val="36"/>
          <w:szCs w:val="36"/>
          <w:rtl/>
          <w:lang w:val="fr-FR" w:bidi="ar-DZ"/>
        </w:rPr>
        <w:t>)</w:t>
      </w:r>
      <w:r w:rsidR="00B54316" w:rsidRPr="003C3B71">
        <w:rPr>
          <w:rFonts w:hint="cs"/>
          <w:sz w:val="36"/>
          <w:szCs w:val="36"/>
          <w:rtl/>
          <w:lang w:val="fr-FR" w:bidi="ar-DZ"/>
        </w:rPr>
        <w:t xml:space="preserve"> سنوات من العمر في معسكرات التدريب إلا أنهم لم يشتركوا في القتال، وإنما عملوا كخدم وحراس</w:t>
      </w:r>
      <w:r w:rsidR="00DA5354">
        <w:rPr>
          <w:rStyle w:val="af1"/>
          <w:sz w:val="36"/>
          <w:szCs w:val="36"/>
          <w:rtl/>
          <w:lang w:val="fr-FR" w:bidi="ar-DZ"/>
        </w:rPr>
        <w:footnoteReference w:id="11"/>
      </w:r>
      <w:r w:rsidR="00B54316" w:rsidRPr="003C3B71">
        <w:rPr>
          <w:rFonts w:hint="cs"/>
          <w:sz w:val="36"/>
          <w:szCs w:val="36"/>
          <w:rtl/>
          <w:lang w:val="fr-FR" w:bidi="ar-DZ"/>
        </w:rPr>
        <w:t>.</w:t>
      </w:r>
    </w:p>
    <w:p w:rsidR="001021E3" w:rsidRDefault="00AA1497" w:rsidP="00B54316">
      <w:pPr>
        <w:ind w:left="540"/>
        <w:rPr>
          <w:sz w:val="36"/>
          <w:szCs w:val="36"/>
          <w:rtl/>
          <w:lang w:val="fr-FR" w:bidi="ar-DZ"/>
        </w:rPr>
      </w:pPr>
      <w:r>
        <w:rPr>
          <w:rFonts w:hint="cs"/>
          <w:sz w:val="36"/>
          <w:szCs w:val="36"/>
          <w:rtl/>
          <w:lang w:val="fr-FR" w:bidi="ar-DZ"/>
        </w:rPr>
        <w:t xml:space="preserve">  </w:t>
      </w:r>
      <w:r w:rsidR="00B54316">
        <w:rPr>
          <w:rFonts w:hint="cs"/>
          <w:sz w:val="36"/>
          <w:szCs w:val="36"/>
          <w:rtl/>
          <w:lang w:val="fr-FR" w:bidi="ar-DZ"/>
        </w:rPr>
        <w:t xml:space="preserve">في أوروبا كان الوضع مختلفا تماما إذ شارك أطفال بعمر لم يتجاوز الثانية عشر سنة قوات نابليون في حروبها، وفي بريطانيا استخدم الأطفال بعمر دون الخامسة عشر سنة في الأعمال القتالية وفي العصور الحديثة </w:t>
      </w:r>
      <w:r w:rsidR="001D4088">
        <w:rPr>
          <w:rFonts w:hint="cs"/>
          <w:sz w:val="36"/>
          <w:szCs w:val="36"/>
          <w:rtl/>
          <w:lang w:val="fr-FR" w:bidi="ar-DZ"/>
        </w:rPr>
        <w:t xml:space="preserve">استخدم الألمان الأطفال في الحروب لعالمية الثانية. كما يذكر التاريخ بأن هناك أطفال قاتلوا وهم صغار السن وبعدها أصبحوا قادة عسكريين كبار مثل فردريك الكبير ملك بروسيا ونابليون وهتلر وماوتسي تونغ. واليوم إذ يشهد العالم تزايدا في استخدام الأطفال كجنود سواء أكان داخل صفوف القوات النظامية أو في صفوف الجماعات المسلحة، إذ انتشرت مشاركة الأطفال في الفترة الأخيرة بصورة كبيرة وخاصة في النزاعات المسلحة غير الدولية، وتعتبر إفريقيا أكبر قارات استخداما للأطفال إذ يوجد ما يزيد على 120.000 طفل </w:t>
      </w:r>
      <w:r w:rsidR="001D4088">
        <w:rPr>
          <w:rFonts w:hint="cs"/>
          <w:sz w:val="36"/>
          <w:szCs w:val="36"/>
          <w:rtl/>
          <w:lang w:val="fr-FR" w:bidi="ar-DZ"/>
        </w:rPr>
        <w:lastRenderedPageBreak/>
        <w:t xml:space="preserve">ما بين صفوف قوات نظامية أو الجماعات المسلحة، ومن جانب آخر تقوم الجماعات المسلحة في بعض الدول الافريقية </w:t>
      </w:r>
      <w:r w:rsidR="00DE776D">
        <w:rPr>
          <w:rFonts w:hint="cs"/>
          <w:sz w:val="36"/>
          <w:szCs w:val="36"/>
          <w:rtl/>
          <w:lang w:val="fr-FR" w:bidi="ar-DZ"/>
        </w:rPr>
        <w:t>بتجنيدهم وضمهم لصفوف إلى صفوفها ويشهد العراق وعدد من دول المنطقة كسوريا وليبيا واليمن انتشارا لتجنيد الأطفال خاصة بعد ظهور تنظيم داعش وضمه لكثير من الأطفال في تلك الدول</w:t>
      </w:r>
      <w:r w:rsidR="00727EF7">
        <w:rPr>
          <w:rStyle w:val="af1"/>
          <w:sz w:val="36"/>
          <w:szCs w:val="36"/>
          <w:rtl/>
          <w:lang w:val="fr-FR" w:bidi="ar-DZ"/>
        </w:rPr>
        <w:footnoteReference w:id="12"/>
      </w:r>
      <w:r w:rsidR="00DE776D">
        <w:rPr>
          <w:rFonts w:hint="cs"/>
          <w:sz w:val="36"/>
          <w:szCs w:val="36"/>
          <w:rtl/>
          <w:lang w:val="fr-FR" w:bidi="ar-DZ"/>
        </w:rPr>
        <w:t>.</w:t>
      </w:r>
    </w:p>
    <w:p w:rsidR="00F2022A" w:rsidRPr="00042FCC" w:rsidRDefault="00DE776D" w:rsidP="0074590D">
      <w:pPr>
        <w:ind w:left="1080"/>
        <w:rPr>
          <w:b/>
          <w:bCs/>
          <w:sz w:val="36"/>
          <w:szCs w:val="36"/>
          <w:rtl/>
          <w:lang w:val="fr-FR" w:bidi="ar-DZ"/>
        </w:rPr>
      </w:pPr>
      <w:r w:rsidRPr="00042FCC">
        <w:rPr>
          <w:rFonts w:hint="cs"/>
          <w:b/>
          <w:bCs/>
          <w:sz w:val="36"/>
          <w:szCs w:val="36"/>
          <w:rtl/>
          <w:lang w:val="fr-FR" w:bidi="ar-DZ"/>
        </w:rPr>
        <w:t>مثال: تجنيد الأطفال في العراق.</w:t>
      </w:r>
    </w:p>
    <w:p w:rsidR="001F65CC" w:rsidRPr="00981049" w:rsidRDefault="00DE776D" w:rsidP="00DE776D">
      <w:pPr>
        <w:rPr>
          <w:sz w:val="36"/>
          <w:szCs w:val="36"/>
          <w:lang w:val="fr-FR" w:bidi="ar-DZ"/>
        </w:rPr>
      </w:pPr>
      <w:r>
        <w:rPr>
          <w:rFonts w:hint="cs"/>
          <w:sz w:val="36"/>
          <w:szCs w:val="36"/>
          <w:rtl/>
          <w:lang w:val="fr-FR" w:bidi="ar-DZ"/>
        </w:rPr>
        <w:t xml:space="preserve">     </w:t>
      </w:r>
      <w:r w:rsidR="00AA1497">
        <w:rPr>
          <w:rFonts w:hint="cs"/>
          <w:sz w:val="36"/>
          <w:szCs w:val="36"/>
          <w:rtl/>
          <w:lang w:val="fr-FR" w:bidi="ar-DZ"/>
        </w:rPr>
        <w:t xml:space="preserve">  </w:t>
      </w:r>
      <w:r>
        <w:rPr>
          <w:rFonts w:hint="cs"/>
          <w:sz w:val="36"/>
          <w:szCs w:val="36"/>
          <w:rtl/>
          <w:lang w:val="fr-FR" w:bidi="ar-DZ"/>
        </w:rPr>
        <w:t>أجبر الكثير من الأطفال بعدد من دول لعالم على حمل السلاح وبلغ عددهم ثلاثين دولة من بينها العراق، وتجنيد الأطفال في العراق ليس وليد هذه الفترة، إذ استغل النظام في التسعينيات والثمانينات أطفال وتم استخدامهم في مختلف الفعاليات كالفتوة وتلاها ما</w:t>
      </w:r>
      <w:r w:rsidR="00516254">
        <w:rPr>
          <w:rFonts w:hint="cs"/>
          <w:sz w:val="36"/>
          <w:szCs w:val="36"/>
          <w:rtl/>
          <w:lang w:val="fr-FR" w:bidi="ar-DZ"/>
        </w:rPr>
        <w:t xml:space="preserve"> </w:t>
      </w:r>
      <w:r>
        <w:rPr>
          <w:rFonts w:hint="cs"/>
          <w:sz w:val="36"/>
          <w:szCs w:val="36"/>
          <w:rtl/>
          <w:lang w:val="fr-FR" w:bidi="ar-DZ"/>
        </w:rPr>
        <w:t xml:space="preserve">سمي بأشبال صدام، إذ تجند هذه الفئة الأخيرة كانت تستخدم أطفال بعمر صغير جدا حتى وصلت ما بين </w:t>
      </w:r>
      <w:r w:rsidR="00516254">
        <w:rPr>
          <w:rFonts w:hint="cs"/>
          <w:sz w:val="36"/>
          <w:szCs w:val="36"/>
          <w:rtl/>
          <w:lang w:val="fr-FR" w:bidi="ar-DZ"/>
        </w:rPr>
        <w:t>الثمان والعشر سنوات،</w:t>
      </w:r>
      <w:r w:rsidR="000D539E">
        <w:rPr>
          <w:rFonts w:hint="cs"/>
          <w:sz w:val="36"/>
          <w:szCs w:val="36"/>
          <w:rtl/>
          <w:lang w:val="fr-FR" w:bidi="ar-DZ"/>
        </w:rPr>
        <w:t xml:space="preserve"> بعد سقوط النظام واحتلال العراق من قبل أمريكا والدول المتحالفة معها وما خلفه ذلك من مآس ودمار، </w:t>
      </w:r>
      <w:r w:rsidR="00BF65CC">
        <w:rPr>
          <w:rFonts w:hint="cs"/>
          <w:sz w:val="36"/>
          <w:szCs w:val="36"/>
          <w:rtl/>
          <w:lang w:val="fr-FR" w:bidi="ar-DZ"/>
        </w:rPr>
        <w:t>تعرض الأطفال لشتى أنواع الانتهاكات، كما أن القوات الأمريكية والبريطانية متهمة باستخدام الأطفال في أثناء الاحتلال، بالإضافة على توفيرها الأجواء والبيئة المناسبة التي تؤدي إلى انحراف الأطفال عن الطريق السليم للعيش، وذلك بحرمانهم من أبسط مقومات الحياة وممارسة القتل والترويع والتهجير ومحاصرة المدن وتدميرها وتدني مستوى التعليم والصحة، وغير ذلك تسبب في ابتعاد الأطفال عن الطريق الصحيح</w:t>
      </w:r>
      <w:r w:rsidR="006B0F16">
        <w:rPr>
          <w:rFonts w:hint="cs"/>
          <w:sz w:val="36"/>
          <w:szCs w:val="36"/>
          <w:rtl/>
          <w:lang w:val="fr-FR" w:bidi="ar-DZ"/>
        </w:rPr>
        <w:t>،</w:t>
      </w:r>
      <w:r w:rsidR="00BF65CC">
        <w:rPr>
          <w:rFonts w:hint="cs"/>
          <w:sz w:val="36"/>
          <w:szCs w:val="36"/>
          <w:rtl/>
          <w:lang w:val="fr-FR" w:bidi="ar-DZ"/>
        </w:rPr>
        <w:t xml:space="preserve"> وما أن انتهى الاحتلال حتى جاءت مرحلة جديدة وصل الأمر بها إلى سقوط بعض المدن العراقية بيد تنظيم داعش، مما أدى إلى استغلال الأطفال بصورة مباشرة واستخدامهم </w:t>
      </w:r>
      <w:r w:rsidR="00CD5F40">
        <w:rPr>
          <w:rFonts w:hint="cs"/>
          <w:sz w:val="36"/>
          <w:szCs w:val="36"/>
          <w:rtl/>
          <w:lang w:val="fr-FR" w:bidi="ar-DZ"/>
        </w:rPr>
        <w:t>كجنود من خلال الترهيب تارة والترغيب تارة أخرى، حتى أسس داعش مراكز تدريب خاصة لهذا الغرض، واستخدم الأطفال الجنود لمهام مختلفة من بينها انتقال وايصال المعلومات وحمل السلاح، وكذلك استخدامهم كدرع بشرية، من جانب آخر فإن العراق ساير القوانين والاتفاقيات في تجريم تجنيد الأطفال من خلل ما يأتي:</w:t>
      </w:r>
    </w:p>
    <w:p w:rsidR="0035060D" w:rsidRPr="003C3B71" w:rsidRDefault="003C3B71" w:rsidP="003C3B71">
      <w:pPr>
        <w:rPr>
          <w:b/>
          <w:bCs/>
          <w:sz w:val="36"/>
          <w:szCs w:val="36"/>
          <w:lang w:val="fr-FR" w:bidi="ar-DZ"/>
        </w:rPr>
      </w:pPr>
      <w:r>
        <w:rPr>
          <w:rFonts w:hint="cs"/>
          <w:b/>
          <w:bCs/>
          <w:sz w:val="36"/>
          <w:szCs w:val="36"/>
          <w:rtl/>
          <w:lang w:val="fr-FR" w:bidi="ar-DZ"/>
        </w:rPr>
        <w:t xml:space="preserve">ثانيا: </w:t>
      </w:r>
      <w:r w:rsidR="00CD5F40" w:rsidRPr="003C3B71">
        <w:rPr>
          <w:rFonts w:hint="cs"/>
          <w:b/>
          <w:bCs/>
          <w:sz w:val="36"/>
          <w:szCs w:val="36"/>
          <w:rtl/>
          <w:lang w:val="fr-FR" w:bidi="ar-DZ"/>
        </w:rPr>
        <w:t xml:space="preserve">قانون العمل العراقي رقم 71 لسنة 1987المعدل: </w:t>
      </w:r>
      <w:r w:rsidR="00CD5F40" w:rsidRPr="003C3B71">
        <w:rPr>
          <w:rFonts w:hint="cs"/>
          <w:sz w:val="36"/>
          <w:szCs w:val="36"/>
          <w:rtl/>
          <w:lang w:val="fr-FR" w:bidi="ar-DZ"/>
        </w:rPr>
        <w:t xml:space="preserve">إذ نصت الفقرة الثالثة من المادة 91، على عد الأعمال الآتية من أسوأ أشكال عمل الأطفال وهي ممنوعة: </w:t>
      </w:r>
      <w:r w:rsidR="005A7481" w:rsidRPr="003C3B71">
        <w:rPr>
          <w:rFonts w:hint="cs"/>
          <w:sz w:val="36"/>
          <w:szCs w:val="36"/>
          <w:rtl/>
          <w:lang w:val="fr-FR" w:bidi="ar-DZ"/>
        </w:rPr>
        <w:t xml:space="preserve">" كل أشكال العبودية أو الممارسات المشابهة لذلك كبيع الأطفال أو المتاجرة بهم أو عبودية الأرض أو الإقراض بالعبودية أو </w:t>
      </w:r>
      <w:r w:rsidR="005A7481" w:rsidRPr="003C3B71">
        <w:rPr>
          <w:rFonts w:hint="cs"/>
          <w:sz w:val="36"/>
          <w:szCs w:val="36"/>
          <w:rtl/>
          <w:lang w:val="fr-FR" w:bidi="ar-DZ"/>
        </w:rPr>
        <w:lastRenderedPageBreak/>
        <w:t>العمل القسري أو الاجبارية ويضمنها الأعمال المفروضة بالقوة يضمنها تجنيد الأطفال لاستخدامهم في النزاعات المسلحة"، وبهذا فإن قانون العمل قد عد تجنيد الأطفال من أسوأ أشكال عمل الأطفال وهي محظورة.</w:t>
      </w:r>
    </w:p>
    <w:p w:rsidR="00346061" w:rsidRPr="003C3B71" w:rsidRDefault="00A37228" w:rsidP="0085400E">
      <w:pPr>
        <w:pStyle w:val="ae"/>
        <w:numPr>
          <w:ilvl w:val="0"/>
          <w:numId w:val="1"/>
        </w:numPr>
        <w:rPr>
          <w:b/>
          <w:bCs/>
          <w:sz w:val="36"/>
          <w:szCs w:val="36"/>
          <w:lang w:val="fr-FR" w:bidi="ar-DZ"/>
        </w:rPr>
      </w:pPr>
      <w:r w:rsidRPr="003C3B71">
        <w:rPr>
          <w:rFonts w:hint="cs"/>
          <w:sz w:val="36"/>
          <w:szCs w:val="36"/>
          <w:rtl/>
          <w:lang w:val="fr-FR" w:bidi="ar-DZ"/>
        </w:rPr>
        <w:t>تناول تجنيد الأطفال كجريمة</w:t>
      </w:r>
      <w:r w:rsidRPr="003C3B71">
        <w:rPr>
          <w:rFonts w:hint="cs"/>
          <w:b/>
          <w:bCs/>
          <w:sz w:val="36"/>
          <w:szCs w:val="36"/>
          <w:rtl/>
          <w:lang w:val="fr-FR" w:bidi="ar-DZ"/>
        </w:rPr>
        <w:t xml:space="preserve"> </w:t>
      </w:r>
      <w:r w:rsidRPr="003C3B71">
        <w:rPr>
          <w:rFonts w:hint="cs"/>
          <w:sz w:val="36"/>
          <w:szCs w:val="36"/>
          <w:rtl/>
          <w:lang w:val="fr-FR" w:bidi="ar-DZ"/>
        </w:rPr>
        <w:t xml:space="preserve">حرب ضمن مواد قانون المحكمة الجنائية العراقية العلي رقم </w:t>
      </w:r>
      <w:r w:rsidRPr="003C3B71">
        <w:rPr>
          <w:sz w:val="36"/>
          <w:szCs w:val="36"/>
          <w:rtl/>
          <w:lang w:val="fr-FR" w:bidi="ar-DZ"/>
        </w:rPr>
        <w:t>(</w:t>
      </w:r>
      <w:r w:rsidRPr="003C3B71">
        <w:rPr>
          <w:rFonts w:hint="cs"/>
          <w:sz w:val="36"/>
          <w:szCs w:val="36"/>
          <w:rtl/>
          <w:lang w:val="fr-FR" w:bidi="ar-DZ"/>
        </w:rPr>
        <w:t>10</w:t>
      </w:r>
      <w:r w:rsidRPr="003C3B71">
        <w:rPr>
          <w:sz w:val="36"/>
          <w:szCs w:val="36"/>
          <w:rtl/>
          <w:lang w:val="fr-FR" w:bidi="ar-DZ"/>
        </w:rPr>
        <w:t>)</w:t>
      </w:r>
      <w:r w:rsidRPr="003C3B71">
        <w:rPr>
          <w:rFonts w:hint="cs"/>
          <w:b/>
          <w:bCs/>
          <w:sz w:val="36"/>
          <w:szCs w:val="36"/>
          <w:rtl/>
          <w:lang w:val="fr-FR" w:bidi="ar-DZ"/>
        </w:rPr>
        <w:t xml:space="preserve"> </w:t>
      </w:r>
      <w:r w:rsidRPr="003C3B71">
        <w:rPr>
          <w:rFonts w:hint="cs"/>
          <w:sz w:val="36"/>
          <w:szCs w:val="36"/>
          <w:rtl/>
          <w:lang w:val="fr-FR" w:bidi="ar-DZ"/>
        </w:rPr>
        <w:t>الذي صدر في عام 2005،</w:t>
      </w:r>
      <w:r w:rsidR="002032E0" w:rsidRPr="003C3B71">
        <w:rPr>
          <w:rFonts w:hint="cs"/>
          <w:sz w:val="36"/>
          <w:szCs w:val="36"/>
          <w:rtl/>
          <w:lang w:val="fr-FR" w:bidi="ar-DZ"/>
        </w:rPr>
        <w:t xml:space="preserve"> لمحاكمة المتهمين من النظام السابق بارتكاب الجرائم المنصوص عليها في نظام تلك المحكمة ما يخص موضوع الدراسة أخذت المحكمة بعدة مسائل منها </w:t>
      </w:r>
      <w:r w:rsidR="002032E0" w:rsidRPr="003C3B71">
        <w:rPr>
          <w:sz w:val="36"/>
          <w:szCs w:val="36"/>
          <w:rtl/>
          <w:lang w:val="fr-FR" w:bidi="ar-DZ"/>
        </w:rPr>
        <w:t>(</w:t>
      </w:r>
      <w:r w:rsidR="002032E0" w:rsidRPr="003C3B71">
        <w:rPr>
          <w:rFonts w:hint="cs"/>
          <w:sz w:val="36"/>
          <w:szCs w:val="36"/>
          <w:rtl/>
          <w:lang w:val="fr-FR" w:bidi="ar-DZ"/>
        </w:rPr>
        <w:t>تجريم تجنيد الأطفال</w:t>
      </w:r>
      <w:r w:rsidR="002032E0" w:rsidRPr="003C3B71">
        <w:rPr>
          <w:sz w:val="36"/>
          <w:szCs w:val="36"/>
          <w:rtl/>
          <w:lang w:val="fr-FR" w:bidi="ar-DZ"/>
        </w:rPr>
        <w:t>)</w:t>
      </w:r>
      <w:r w:rsidR="002032E0" w:rsidRPr="003C3B71">
        <w:rPr>
          <w:rFonts w:hint="cs"/>
          <w:sz w:val="36"/>
          <w:szCs w:val="36"/>
          <w:rtl/>
          <w:lang w:val="fr-FR" w:bidi="ar-DZ"/>
        </w:rPr>
        <w:t xml:space="preserve">، والمحاكمة </w:t>
      </w:r>
      <w:r w:rsidR="00A74C45" w:rsidRPr="003C3B71">
        <w:rPr>
          <w:rFonts w:hint="cs"/>
          <w:sz w:val="36"/>
          <w:szCs w:val="36"/>
          <w:rtl/>
          <w:lang w:val="fr-FR" w:bidi="ar-DZ"/>
        </w:rPr>
        <w:t>و</w:t>
      </w:r>
      <w:r w:rsidR="002032E0" w:rsidRPr="003C3B71">
        <w:rPr>
          <w:rFonts w:hint="cs"/>
          <w:sz w:val="36"/>
          <w:szCs w:val="36"/>
          <w:rtl/>
          <w:lang w:val="fr-FR" w:bidi="ar-DZ"/>
        </w:rPr>
        <w:t>التي جرت</w:t>
      </w:r>
      <w:r w:rsidR="00A74C45" w:rsidRPr="003C3B71">
        <w:rPr>
          <w:rFonts w:hint="cs"/>
          <w:sz w:val="36"/>
          <w:szCs w:val="36"/>
          <w:rtl/>
          <w:lang w:val="fr-FR" w:bidi="ar-DZ"/>
        </w:rPr>
        <w:t xml:space="preserve"> عدة محاكمات لأركان النظام السابق ولكنها لم تشمل جريمة تجنيد </w:t>
      </w:r>
      <w:r w:rsidR="002E7CA9" w:rsidRPr="003C3B71">
        <w:rPr>
          <w:rFonts w:hint="cs"/>
          <w:sz w:val="36"/>
          <w:szCs w:val="36"/>
          <w:rtl/>
          <w:lang w:val="fr-FR" w:bidi="ar-DZ"/>
        </w:rPr>
        <w:t xml:space="preserve">الأطفال، بالرغم من وجود إشارات لتجنيد الأطفال في تلك الفترة.  </w:t>
      </w:r>
    </w:p>
    <w:p w:rsidR="002E7CA9" w:rsidRDefault="00A74C45" w:rsidP="0085400E">
      <w:pPr>
        <w:pStyle w:val="ae"/>
        <w:numPr>
          <w:ilvl w:val="0"/>
          <w:numId w:val="1"/>
        </w:numPr>
        <w:rPr>
          <w:b/>
          <w:bCs/>
          <w:sz w:val="36"/>
          <w:szCs w:val="36"/>
          <w:lang w:val="fr-FR" w:bidi="ar-DZ"/>
        </w:rPr>
      </w:pPr>
      <w:r w:rsidRPr="00346061">
        <w:rPr>
          <w:rFonts w:hint="cs"/>
          <w:sz w:val="36"/>
          <w:szCs w:val="36"/>
          <w:rtl/>
          <w:lang w:val="fr-FR" w:bidi="ar-DZ"/>
        </w:rPr>
        <w:t>قانون مكافحة الاتجار بالبشر رقم 28 لسنة 2012، جاء في المادة الأولى من القانون: أولا:</w:t>
      </w:r>
      <w:r w:rsidR="002E7CA9" w:rsidRPr="00346061">
        <w:rPr>
          <w:rFonts w:hint="cs"/>
          <w:sz w:val="36"/>
          <w:szCs w:val="36"/>
          <w:rtl/>
          <w:lang w:val="fr-FR" w:bidi="ar-DZ"/>
        </w:rPr>
        <w:t xml:space="preserve"> </w:t>
      </w:r>
      <w:r w:rsidR="00346061">
        <w:rPr>
          <w:rFonts w:hint="cs"/>
          <w:sz w:val="36"/>
          <w:szCs w:val="36"/>
          <w:rtl/>
          <w:lang w:val="fr-FR" w:bidi="ar-DZ"/>
        </w:rPr>
        <w:t xml:space="preserve">يقصد بالاتجار بالبشر لأغراض هذا القانون تجنيد أشخاص أو نقلهم أو إيوائهم </w:t>
      </w:r>
      <w:r w:rsidR="003C4764">
        <w:rPr>
          <w:rFonts w:hint="cs"/>
          <w:sz w:val="36"/>
          <w:szCs w:val="36"/>
          <w:rtl/>
          <w:lang w:val="fr-FR" w:bidi="ar-DZ"/>
        </w:rPr>
        <w:t xml:space="preserve">أو استقبالهم، بواسطة التهديد بالقوة أو استعمالها </w:t>
      </w:r>
      <w:r w:rsidR="00346061">
        <w:rPr>
          <w:rFonts w:hint="cs"/>
          <w:sz w:val="36"/>
          <w:szCs w:val="36"/>
          <w:rtl/>
          <w:lang w:val="fr-FR" w:bidi="ar-DZ"/>
        </w:rPr>
        <w:t>أو</w:t>
      </w:r>
      <w:r w:rsidR="003C4764">
        <w:rPr>
          <w:rFonts w:hint="cs"/>
          <w:sz w:val="36"/>
          <w:szCs w:val="36"/>
          <w:rtl/>
          <w:lang w:val="fr-FR" w:bidi="ar-DZ"/>
        </w:rPr>
        <w:t xml:space="preserve"> غير ذلك من أشكال القسر أو الاختطاف أو الاحتيال</w:t>
      </w:r>
      <w:r w:rsidR="00346061" w:rsidRPr="003C4764">
        <w:rPr>
          <w:rFonts w:hint="cs"/>
          <w:sz w:val="36"/>
          <w:szCs w:val="36"/>
          <w:rtl/>
          <w:lang w:val="fr-FR" w:bidi="ar-DZ"/>
        </w:rPr>
        <w:t xml:space="preserve"> الخداع أو استغلال السلطة...".</w:t>
      </w:r>
    </w:p>
    <w:p w:rsidR="003C4764" w:rsidRPr="003C4764" w:rsidRDefault="003C4764" w:rsidP="0085400E">
      <w:pPr>
        <w:pStyle w:val="ae"/>
        <w:numPr>
          <w:ilvl w:val="0"/>
          <w:numId w:val="1"/>
        </w:numPr>
        <w:rPr>
          <w:b/>
          <w:bCs/>
          <w:sz w:val="36"/>
          <w:szCs w:val="36"/>
          <w:rtl/>
          <w:lang w:val="fr-FR" w:bidi="ar-DZ"/>
        </w:rPr>
      </w:pPr>
      <w:r>
        <w:rPr>
          <w:rFonts w:hint="cs"/>
          <w:sz w:val="36"/>
          <w:szCs w:val="36"/>
          <w:rtl/>
          <w:lang w:val="fr-FR" w:bidi="ar-DZ"/>
        </w:rPr>
        <w:t xml:space="preserve">قانون الخدمة والتقاعد العسكري رقم 3 لسنة 2010، هذا القانون حدد سن الثامن عشرة كحد أدنى للالتحاق في صفوف القوات المسلحة بجميع أصنافها إذ نصت المادة </w:t>
      </w:r>
      <w:r>
        <w:rPr>
          <w:sz w:val="36"/>
          <w:szCs w:val="36"/>
          <w:rtl/>
          <w:lang w:val="fr-FR" w:bidi="ar-DZ"/>
        </w:rPr>
        <w:t>(</w:t>
      </w:r>
      <w:r>
        <w:rPr>
          <w:rFonts w:hint="cs"/>
          <w:sz w:val="36"/>
          <w:szCs w:val="36"/>
          <w:rtl/>
          <w:lang w:val="fr-FR" w:bidi="ar-DZ"/>
        </w:rPr>
        <w:t>30</w:t>
      </w:r>
      <w:r>
        <w:rPr>
          <w:sz w:val="36"/>
          <w:szCs w:val="36"/>
          <w:rtl/>
          <w:lang w:val="fr-FR" w:bidi="ar-DZ"/>
        </w:rPr>
        <w:t>)</w:t>
      </w:r>
      <w:r>
        <w:rPr>
          <w:rFonts w:hint="cs"/>
          <w:sz w:val="36"/>
          <w:szCs w:val="36"/>
          <w:rtl/>
          <w:lang w:val="fr-FR" w:bidi="ar-DZ"/>
        </w:rPr>
        <w:t xml:space="preserve"> ثانيا: ألا يقل عمر المتطوع 18 سنة.</w:t>
      </w:r>
    </w:p>
    <w:p w:rsidR="007005AD" w:rsidRDefault="001F2256" w:rsidP="007005AD">
      <w:pPr>
        <w:rPr>
          <w:sz w:val="36"/>
          <w:szCs w:val="36"/>
          <w:rtl/>
          <w:lang w:bidi="ar-DZ"/>
        </w:rPr>
      </w:pPr>
      <w:r>
        <w:rPr>
          <w:rFonts w:hint="cs"/>
          <w:sz w:val="36"/>
          <w:szCs w:val="36"/>
          <w:rtl/>
          <w:lang w:bidi="ar-DZ"/>
        </w:rPr>
        <w:t xml:space="preserve"> </w:t>
      </w:r>
      <w:r w:rsidR="003C4764" w:rsidRPr="00727EF7">
        <w:rPr>
          <w:rFonts w:hint="cs"/>
          <w:sz w:val="36"/>
          <w:szCs w:val="36"/>
          <w:rtl/>
          <w:lang w:bidi="ar-DZ"/>
        </w:rPr>
        <w:t>وبهذا فإن ال</w:t>
      </w:r>
      <w:r w:rsidR="00727EF7" w:rsidRPr="00727EF7">
        <w:rPr>
          <w:rFonts w:hint="cs"/>
          <w:sz w:val="36"/>
          <w:szCs w:val="36"/>
          <w:rtl/>
          <w:lang w:bidi="ar-DZ"/>
        </w:rPr>
        <w:t>مشرع العراقي قد منع تجنيد الأشخاص دون سن الثامن عشرة من العمر في العديد من التشريعات المحلية ليأتي ذلك متوافقا مع القوانين والاتفاقيات الدولية ذات صلة، بل نجده قد منع حتى تطوعهم في صفوف القوات المسلحة دون ذلك السن</w:t>
      </w:r>
      <w:r w:rsidR="00532E88">
        <w:rPr>
          <w:rStyle w:val="af1"/>
          <w:sz w:val="36"/>
          <w:szCs w:val="36"/>
          <w:rtl/>
          <w:lang w:bidi="ar-DZ"/>
        </w:rPr>
        <w:footnoteReference w:id="13"/>
      </w:r>
      <w:r w:rsidR="00727EF7" w:rsidRPr="00727EF7">
        <w:rPr>
          <w:rFonts w:hint="cs"/>
          <w:sz w:val="36"/>
          <w:szCs w:val="36"/>
          <w:rtl/>
          <w:lang w:bidi="ar-DZ"/>
        </w:rPr>
        <w:t>.</w:t>
      </w:r>
    </w:p>
    <w:p w:rsidR="001D5315" w:rsidRPr="001A15CA" w:rsidRDefault="003C3B71" w:rsidP="007005AD">
      <w:pPr>
        <w:rPr>
          <w:b/>
          <w:bCs/>
          <w:sz w:val="36"/>
          <w:szCs w:val="36"/>
          <w:rtl/>
          <w:lang w:bidi="ar-DZ"/>
        </w:rPr>
      </w:pPr>
      <w:r>
        <w:rPr>
          <w:rFonts w:hint="cs"/>
          <w:b/>
          <w:bCs/>
          <w:sz w:val="36"/>
          <w:szCs w:val="36"/>
          <w:rtl/>
          <w:lang w:bidi="ar-DZ"/>
        </w:rPr>
        <w:t>الفرع الثاني</w:t>
      </w:r>
      <w:r w:rsidR="001F2256" w:rsidRPr="001A15CA">
        <w:rPr>
          <w:rFonts w:hint="cs"/>
          <w:b/>
          <w:bCs/>
          <w:sz w:val="36"/>
          <w:szCs w:val="36"/>
          <w:rtl/>
          <w:lang w:bidi="ar-DZ"/>
        </w:rPr>
        <w:t>: مفهوم تجنيد الأطفال.</w:t>
      </w:r>
    </w:p>
    <w:p w:rsidR="00C0483F" w:rsidRDefault="00A435C5" w:rsidP="001F2256">
      <w:pPr>
        <w:rPr>
          <w:sz w:val="36"/>
          <w:szCs w:val="36"/>
          <w:rtl/>
          <w:lang w:bidi="ar-DZ"/>
        </w:rPr>
      </w:pPr>
      <w:r>
        <w:rPr>
          <w:rFonts w:hint="cs"/>
          <w:sz w:val="36"/>
          <w:szCs w:val="36"/>
          <w:rtl/>
          <w:lang w:bidi="ar-DZ"/>
        </w:rPr>
        <w:t xml:space="preserve">  الطفل المجند يعرف على </w:t>
      </w:r>
      <w:r w:rsidR="002E121D">
        <w:rPr>
          <w:rFonts w:hint="cs"/>
          <w:sz w:val="36"/>
          <w:szCs w:val="36"/>
          <w:rtl/>
          <w:lang w:bidi="ar-DZ"/>
        </w:rPr>
        <w:t xml:space="preserve">أنه </w:t>
      </w:r>
      <w:r w:rsidR="002E121D">
        <w:rPr>
          <w:sz w:val="36"/>
          <w:szCs w:val="36"/>
          <w:rtl/>
          <w:lang w:bidi="ar-DZ"/>
        </w:rPr>
        <w:t>(</w:t>
      </w:r>
      <w:r w:rsidR="00971851">
        <w:rPr>
          <w:rFonts w:hint="cs"/>
          <w:sz w:val="36"/>
          <w:szCs w:val="36"/>
          <w:rtl/>
          <w:lang w:bidi="ar-DZ"/>
        </w:rPr>
        <w:t>كل ذكر أو أنثى لم يتم الثامنة عشر من العمر جند بقصد إشراكه في الأعمال القتالية أو غيرها من ا</w:t>
      </w:r>
      <w:r w:rsidR="00995FE9">
        <w:rPr>
          <w:rFonts w:hint="cs"/>
          <w:sz w:val="36"/>
          <w:szCs w:val="36"/>
          <w:rtl/>
          <w:lang w:bidi="ar-DZ"/>
        </w:rPr>
        <w:t>ل</w:t>
      </w:r>
      <w:r w:rsidR="00971851">
        <w:rPr>
          <w:rFonts w:hint="cs"/>
          <w:sz w:val="36"/>
          <w:szCs w:val="36"/>
          <w:rtl/>
          <w:lang w:bidi="ar-DZ"/>
        </w:rPr>
        <w:t>أعما</w:t>
      </w:r>
      <w:r w:rsidR="00995FE9">
        <w:rPr>
          <w:rFonts w:hint="cs"/>
          <w:sz w:val="36"/>
          <w:szCs w:val="36"/>
          <w:rtl/>
          <w:lang w:bidi="ar-DZ"/>
        </w:rPr>
        <w:t>ل</w:t>
      </w:r>
      <w:r w:rsidR="00971851">
        <w:rPr>
          <w:rFonts w:hint="cs"/>
          <w:sz w:val="36"/>
          <w:szCs w:val="36"/>
          <w:rtl/>
          <w:lang w:bidi="ar-DZ"/>
        </w:rPr>
        <w:t xml:space="preserve"> ا</w:t>
      </w:r>
      <w:r w:rsidR="00995FE9">
        <w:rPr>
          <w:rFonts w:hint="cs"/>
          <w:sz w:val="36"/>
          <w:szCs w:val="36"/>
          <w:rtl/>
          <w:lang w:bidi="ar-DZ"/>
        </w:rPr>
        <w:t>ل</w:t>
      </w:r>
      <w:r w:rsidR="00971851">
        <w:rPr>
          <w:rFonts w:hint="cs"/>
          <w:sz w:val="36"/>
          <w:szCs w:val="36"/>
          <w:rtl/>
          <w:lang w:bidi="ar-DZ"/>
        </w:rPr>
        <w:t>متص</w:t>
      </w:r>
      <w:r w:rsidR="00995FE9">
        <w:rPr>
          <w:rFonts w:hint="cs"/>
          <w:sz w:val="36"/>
          <w:szCs w:val="36"/>
          <w:rtl/>
          <w:lang w:bidi="ar-DZ"/>
        </w:rPr>
        <w:t>ل</w:t>
      </w:r>
      <w:r w:rsidR="00971851">
        <w:rPr>
          <w:rFonts w:hint="cs"/>
          <w:sz w:val="36"/>
          <w:szCs w:val="36"/>
          <w:rtl/>
          <w:lang w:bidi="ar-DZ"/>
        </w:rPr>
        <w:t>ة بها</w:t>
      </w:r>
      <w:r w:rsidR="002E121D">
        <w:rPr>
          <w:sz w:val="36"/>
          <w:szCs w:val="36"/>
          <w:rtl/>
          <w:lang w:bidi="ar-DZ"/>
        </w:rPr>
        <w:t>)</w:t>
      </w:r>
      <w:r w:rsidR="00995FE9">
        <w:rPr>
          <w:rFonts w:hint="cs"/>
          <w:sz w:val="36"/>
          <w:szCs w:val="36"/>
          <w:rtl/>
          <w:lang w:bidi="ar-DZ"/>
        </w:rPr>
        <w:t>، والمقصود من الأعمال المتصلة بالأعمال القتالية ومنها: حمل الأسلحة والذخائر، كذلك استخدام الأطفال</w:t>
      </w:r>
      <w:r w:rsidR="00230E38">
        <w:rPr>
          <w:rFonts w:hint="cs"/>
          <w:sz w:val="36"/>
          <w:szCs w:val="36"/>
          <w:rtl/>
          <w:lang w:bidi="ar-DZ"/>
        </w:rPr>
        <w:t xml:space="preserve"> في </w:t>
      </w:r>
      <w:r w:rsidR="00974A78">
        <w:rPr>
          <w:rFonts w:hint="cs"/>
          <w:sz w:val="36"/>
          <w:szCs w:val="36"/>
          <w:rtl/>
          <w:lang w:bidi="ar-DZ"/>
        </w:rPr>
        <w:t xml:space="preserve">نقاط التفتيش أو التجسس، </w:t>
      </w:r>
      <w:r w:rsidR="00444D0F">
        <w:rPr>
          <w:rFonts w:hint="cs"/>
          <w:sz w:val="36"/>
          <w:szCs w:val="36"/>
          <w:rtl/>
          <w:lang w:bidi="ar-DZ"/>
        </w:rPr>
        <w:t>واستخدام</w:t>
      </w:r>
      <w:r w:rsidR="00974A78">
        <w:rPr>
          <w:rFonts w:hint="cs"/>
          <w:sz w:val="36"/>
          <w:szCs w:val="36"/>
          <w:rtl/>
          <w:lang w:bidi="ar-DZ"/>
        </w:rPr>
        <w:t xml:space="preserve"> الأطفال كدروع بشرية لمواجهة الأعداء، المساعدة أو الخدمة بأي شكل من الأشكال، كما عرف </w:t>
      </w:r>
      <w:r w:rsidR="00974A78">
        <w:rPr>
          <w:rFonts w:hint="cs"/>
          <w:sz w:val="36"/>
          <w:szCs w:val="36"/>
          <w:rtl/>
          <w:lang w:bidi="ar-DZ"/>
        </w:rPr>
        <w:lastRenderedPageBreak/>
        <w:t xml:space="preserve">الأطفال الجنود بأنهم </w:t>
      </w:r>
      <w:r w:rsidR="00974A78">
        <w:rPr>
          <w:sz w:val="36"/>
          <w:szCs w:val="36"/>
          <w:rtl/>
          <w:lang w:bidi="ar-DZ"/>
        </w:rPr>
        <w:t>(</w:t>
      </w:r>
      <w:r w:rsidR="00C0483F">
        <w:rPr>
          <w:rFonts w:hint="cs"/>
          <w:sz w:val="36"/>
          <w:szCs w:val="36"/>
          <w:rtl/>
          <w:lang w:bidi="ar-DZ"/>
        </w:rPr>
        <w:t>الأشخاص دون الثامنة عشرة من العمر، فتى كان أم فتاه، انضم بشكل موضوعي أو إجباري إلى جيش حكومي أو أية جماعة مسلحة بغض النظر عن طبيعة العمل الذي يقوم به</w:t>
      </w:r>
      <w:r w:rsidR="00974A78">
        <w:rPr>
          <w:sz w:val="36"/>
          <w:szCs w:val="36"/>
          <w:rtl/>
          <w:lang w:bidi="ar-DZ"/>
        </w:rPr>
        <w:t>)</w:t>
      </w:r>
      <w:r w:rsidR="00C0483F">
        <w:rPr>
          <w:rFonts w:hint="cs"/>
          <w:sz w:val="36"/>
          <w:szCs w:val="36"/>
          <w:rtl/>
          <w:lang w:bidi="ar-DZ"/>
        </w:rPr>
        <w:t>.</w:t>
      </w:r>
    </w:p>
    <w:p w:rsidR="007809E1" w:rsidRDefault="00C0483F" w:rsidP="001F2256">
      <w:pPr>
        <w:rPr>
          <w:sz w:val="36"/>
          <w:szCs w:val="36"/>
          <w:rtl/>
          <w:lang w:bidi="ar-DZ"/>
        </w:rPr>
      </w:pPr>
      <w:r>
        <w:rPr>
          <w:rFonts w:hint="cs"/>
          <w:sz w:val="36"/>
          <w:szCs w:val="36"/>
          <w:rtl/>
          <w:lang w:bidi="ar-DZ"/>
        </w:rPr>
        <w:t xml:space="preserve">  وجاءت </w:t>
      </w:r>
      <w:r>
        <w:rPr>
          <w:sz w:val="36"/>
          <w:szCs w:val="36"/>
          <w:rtl/>
          <w:lang w:bidi="ar-DZ"/>
        </w:rPr>
        <w:t>(</w:t>
      </w:r>
      <w:r>
        <w:rPr>
          <w:rFonts w:hint="cs"/>
          <w:sz w:val="36"/>
          <w:szCs w:val="36"/>
          <w:rtl/>
          <w:lang w:bidi="ar-DZ"/>
        </w:rPr>
        <w:t>مبادئ كيب تاون</w:t>
      </w:r>
      <w:r>
        <w:rPr>
          <w:sz w:val="36"/>
          <w:szCs w:val="36"/>
          <w:rtl/>
          <w:lang w:bidi="ar-DZ"/>
        </w:rPr>
        <w:t>)</w:t>
      </w:r>
      <w:r>
        <w:rPr>
          <w:rFonts w:hint="cs"/>
          <w:sz w:val="36"/>
          <w:szCs w:val="36"/>
          <w:rtl/>
          <w:lang w:bidi="ar-DZ"/>
        </w:rPr>
        <w:t xml:space="preserve"> لعام 1997م، بتعريف الطفل المجند </w:t>
      </w:r>
      <w:r>
        <w:rPr>
          <w:sz w:val="36"/>
          <w:szCs w:val="36"/>
          <w:rtl/>
          <w:lang w:bidi="ar-DZ"/>
        </w:rPr>
        <w:t>(</w:t>
      </w:r>
      <w:r>
        <w:rPr>
          <w:rFonts w:hint="cs"/>
          <w:sz w:val="36"/>
          <w:szCs w:val="36"/>
          <w:rtl/>
          <w:lang w:bidi="ar-DZ"/>
        </w:rPr>
        <w:t>أي شخص تحت سن الثامنة عشرة يكون فردا في أي نوع من الجماعات المسلحة النظامية وغي النظامية بأي صفة أو وظيفة كانت بما في ذلك الطباخين والمراسلين والمرافقين لهكذا جما</w:t>
      </w:r>
      <w:r w:rsidR="007809E1">
        <w:rPr>
          <w:rFonts w:hint="cs"/>
          <w:sz w:val="36"/>
          <w:szCs w:val="36"/>
          <w:rtl/>
          <w:lang w:bidi="ar-DZ"/>
        </w:rPr>
        <w:t>عات، الذين تتعدى صفتهم الاجتماعية كونهم أعضاء في أسرة</w:t>
      </w:r>
      <w:r>
        <w:rPr>
          <w:sz w:val="36"/>
          <w:szCs w:val="36"/>
          <w:rtl/>
          <w:lang w:bidi="ar-DZ"/>
        </w:rPr>
        <w:t>)</w:t>
      </w:r>
      <w:r w:rsidR="007809E1">
        <w:rPr>
          <w:rFonts w:hint="cs"/>
          <w:sz w:val="36"/>
          <w:szCs w:val="36"/>
          <w:rtl/>
          <w:lang w:bidi="ar-DZ"/>
        </w:rPr>
        <w:t xml:space="preserve">، وقد عرفت المفوضية الأوروبية لحقوق الانسان الأطفال الجنود بأنهم </w:t>
      </w:r>
      <w:r w:rsidR="007809E1">
        <w:rPr>
          <w:sz w:val="36"/>
          <w:szCs w:val="36"/>
          <w:rtl/>
          <w:lang w:bidi="ar-DZ"/>
        </w:rPr>
        <w:t>(</w:t>
      </w:r>
      <w:r w:rsidR="007809E1">
        <w:rPr>
          <w:rFonts w:hint="cs"/>
          <w:sz w:val="36"/>
          <w:szCs w:val="36"/>
          <w:rtl/>
          <w:lang w:bidi="ar-DZ"/>
        </w:rPr>
        <w:t>الأشخاص الذين لم تتجاوز أعمارهم ال 1</w:t>
      </w:r>
      <w:r w:rsidR="007809E1">
        <w:rPr>
          <w:sz w:val="36"/>
          <w:szCs w:val="36"/>
          <w:rtl/>
          <w:lang w:bidi="ar-DZ"/>
        </w:rPr>
        <w:t>8</w:t>
      </w:r>
      <w:r w:rsidR="007809E1">
        <w:rPr>
          <w:rFonts w:hint="cs"/>
          <w:sz w:val="36"/>
          <w:szCs w:val="36"/>
          <w:rtl/>
          <w:lang w:bidi="ar-DZ"/>
        </w:rPr>
        <w:t xml:space="preserve"> سنة وسبق ان شاركوا في الصراع العسكري المسلح</w:t>
      </w:r>
      <w:r w:rsidR="007809E1">
        <w:rPr>
          <w:sz w:val="36"/>
          <w:szCs w:val="36"/>
          <w:rtl/>
          <w:lang w:bidi="ar-DZ"/>
        </w:rPr>
        <w:t>)</w:t>
      </w:r>
      <w:r w:rsidR="007809E1">
        <w:rPr>
          <w:rFonts w:hint="cs"/>
          <w:sz w:val="36"/>
          <w:szCs w:val="36"/>
          <w:rtl/>
          <w:lang w:bidi="ar-DZ"/>
        </w:rPr>
        <w:t>.</w:t>
      </w:r>
    </w:p>
    <w:p w:rsidR="00C262DD" w:rsidRDefault="007809E1" w:rsidP="001F2256">
      <w:pPr>
        <w:rPr>
          <w:sz w:val="36"/>
          <w:szCs w:val="36"/>
          <w:rtl/>
          <w:lang w:bidi="ar-DZ"/>
        </w:rPr>
      </w:pPr>
      <w:r>
        <w:rPr>
          <w:rFonts w:hint="cs"/>
          <w:sz w:val="36"/>
          <w:szCs w:val="36"/>
          <w:rtl/>
          <w:lang w:bidi="ar-DZ"/>
        </w:rPr>
        <w:t xml:space="preserve">  وجاء في تعريف مبادئ والتزامات باريس بشأن الأطفال والنزاع المسلح لعام 2007، الطفل المرتبط بقوة مسلحة </w:t>
      </w:r>
      <w:r w:rsidR="006A179B">
        <w:rPr>
          <w:rFonts w:hint="cs"/>
          <w:sz w:val="36"/>
          <w:szCs w:val="36"/>
          <w:rtl/>
          <w:lang w:bidi="ar-DZ"/>
        </w:rPr>
        <w:t xml:space="preserve">أو جماعة مسلحة ويقصد به: </w:t>
      </w:r>
      <w:r w:rsidR="006A179B">
        <w:rPr>
          <w:sz w:val="36"/>
          <w:szCs w:val="36"/>
          <w:rtl/>
          <w:lang w:bidi="ar-DZ"/>
        </w:rPr>
        <w:t>(</w:t>
      </w:r>
      <w:r w:rsidR="006A179B">
        <w:rPr>
          <w:rFonts w:hint="cs"/>
          <w:sz w:val="36"/>
          <w:szCs w:val="36"/>
          <w:rtl/>
          <w:lang w:bidi="ar-DZ"/>
        </w:rPr>
        <w:t xml:space="preserve">أي شخص دون الثامنة عشرة من عمره، جند أو استخدم حاليا أو في الماضي، من قوة مسلحة أو جماعة مسلحة أيا كانت </w:t>
      </w:r>
      <w:r w:rsidR="00C262DD">
        <w:rPr>
          <w:rFonts w:hint="cs"/>
          <w:sz w:val="36"/>
          <w:szCs w:val="36"/>
          <w:rtl/>
          <w:lang w:bidi="ar-DZ"/>
        </w:rPr>
        <w:t>المهام التي اضطلع بها، بما في ذلك على سبيل المثال الأطفال والبنات المستخدمون محاربين أو طهاة أو حمالين أو سعادة أو جواسيس، ويتم اللجوء في بعض الأحيان إلى القوة أو الاحتيال أو الإكراه لغرض تج</w:t>
      </w:r>
      <w:r w:rsidR="00E10E1E">
        <w:rPr>
          <w:rFonts w:hint="cs"/>
          <w:sz w:val="36"/>
          <w:szCs w:val="36"/>
          <w:rtl/>
          <w:lang w:bidi="ar-DZ"/>
        </w:rPr>
        <w:t>ن</w:t>
      </w:r>
      <w:r w:rsidR="00C262DD">
        <w:rPr>
          <w:rFonts w:hint="cs"/>
          <w:sz w:val="36"/>
          <w:szCs w:val="36"/>
          <w:rtl/>
          <w:lang w:bidi="ar-DZ"/>
        </w:rPr>
        <w:t>يد الأطفال</w:t>
      </w:r>
      <w:r w:rsidR="006A179B">
        <w:rPr>
          <w:sz w:val="36"/>
          <w:szCs w:val="36"/>
          <w:rtl/>
          <w:lang w:bidi="ar-DZ"/>
        </w:rPr>
        <w:t>)</w:t>
      </w:r>
      <w:r w:rsidR="00E10E1E">
        <w:rPr>
          <w:rFonts w:hint="cs"/>
          <w:sz w:val="36"/>
          <w:szCs w:val="36"/>
          <w:rtl/>
          <w:lang w:bidi="ar-DZ"/>
        </w:rPr>
        <w:t>.</w:t>
      </w:r>
    </w:p>
    <w:p w:rsidR="001F2256" w:rsidRDefault="00C262DD" w:rsidP="001F2256">
      <w:pPr>
        <w:rPr>
          <w:sz w:val="36"/>
          <w:szCs w:val="36"/>
          <w:rtl/>
          <w:lang w:bidi="ar-DZ"/>
        </w:rPr>
      </w:pPr>
      <w:r>
        <w:rPr>
          <w:rFonts w:hint="cs"/>
          <w:sz w:val="36"/>
          <w:szCs w:val="36"/>
          <w:rtl/>
          <w:lang w:bidi="ar-DZ"/>
        </w:rPr>
        <w:t xml:space="preserve"> ومن هنا نستنتج أن هناك تعريف مشترك لكل ما سبق فأغلبية المفاهيم تدور حول أن الطفل المجند هو دون السن الثامنة عشرة من العمر، ويشارك في النزاع المسلح أو يقوم بتقديم الخدمات بأي وسيلة كانت ومهما كان نوعها، </w:t>
      </w:r>
      <w:r w:rsidR="00D15CA4">
        <w:rPr>
          <w:rFonts w:hint="cs"/>
          <w:sz w:val="36"/>
          <w:szCs w:val="36"/>
          <w:rtl/>
          <w:lang w:bidi="ar-DZ"/>
        </w:rPr>
        <w:t>وأن الجهة التي تقوم بتجنيده إما أن تكون القوات المسلحة الحكومية أو الجماعات المسلحة، وبهذا فإن الطفل المجند يتمثل بالطفل الذي يتم تجنيده على يد القوات أو الجماعات المسلحة لأجل الاشتراك بالنزاع المسلح أو المساعدة فيه بأي وسيلة كان</w:t>
      </w:r>
      <w:r w:rsidR="00AA1497">
        <w:rPr>
          <w:rFonts w:hint="cs"/>
          <w:sz w:val="36"/>
          <w:szCs w:val="36"/>
          <w:rtl/>
          <w:lang w:bidi="ar-DZ"/>
        </w:rPr>
        <w:t>ت</w:t>
      </w:r>
      <w:r w:rsidR="00AA1497">
        <w:rPr>
          <w:rStyle w:val="af1"/>
          <w:sz w:val="36"/>
          <w:szCs w:val="36"/>
          <w:rtl/>
          <w:lang w:bidi="ar-DZ"/>
        </w:rPr>
        <w:footnoteReference w:id="14"/>
      </w:r>
      <w:r w:rsidR="00D15CA4">
        <w:rPr>
          <w:rFonts w:hint="cs"/>
          <w:sz w:val="36"/>
          <w:szCs w:val="36"/>
          <w:rtl/>
          <w:lang w:bidi="ar-DZ"/>
        </w:rPr>
        <w:t xml:space="preserve">. </w:t>
      </w:r>
      <w:r w:rsidR="00995FE9">
        <w:rPr>
          <w:rFonts w:hint="cs"/>
          <w:sz w:val="36"/>
          <w:szCs w:val="36"/>
          <w:rtl/>
          <w:lang w:bidi="ar-DZ"/>
        </w:rPr>
        <w:t xml:space="preserve"> </w:t>
      </w:r>
    </w:p>
    <w:p w:rsidR="00D15CA4" w:rsidRDefault="003C3B71" w:rsidP="00D15CA4">
      <w:pPr>
        <w:rPr>
          <w:sz w:val="36"/>
          <w:szCs w:val="36"/>
          <w:rtl/>
          <w:lang w:bidi="ar-DZ"/>
        </w:rPr>
      </w:pPr>
      <w:r>
        <w:rPr>
          <w:rFonts w:hint="cs"/>
          <w:b/>
          <w:bCs/>
          <w:sz w:val="36"/>
          <w:szCs w:val="36"/>
          <w:rtl/>
          <w:lang w:bidi="ar-DZ"/>
        </w:rPr>
        <w:t>الفرع الثالث</w:t>
      </w:r>
      <w:r w:rsidR="00D15CA4" w:rsidRPr="00E10E1E">
        <w:rPr>
          <w:rFonts w:hint="cs"/>
          <w:b/>
          <w:bCs/>
          <w:sz w:val="36"/>
          <w:szCs w:val="36"/>
          <w:rtl/>
          <w:lang w:bidi="ar-DZ"/>
        </w:rPr>
        <w:t>: أسباب تجنيد الأطفال:</w:t>
      </w:r>
      <w:r w:rsidR="00D15CA4">
        <w:rPr>
          <w:rFonts w:hint="cs"/>
          <w:sz w:val="36"/>
          <w:szCs w:val="36"/>
          <w:rtl/>
          <w:lang w:bidi="ar-DZ"/>
        </w:rPr>
        <w:t xml:space="preserve"> سنتطرق هنا لنوعين من الأسباب وهي الأسباب الذاتية والأسباب الخارجية.</w:t>
      </w:r>
    </w:p>
    <w:p w:rsidR="00D15CA4" w:rsidRPr="003C3B71" w:rsidRDefault="00196469" w:rsidP="0085400E">
      <w:pPr>
        <w:pStyle w:val="ae"/>
        <w:numPr>
          <w:ilvl w:val="0"/>
          <w:numId w:val="14"/>
        </w:numPr>
        <w:rPr>
          <w:b/>
          <w:bCs/>
          <w:sz w:val="36"/>
          <w:szCs w:val="36"/>
          <w:lang w:bidi="ar-DZ"/>
        </w:rPr>
      </w:pPr>
      <w:r w:rsidRPr="003C3B71">
        <w:rPr>
          <w:rFonts w:hint="cs"/>
          <w:b/>
          <w:bCs/>
          <w:sz w:val="36"/>
          <w:szCs w:val="36"/>
          <w:rtl/>
          <w:lang w:bidi="ar-DZ"/>
        </w:rPr>
        <w:t>الأسباب الذاتية:</w:t>
      </w:r>
    </w:p>
    <w:p w:rsidR="0059736E" w:rsidRDefault="003308EA" w:rsidP="00196469">
      <w:pPr>
        <w:rPr>
          <w:sz w:val="36"/>
          <w:szCs w:val="36"/>
          <w:rtl/>
          <w:lang w:bidi="ar-DZ"/>
        </w:rPr>
      </w:pPr>
      <w:r>
        <w:rPr>
          <w:rFonts w:hint="cs"/>
          <w:sz w:val="36"/>
          <w:szCs w:val="36"/>
          <w:rtl/>
          <w:lang w:bidi="ar-DZ"/>
        </w:rPr>
        <w:lastRenderedPageBreak/>
        <w:t xml:space="preserve"> </w:t>
      </w:r>
      <w:r w:rsidR="008B1D6E">
        <w:rPr>
          <w:rFonts w:hint="cs"/>
          <w:sz w:val="36"/>
          <w:szCs w:val="36"/>
          <w:rtl/>
          <w:lang w:bidi="ar-DZ"/>
        </w:rPr>
        <w:t xml:space="preserve">  </w:t>
      </w:r>
      <w:r>
        <w:rPr>
          <w:rFonts w:hint="cs"/>
          <w:sz w:val="36"/>
          <w:szCs w:val="36"/>
          <w:rtl/>
          <w:lang w:bidi="ar-DZ"/>
        </w:rPr>
        <w:t xml:space="preserve"> </w:t>
      </w:r>
      <w:r w:rsidR="00196469">
        <w:rPr>
          <w:rFonts w:hint="cs"/>
          <w:sz w:val="36"/>
          <w:szCs w:val="36"/>
          <w:rtl/>
          <w:lang w:bidi="ar-DZ"/>
        </w:rPr>
        <w:t>وهي تلك الأسباب والعوامل التي تنبع من سن الطفل وتعيش معه وتدفعه لينضم إلى صفوف الجماعات المسلحة أو القوات الحكومية، مع العلم أن تلك الدوافع والأسباب تكون على قدر كبير من الأهمية، إذ أنها نابعة من شخصية الطفل وعلاقته بالمجتمع، ذلك أن أغلب الدوافع</w:t>
      </w:r>
      <w:r w:rsidR="00C7190A">
        <w:rPr>
          <w:rFonts w:hint="cs"/>
          <w:sz w:val="36"/>
          <w:szCs w:val="36"/>
          <w:rtl/>
          <w:lang w:bidi="ar-DZ"/>
        </w:rPr>
        <w:t xml:space="preserve"> نابعة من محيط الطفل الأسري والاجتماعي ومنها: مادية واقتصادية وأخرى ثقافية واجتماعية فأما الاقتصادية تعتبر من العوامل البارزة والمهمة التي بسببها يلتحق الأطفال أما بصفوف أو الجماعات أو القوات المسلحة من أجل ضمان وتوفير أبسط سبل العيش، </w:t>
      </w:r>
      <w:r w:rsidR="00CC43B0">
        <w:rPr>
          <w:rFonts w:hint="cs"/>
          <w:sz w:val="36"/>
          <w:szCs w:val="36"/>
          <w:rtl/>
          <w:lang w:bidi="ar-DZ"/>
        </w:rPr>
        <w:t>إذ أن أغلب المناطق التي تحصل فيها النزاعات المسلحة تكون فقيرة ماديا، حتى إن الأطفال يلقون الدعم والتشجيع من الأهل والأصدقاء، ذلك أن أغلب تلك الأسر لا تستطيع إعالة أفرادها وكفالة عيشهم، إضافة إلى ضعف الروابط الأسرية وتفشي ظاهرة البطالة، إذ نجد أن في إفريقيا جيوشا من العاطلين خاصة من الشباب</w:t>
      </w:r>
      <w:r w:rsidR="00E10E1E">
        <w:rPr>
          <w:rStyle w:val="af1"/>
          <w:sz w:val="36"/>
          <w:szCs w:val="36"/>
          <w:rtl/>
          <w:lang w:bidi="ar-DZ"/>
        </w:rPr>
        <w:footnoteReference w:id="15"/>
      </w:r>
      <w:r w:rsidR="00CC43B0">
        <w:rPr>
          <w:rFonts w:hint="cs"/>
          <w:sz w:val="36"/>
          <w:szCs w:val="36"/>
          <w:rtl/>
          <w:lang w:bidi="ar-DZ"/>
        </w:rPr>
        <w:t xml:space="preserve">. ومثالها دولة تشاد وسيراليون والكونغو وغيرها من الدول، فيضطر الأطفال أمام المغريات والمزايا المالية القبول بالانضمام إلى صفوف المقاتلين إذ أن الفقر والبطالة وضعف الإمكانات المادية بسبب مهم في سرقة أحلام الأطفال والانتقال بهم من مكانهم الطبيعي المتمثل بالدراسة والترفيه والنشأة والتنمية الصحيحة والصالحة إلى مكان مليء بالنزاعات والقتل والتدمير </w:t>
      </w:r>
      <w:r w:rsidR="0059736E">
        <w:rPr>
          <w:rFonts w:hint="cs"/>
          <w:sz w:val="36"/>
          <w:szCs w:val="36"/>
          <w:rtl/>
          <w:lang w:bidi="ar-DZ"/>
        </w:rPr>
        <w:t>المادي والمعنوي، فيعد الفقر عاملا فاعلا يجعل الأطفال ينضمون إلى الجماعات المسلحة أو يلتحقون بصفوف القوات المسلحة، بل أكثر من ذلك نجد الآباء يشجعون أطفالهم للالتحاق بأحد أطراف النزاع، أما العوامل الثقافية والاجتماعية فتلك الأسباب التي لا تقل تأثيرا عن الجانب الاقتصادي بل هي عوامل مكملة لها، ففي بعض البلدان تكون ثقافتها ناشئة من حب المغامرة وإثبات الرجولة من خلال التباهي بحمل السلاح، فضلا من الحرمان من المأكل والملبس ووسائل الترفيه والدراسة ومن العوامل التي تدفع الطفل لحياة البؤس والشقاء.</w:t>
      </w:r>
    </w:p>
    <w:p w:rsidR="00236782" w:rsidRDefault="003308EA" w:rsidP="00196469">
      <w:pPr>
        <w:rPr>
          <w:sz w:val="36"/>
          <w:szCs w:val="36"/>
          <w:rtl/>
          <w:lang w:bidi="ar-DZ"/>
        </w:rPr>
      </w:pPr>
      <w:r>
        <w:rPr>
          <w:rFonts w:hint="cs"/>
          <w:sz w:val="36"/>
          <w:szCs w:val="36"/>
          <w:rtl/>
          <w:lang w:bidi="ar-DZ"/>
        </w:rPr>
        <w:t xml:space="preserve">  </w:t>
      </w:r>
      <w:r w:rsidR="0059736E">
        <w:rPr>
          <w:rFonts w:hint="cs"/>
          <w:sz w:val="36"/>
          <w:szCs w:val="36"/>
          <w:rtl/>
          <w:lang w:bidi="ar-DZ"/>
        </w:rPr>
        <w:t xml:space="preserve">أما العوامل الاجتماعية فهي لا تقل أهمية عن العوامل الثقافية بل ترتبط بها في أحيان أخرى ذلك أن الأعراف القبلية الالتزامات لا عشائرية تؤثر تأثيرا مباشرا في هذا الجانب، إذ أن الشاب في بداية حياته يبحث عن هويته الشخصية وربما يعبر عنها </w:t>
      </w:r>
      <w:r w:rsidR="00236782">
        <w:rPr>
          <w:rFonts w:hint="cs"/>
          <w:sz w:val="36"/>
          <w:szCs w:val="36"/>
          <w:rtl/>
          <w:lang w:bidi="ar-DZ"/>
        </w:rPr>
        <w:t xml:space="preserve">بإبراز ثقافة العسكر والاهتمام بالحياة العسكرية التي أصبحت مؤثرة في حياة عدد من الشعوب، وكذلك أسلوب التربية الخاطئ ساهم في اتجاه </w:t>
      </w:r>
      <w:r w:rsidR="00236782">
        <w:rPr>
          <w:rFonts w:hint="cs"/>
          <w:sz w:val="36"/>
          <w:szCs w:val="36"/>
          <w:rtl/>
          <w:lang w:bidi="ar-DZ"/>
        </w:rPr>
        <w:lastRenderedPageBreak/>
        <w:t>الأطفال نحو أحد أطراف النزاع مثل التساهل أو الإفراط في العقاب والتمييز في المعاملة والإهمال وكذلك أصدقاء السوء وغير ذلك من العوامل الاجتماعية.</w:t>
      </w:r>
    </w:p>
    <w:p w:rsidR="00196469" w:rsidRPr="003C3B71" w:rsidRDefault="00236782" w:rsidP="0085400E">
      <w:pPr>
        <w:pStyle w:val="ae"/>
        <w:numPr>
          <w:ilvl w:val="0"/>
          <w:numId w:val="14"/>
        </w:numPr>
        <w:rPr>
          <w:b/>
          <w:bCs/>
          <w:sz w:val="36"/>
          <w:szCs w:val="36"/>
          <w:rtl/>
          <w:lang w:bidi="ar-DZ"/>
        </w:rPr>
      </w:pPr>
      <w:r w:rsidRPr="003C3B71">
        <w:rPr>
          <w:rFonts w:hint="cs"/>
          <w:b/>
          <w:bCs/>
          <w:sz w:val="36"/>
          <w:szCs w:val="36"/>
          <w:rtl/>
          <w:lang w:bidi="ar-DZ"/>
        </w:rPr>
        <w:t>الأسباب الخارجية:</w:t>
      </w:r>
      <w:r w:rsidR="0059736E" w:rsidRPr="003C3B71">
        <w:rPr>
          <w:rFonts w:hint="cs"/>
          <w:b/>
          <w:bCs/>
          <w:sz w:val="36"/>
          <w:szCs w:val="36"/>
          <w:rtl/>
          <w:lang w:bidi="ar-DZ"/>
        </w:rPr>
        <w:t xml:space="preserve"> </w:t>
      </w:r>
    </w:p>
    <w:p w:rsidR="00765616" w:rsidRDefault="003308EA" w:rsidP="00765616">
      <w:pPr>
        <w:rPr>
          <w:sz w:val="36"/>
          <w:szCs w:val="36"/>
          <w:rtl/>
          <w:lang w:bidi="ar-DZ"/>
        </w:rPr>
      </w:pPr>
      <w:r>
        <w:rPr>
          <w:rFonts w:hint="cs"/>
          <w:sz w:val="36"/>
          <w:szCs w:val="36"/>
          <w:rtl/>
          <w:lang w:bidi="ar-DZ"/>
        </w:rPr>
        <w:t xml:space="preserve">  </w:t>
      </w:r>
      <w:r w:rsidR="008B1D6E">
        <w:rPr>
          <w:rFonts w:hint="cs"/>
          <w:sz w:val="36"/>
          <w:szCs w:val="36"/>
          <w:rtl/>
          <w:lang w:bidi="ar-DZ"/>
        </w:rPr>
        <w:t xml:space="preserve">  </w:t>
      </w:r>
      <w:r w:rsidR="00743913">
        <w:rPr>
          <w:rFonts w:hint="cs"/>
          <w:sz w:val="36"/>
          <w:szCs w:val="36"/>
          <w:rtl/>
          <w:lang w:bidi="ar-DZ"/>
        </w:rPr>
        <w:t>وتتمثل في أنها خارجة عن النفس البشرية وإنما تحيط بالطفل نتيجة لعوامل الترهيب والترغيب من أجانب أو عوامل العقيدة المنحرفة من جانب آخر، والتي يكون تأثيرها أكبر بطبيعة الحال، ذلك أن التأثير العقائدي يكون له صداه، خاصة أن الأطفال في مقتبل العمر ويتقبلون ويتأثرون بما يطرح من أفكار ولو كانت خارج جادة الصواب، لذا فإن هناك عوامل كثيرة فطول فترة النزاع والعقائد المنحرفة والإرهاب وطول فترة النزاع وما يترتب عليها من قتل وتشريد وفقدان للأهل والأصدقاء، بالإضافة إلى ضعف الوازع الأخلاقي لدى الم</w:t>
      </w:r>
      <w:r w:rsidR="00D105E0">
        <w:rPr>
          <w:rFonts w:hint="cs"/>
          <w:sz w:val="36"/>
          <w:szCs w:val="36"/>
          <w:rtl/>
          <w:lang w:bidi="ar-DZ"/>
        </w:rPr>
        <w:t>ت</w:t>
      </w:r>
      <w:r w:rsidR="00743913">
        <w:rPr>
          <w:rFonts w:hint="cs"/>
          <w:sz w:val="36"/>
          <w:szCs w:val="36"/>
          <w:rtl/>
          <w:lang w:bidi="ar-DZ"/>
        </w:rPr>
        <w:t xml:space="preserve">حاربين، </w:t>
      </w:r>
      <w:r w:rsidR="00D105E0">
        <w:rPr>
          <w:rFonts w:hint="cs"/>
          <w:sz w:val="36"/>
          <w:szCs w:val="36"/>
          <w:rtl/>
          <w:lang w:bidi="ar-DZ"/>
        </w:rPr>
        <w:t>يؤدي أن يتحول الأطفال إلى القتال والمشاركة فيه، فمشاهد القتل والذبح وانتشار الدمار في المدن وتخريبها يجعل الأطفال يميلون للانضمام لأحد أطراف النزاع، وأنهم يحاولون الثأر والانتقام لمقتل أهلهم وأصدقائهم.</w:t>
      </w:r>
      <w:r w:rsidR="00743913">
        <w:rPr>
          <w:rFonts w:hint="cs"/>
          <w:sz w:val="36"/>
          <w:szCs w:val="36"/>
          <w:rtl/>
          <w:lang w:bidi="ar-DZ"/>
        </w:rPr>
        <w:t xml:space="preserve"> </w:t>
      </w:r>
      <w:r w:rsidR="00D105E0">
        <w:rPr>
          <w:rFonts w:hint="cs"/>
          <w:sz w:val="36"/>
          <w:szCs w:val="36"/>
          <w:rtl/>
          <w:lang w:bidi="ar-DZ"/>
        </w:rPr>
        <w:t>وفي بعض الأحيان نجد أن هناك دوافع أخرى تتمثل بالبحث عن الأمن والأمان ففقدانهما من الأطفال يجعلهم يبحثون عن المأوى فيضطرون للانضمام إلى صفوف الجماعات المسلحة أو القوات الحكومية ودائما ما يتردد الإشارة إلى الجماعات المسلحة، فالجماعات المسلحة تقوم باستغلال الأطفال وتجنيدهم وعرفت على أنها كيانات مسلحة تختلف عن الحكومة، تتكون من مليشيات مسلحة أو قوات معارضة أو جماعات حزينة أو حتى قبلية، وفي الغالب تنتمي تلك الجماعات إلى أقليات أثنية أو عرقية أو دينية ضد الحكومة</w:t>
      </w:r>
      <w:r w:rsidR="00486B06">
        <w:rPr>
          <w:rStyle w:val="af1"/>
          <w:sz w:val="36"/>
          <w:szCs w:val="36"/>
          <w:rtl/>
          <w:lang w:bidi="ar-DZ"/>
        </w:rPr>
        <w:footnoteReference w:id="16"/>
      </w:r>
      <w:r w:rsidR="00D105E0">
        <w:rPr>
          <w:rFonts w:hint="cs"/>
          <w:sz w:val="36"/>
          <w:szCs w:val="36"/>
          <w:rtl/>
          <w:lang w:bidi="ar-DZ"/>
        </w:rPr>
        <w:t>.</w:t>
      </w:r>
    </w:p>
    <w:p w:rsidR="00A21268" w:rsidRPr="003C3B71" w:rsidRDefault="00A21268" w:rsidP="0085400E">
      <w:pPr>
        <w:pStyle w:val="ae"/>
        <w:numPr>
          <w:ilvl w:val="0"/>
          <w:numId w:val="14"/>
        </w:numPr>
        <w:rPr>
          <w:sz w:val="36"/>
          <w:szCs w:val="36"/>
          <w:rtl/>
          <w:lang w:bidi="ar-DZ"/>
        </w:rPr>
      </w:pPr>
      <w:r w:rsidRPr="003C3B71">
        <w:rPr>
          <w:rFonts w:hint="cs"/>
          <w:sz w:val="36"/>
          <w:szCs w:val="36"/>
          <w:rtl/>
          <w:lang w:bidi="ar-DZ"/>
        </w:rPr>
        <w:t xml:space="preserve"> </w:t>
      </w:r>
      <w:r w:rsidRPr="003C3B71">
        <w:rPr>
          <w:rFonts w:hint="cs"/>
          <w:b/>
          <w:bCs/>
          <w:sz w:val="36"/>
          <w:szCs w:val="36"/>
          <w:rtl/>
          <w:lang w:bidi="ar-DZ"/>
        </w:rPr>
        <w:t>الأسباب السياسية:</w:t>
      </w:r>
      <w:r w:rsidRPr="003C3B71">
        <w:rPr>
          <w:rFonts w:hint="cs"/>
          <w:sz w:val="36"/>
          <w:szCs w:val="36"/>
          <w:rtl/>
          <w:lang w:bidi="ar-DZ"/>
        </w:rPr>
        <w:t xml:space="preserve"> </w:t>
      </w:r>
    </w:p>
    <w:p w:rsidR="00A21268" w:rsidRDefault="003308EA" w:rsidP="00765616">
      <w:pPr>
        <w:rPr>
          <w:sz w:val="36"/>
          <w:szCs w:val="36"/>
          <w:rtl/>
          <w:lang w:val="fr-FR" w:bidi="ar-DZ"/>
        </w:rPr>
      </w:pPr>
      <w:r>
        <w:rPr>
          <w:rFonts w:hint="cs"/>
          <w:sz w:val="36"/>
          <w:szCs w:val="36"/>
          <w:rtl/>
          <w:lang w:bidi="ar-DZ"/>
        </w:rPr>
        <w:t xml:space="preserve">  </w:t>
      </w:r>
      <w:r w:rsidR="00A21268">
        <w:rPr>
          <w:rFonts w:hint="cs"/>
          <w:sz w:val="36"/>
          <w:szCs w:val="36"/>
          <w:rtl/>
          <w:lang w:bidi="ar-DZ"/>
        </w:rPr>
        <w:t>تلعب دورا بارزا في تجنيد الأطفال من خلال جعلهم وسائل تستغلها إما الجماعات المسلحة من جهة أو حركات التمرد من جهة أخرى</w:t>
      </w:r>
      <w:r w:rsidR="00A21268">
        <w:rPr>
          <w:rFonts w:hint="cs"/>
          <w:sz w:val="36"/>
          <w:szCs w:val="36"/>
          <w:rtl/>
          <w:lang w:val="fr-FR" w:bidi="ar-DZ"/>
        </w:rPr>
        <w:t xml:space="preserve"> </w:t>
      </w:r>
      <w:r w:rsidR="00A21268">
        <w:rPr>
          <w:sz w:val="36"/>
          <w:szCs w:val="36"/>
          <w:rtl/>
          <w:lang w:val="fr-FR" w:bidi="ar-DZ"/>
        </w:rPr>
        <w:t>(</w:t>
      </w:r>
      <w:r w:rsidR="00A21268">
        <w:rPr>
          <w:sz w:val="36"/>
          <w:szCs w:val="36"/>
          <w:lang w:val="fr-FR" w:bidi="ar-DZ"/>
        </w:rPr>
        <w:t>Jézé</w:t>
      </w:r>
      <w:r w:rsidR="00BE1769">
        <w:rPr>
          <w:sz w:val="36"/>
          <w:szCs w:val="36"/>
          <w:lang w:val="fr-FR" w:bidi="ar-DZ"/>
        </w:rPr>
        <w:t>quel‚2006</w:t>
      </w:r>
      <w:r w:rsidR="00A21268">
        <w:rPr>
          <w:sz w:val="36"/>
          <w:szCs w:val="36"/>
          <w:rtl/>
          <w:lang w:val="fr-FR" w:bidi="ar-DZ"/>
        </w:rPr>
        <w:t>)</w:t>
      </w:r>
      <w:r w:rsidR="00BE1769">
        <w:rPr>
          <w:rFonts w:hint="cs"/>
          <w:sz w:val="36"/>
          <w:szCs w:val="36"/>
          <w:rtl/>
          <w:lang w:val="fr-FR" w:bidi="ar-DZ"/>
        </w:rPr>
        <w:t>، بالإضافة إلى ضعف الوازع الأخلاقي لدى الحركات المتمردة والجماعات المسلحة وعدم تقيدها بقواعد القانون الدولي الإنساني وأخلاقيات القتال، وصعوبة ملاحقة مرتكبي الجرائم ضد الأطفال.</w:t>
      </w:r>
    </w:p>
    <w:p w:rsidR="00BE1769" w:rsidRPr="003C3B71" w:rsidRDefault="00BE1769" w:rsidP="0085400E">
      <w:pPr>
        <w:pStyle w:val="ae"/>
        <w:numPr>
          <w:ilvl w:val="0"/>
          <w:numId w:val="14"/>
        </w:numPr>
        <w:rPr>
          <w:sz w:val="36"/>
          <w:szCs w:val="36"/>
          <w:rtl/>
          <w:lang w:val="fr-FR" w:bidi="ar-DZ"/>
        </w:rPr>
      </w:pPr>
      <w:r w:rsidRPr="003C3B71">
        <w:rPr>
          <w:rFonts w:hint="cs"/>
          <w:b/>
          <w:bCs/>
          <w:sz w:val="36"/>
          <w:szCs w:val="36"/>
          <w:rtl/>
          <w:lang w:val="fr-FR" w:bidi="ar-DZ"/>
        </w:rPr>
        <w:lastRenderedPageBreak/>
        <w:t>الأسباب الاقتصادية:</w:t>
      </w:r>
      <w:r w:rsidRPr="003C3B71">
        <w:rPr>
          <w:rFonts w:hint="cs"/>
          <w:sz w:val="36"/>
          <w:szCs w:val="36"/>
          <w:rtl/>
          <w:lang w:val="fr-FR" w:bidi="ar-DZ"/>
        </w:rPr>
        <w:t xml:space="preserve"> تكمن في التفاوت في الثروات بين القبائل وهيمنة عناصر قبلية على مفاتيح اقتصادية مؤثرة، وسيطرتها بالتالي على باقي القبائل والعشائر الصغيرة باللعبة الاقتصادية، وانتشار تجارة الأسلحة الأوتوماتيكية وسهولة الحصول عليها</w:t>
      </w:r>
      <w:r>
        <w:rPr>
          <w:rStyle w:val="af1"/>
          <w:sz w:val="36"/>
          <w:szCs w:val="36"/>
          <w:rtl/>
          <w:lang w:val="fr-FR" w:bidi="ar-DZ"/>
        </w:rPr>
        <w:footnoteReference w:id="17"/>
      </w:r>
      <w:r w:rsidRPr="003C3B71">
        <w:rPr>
          <w:rFonts w:hint="cs"/>
          <w:sz w:val="36"/>
          <w:szCs w:val="36"/>
          <w:rtl/>
          <w:lang w:val="fr-FR" w:bidi="ar-DZ"/>
        </w:rPr>
        <w:t xml:space="preserve">.  </w:t>
      </w:r>
    </w:p>
    <w:p w:rsidR="00F528A2" w:rsidRPr="009C53C7" w:rsidRDefault="00A32A62" w:rsidP="0074590D">
      <w:pPr>
        <w:rPr>
          <w:b/>
          <w:bCs/>
          <w:sz w:val="40"/>
          <w:szCs w:val="40"/>
          <w:rtl/>
          <w:lang w:bidi="ar-DZ"/>
        </w:rPr>
      </w:pPr>
      <w:r>
        <w:rPr>
          <w:rFonts w:hint="cs"/>
          <w:b/>
          <w:bCs/>
          <w:sz w:val="40"/>
          <w:szCs w:val="40"/>
          <w:rtl/>
          <w:lang w:bidi="ar-DZ"/>
        </w:rPr>
        <w:t xml:space="preserve">                         </w:t>
      </w:r>
      <w:r w:rsidR="00B84E5C" w:rsidRPr="009C53C7">
        <w:rPr>
          <w:rFonts w:hint="cs"/>
          <w:b/>
          <w:bCs/>
          <w:sz w:val="40"/>
          <w:szCs w:val="40"/>
          <w:rtl/>
          <w:lang w:bidi="ar-DZ"/>
        </w:rPr>
        <w:t>المطلب الثالث: مفهوم الطفل.</w:t>
      </w:r>
    </w:p>
    <w:p w:rsidR="00B84E5C" w:rsidRDefault="003308EA" w:rsidP="0074590D">
      <w:pPr>
        <w:rPr>
          <w:sz w:val="36"/>
          <w:szCs w:val="36"/>
          <w:rtl/>
          <w:lang w:bidi="ar-DZ"/>
        </w:rPr>
      </w:pPr>
      <w:r>
        <w:rPr>
          <w:rFonts w:hint="cs"/>
          <w:sz w:val="36"/>
          <w:szCs w:val="36"/>
          <w:rtl/>
          <w:lang w:bidi="ar-DZ"/>
        </w:rPr>
        <w:t xml:space="preserve">  </w:t>
      </w:r>
      <w:r w:rsidR="00B84E5C">
        <w:rPr>
          <w:rFonts w:hint="cs"/>
          <w:sz w:val="36"/>
          <w:szCs w:val="36"/>
          <w:rtl/>
          <w:lang w:bidi="ar-DZ"/>
        </w:rPr>
        <w:t>سنتطرق في هذا المطلب إلى معرفة معنى الطفل وما هو مفهوم الطفل في المجالات المتعددة كالتعريف اللغوي وتعريفه في القانون والشريعة الإسلامية وغيرها.</w:t>
      </w:r>
    </w:p>
    <w:p w:rsidR="00B84E5C" w:rsidRPr="009C53C7" w:rsidRDefault="003C3B71" w:rsidP="0074590D">
      <w:pPr>
        <w:rPr>
          <w:b/>
          <w:bCs/>
          <w:sz w:val="36"/>
          <w:szCs w:val="36"/>
          <w:rtl/>
          <w:lang w:bidi="ar-DZ"/>
        </w:rPr>
      </w:pPr>
      <w:r>
        <w:rPr>
          <w:rFonts w:hint="cs"/>
          <w:b/>
          <w:bCs/>
          <w:sz w:val="36"/>
          <w:szCs w:val="36"/>
          <w:rtl/>
          <w:lang w:bidi="ar-DZ"/>
        </w:rPr>
        <w:t>الفرع الاول</w:t>
      </w:r>
      <w:r w:rsidR="00B84E5C" w:rsidRPr="009C53C7">
        <w:rPr>
          <w:rFonts w:hint="cs"/>
          <w:b/>
          <w:bCs/>
          <w:sz w:val="36"/>
          <w:szCs w:val="36"/>
          <w:rtl/>
          <w:lang w:bidi="ar-DZ"/>
        </w:rPr>
        <w:t xml:space="preserve">: مفهوم الطفل في اللغة. </w:t>
      </w:r>
    </w:p>
    <w:p w:rsidR="00984B79" w:rsidRDefault="003308EA" w:rsidP="0074590D">
      <w:pPr>
        <w:rPr>
          <w:sz w:val="36"/>
          <w:szCs w:val="36"/>
          <w:rtl/>
          <w:lang w:bidi="ar-DZ"/>
        </w:rPr>
      </w:pPr>
      <w:r>
        <w:rPr>
          <w:rFonts w:hint="cs"/>
          <w:sz w:val="36"/>
          <w:szCs w:val="36"/>
          <w:rtl/>
          <w:lang w:bidi="ar-DZ"/>
        </w:rPr>
        <w:t xml:space="preserve">  </w:t>
      </w:r>
      <w:r w:rsidR="00984B79">
        <w:rPr>
          <w:rFonts w:hint="cs"/>
          <w:sz w:val="36"/>
          <w:szCs w:val="36"/>
          <w:rtl/>
          <w:lang w:bidi="ar-DZ"/>
        </w:rPr>
        <w:t xml:space="preserve">يعرف الطفل في اللغة </w:t>
      </w:r>
      <w:r w:rsidR="00984B79">
        <w:rPr>
          <w:sz w:val="36"/>
          <w:szCs w:val="36"/>
          <w:rtl/>
          <w:lang w:bidi="ar-DZ"/>
        </w:rPr>
        <w:t>(</w:t>
      </w:r>
      <w:r w:rsidR="00984B79">
        <w:rPr>
          <w:rFonts w:hint="cs"/>
          <w:sz w:val="36"/>
          <w:szCs w:val="36"/>
          <w:rtl/>
          <w:lang w:bidi="ar-DZ"/>
        </w:rPr>
        <w:t>بكسر الطاء المشددة</w:t>
      </w:r>
      <w:r w:rsidR="00984B79">
        <w:rPr>
          <w:sz w:val="36"/>
          <w:szCs w:val="36"/>
          <w:rtl/>
          <w:lang w:bidi="ar-DZ"/>
        </w:rPr>
        <w:t>)</w:t>
      </w:r>
      <w:r w:rsidR="00984B79">
        <w:rPr>
          <w:rFonts w:hint="cs"/>
          <w:sz w:val="36"/>
          <w:szCs w:val="36"/>
          <w:rtl/>
          <w:lang w:bidi="ar-DZ"/>
        </w:rPr>
        <w:t xml:space="preserve"> هو الصغير من كل شيء، وقيل هو الولد الصغير من الإنسان </w:t>
      </w:r>
      <w:r w:rsidR="00F14D1C">
        <w:rPr>
          <w:rFonts w:hint="cs"/>
          <w:sz w:val="36"/>
          <w:szCs w:val="36"/>
          <w:rtl/>
          <w:lang w:bidi="ar-DZ"/>
        </w:rPr>
        <w:t>والدواب، أو هو المولود وأطفلت كل أنثى إذا ولدت فهي مطفل، ويستعمل لفظ طفل لكل من المؤنث والمذكر.</w:t>
      </w:r>
    </w:p>
    <w:p w:rsidR="00F14D1C" w:rsidRDefault="00F14D1C" w:rsidP="00F14D1C">
      <w:pPr>
        <w:rPr>
          <w:sz w:val="36"/>
          <w:szCs w:val="36"/>
          <w:rtl/>
          <w:lang w:bidi="ar-DZ"/>
        </w:rPr>
      </w:pPr>
      <w:r>
        <w:rPr>
          <w:rFonts w:hint="cs"/>
          <w:sz w:val="36"/>
          <w:szCs w:val="36"/>
          <w:rtl/>
          <w:lang w:bidi="ar-DZ"/>
        </w:rPr>
        <w:t xml:space="preserve">لقوله تعالى: </w:t>
      </w:r>
      <w:r>
        <w:rPr>
          <w:sz w:val="36"/>
          <w:szCs w:val="36"/>
          <w:rtl/>
          <w:lang w:bidi="ar-DZ"/>
        </w:rPr>
        <w:t>﴿</w:t>
      </w:r>
      <w:r w:rsidRPr="00F14D1C">
        <w:rPr>
          <w:rFonts w:hint="cs"/>
          <w:b/>
          <w:bCs/>
          <w:sz w:val="36"/>
          <w:szCs w:val="36"/>
          <w:rtl/>
        </w:rPr>
        <w:t>ثُمَّ</w:t>
      </w:r>
      <w:r w:rsidRPr="00F14D1C">
        <w:rPr>
          <w:b/>
          <w:bCs/>
          <w:sz w:val="36"/>
          <w:szCs w:val="36"/>
          <w:rtl/>
        </w:rPr>
        <w:t xml:space="preserve"> نُخْرِجُكُمْ طِفْلًا</w:t>
      </w:r>
      <w:r>
        <w:rPr>
          <w:sz w:val="36"/>
          <w:szCs w:val="36"/>
          <w:rtl/>
          <w:lang w:bidi="ar-DZ"/>
        </w:rPr>
        <w:t>﴾</w:t>
      </w:r>
      <w:r>
        <w:rPr>
          <w:rFonts w:hint="cs"/>
          <w:sz w:val="36"/>
          <w:szCs w:val="36"/>
          <w:rtl/>
          <w:lang w:bidi="ar-DZ"/>
        </w:rPr>
        <w:t xml:space="preserve"> </w:t>
      </w:r>
      <w:r>
        <w:rPr>
          <w:sz w:val="36"/>
          <w:szCs w:val="36"/>
          <w:rtl/>
          <w:lang w:bidi="ar-DZ"/>
        </w:rPr>
        <w:t>[</w:t>
      </w:r>
      <w:r>
        <w:rPr>
          <w:rFonts w:hint="cs"/>
          <w:sz w:val="36"/>
          <w:szCs w:val="36"/>
          <w:rtl/>
          <w:lang w:bidi="ar-DZ"/>
        </w:rPr>
        <w:t>الحج: 05</w:t>
      </w:r>
      <w:r>
        <w:rPr>
          <w:sz w:val="36"/>
          <w:szCs w:val="36"/>
          <w:rtl/>
          <w:lang w:bidi="ar-DZ"/>
        </w:rPr>
        <w:t>]</w:t>
      </w:r>
      <w:r>
        <w:rPr>
          <w:rFonts w:hint="cs"/>
          <w:sz w:val="36"/>
          <w:szCs w:val="36"/>
          <w:rtl/>
          <w:lang w:bidi="ar-DZ"/>
        </w:rPr>
        <w:t xml:space="preserve"> سواء كان جمعا أو فردا، وأصل لفظ طفل من الطفالة أو النعومة، فالوليد به طفالة ونعومة ومصدره الطفولة، فتقول العرب: جارية طفلة وطفل، غلام طفل وغلمان طفل.</w:t>
      </w:r>
    </w:p>
    <w:p w:rsidR="00F14D1C" w:rsidRDefault="00F14D1C" w:rsidP="002972FC">
      <w:pPr>
        <w:rPr>
          <w:sz w:val="36"/>
          <w:szCs w:val="36"/>
          <w:rtl/>
          <w:lang w:bidi="ar-DZ"/>
        </w:rPr>
      </w:pPr>
      <w:r>
        <w:rPr>
          <w:rFonts w:hint="cs"/>
          <w:sz w:val="36"/>
          <w:szCs w:val="36"/>
          <w:rtl/>
          <w:lang w:bidi="ar-DZ"/>
        </w:rPr>
        <w:t>حيث جاء في قوله تعالى</w:t>
      </w:r>
      <w:r w:rsidR="002972FC">
        <w:rPr>
          <w:rFonts w:hint="cs"/>
          <w:sz w:val="36"/>
          <w:szCs w:val="36"/>
          <w:rtl/>
          <w:lang w:bidi="ar-DZ"/>
        </w:rPr>
        <w:t xml:space="preserve">: </w:t>
      </w:r>
      <w:r w:rsidR="002972FC">
        <w:rPr>
          <w:sz w:val="36"/>
          <w:szCs w:val="36"/>
          <w:rtl/>
          <w:lang w:bidi="ar-DZ"/>
        </w:rPr>
        <w:t>﴿</w:t>
      </w:r>
      <w:r w:rsidR="002972FC" w:rsidRPr="002972FC">
        <w:rPr>
          <w:rFonts w:hint="cs"/>
          <w:b/>
          <w:bCs/>
          <w:sz w:val="36"/>
          <w:szCs w:val="36"/>
          <w:rtl/>
        </w:rPr>
        <w:t>أَوِ</w:t>
      </w:r>
      <w:r w:rsidR="002972FC" w:rsidRPr="002972FC">
        <w:rPr>
          <w:b/>
          <w:bCs/>
          <w:sz w:val="36"/>
          <w:szCs w:val="36"/>
          <w:rtl/>
        </w:rPr>
        <w:t xml:space="preserve"> الطِّفْلِ الَّذِينَ لَمْ يَظْهَرُوا عَلَى عَوْرَاتِ </w:t>
      </w:r>
      <w:r w:rsidR="002972FC" w:rsidRPr="002972FC">
        <w:rPr>
          <w:rFonts w:hint="cs"/>
          <w:b/>
          <w:bCs/>
          <w:sz w:val="36"/>
          <w:szCs w:val="36"/>
          <w:rtl/>
        </w:rPr>
        <w:t>النِّسَاءِ</w:t>
      </w:r>
      <w:r w:rsidR="002972FC">
        <w:rPr>
          <w:rFonts w:hint="cs"/>
          <w:sz w:val="36"/>
          <w:szCs w:val="36"/>
          <w:rtl/>
          <w:lang w:bidi="ar-DZ"/>
        </w:rPr>
        <w:t xml:space="preserve">﴾ </w:t>
      </w:r>
      <w:r w:rsidR="002972FC">
        <w:rPr>
          <w:sz w:val="36"/>
          <w:szCs w:val="36"/>
          <w:rtl/>
          <w:lang w:bidi="ar-DZ"/>
        </w:rPr>
        <w:t>[</w:t>
      </w:r>
      <w:r w:rsidR="002972FC">
        <w:rPr>
          <w:rFonts w:hint="cs"/>
          <w:sz w:val="36"/>
          <w:szCs w:val="36"/>
          <w:rtl/>
          <w:lang w:bidi="ar-DZ"/>
        </w:rPr>
        <w:t>النور:31</w:t>
      </w:r>
      <w:r w:rsidR="002972FC">
        <w:rPr>
          <w:sz w:val="36"/>
          <w:szCs w:val="36"/>
          <w:rtl/>
          <w:lang w:bidi="ar-DZ"/>
        </w:rPr>
        <w:t>]</w:t>
      </w:r>
      <w:r w:rsidR="002972FC">
        <w:rPr>
          <w:rFonts w:hint="cs"/>
          <w:sz w:val="36"/>
          <w:szCs w:val="36"/>
          <w:rtl/>
          <w:lang w:bidi="ar-DZ"/>
        </w:rPr>
        <w:t>، فالطفل اسم جنس بمعنى الجمع حيث جاء عند ابن منظور أن الصبي يطلق عليه اسم الطفل منذ سقوطه من بطن أمه إلى أن يحتلم</w:t>
      </w:r>
      <w:r w:rsidR="002972FC">
        <w:rPr>
          <w:rStyle w:val="af1"/>
          <w:sz w:val="36"/>
          <w:szCs w:val="36"/>
          <w:rtl/>
          <w:lang w:bidi="ar-DZ"/>
        </w:rPr>
        <w:footnoteReference w:id="18"/>
      </w:r>
      <w:r w:rsidR="002972FC">
        <w:rPr>
          <w:rFonts w:hint="cs"/>
          <w:sz w:val="36"/>
          <w:szCs w:val="36"/>
          <w:rtl/>
          <w:lang w:bidi="ar-DZ"/>
        </w:rPr>
        <w:t>.</w:t>
      </w:r>
    </w:p>
    <w:p w:rsidR="00504A15" w:rsidRDefault="00504A15" w:rsidP="002972FC">
      <w:pPr>
        <w:rPr>
          <w:b/>
          <w:bCs/>
          <w:sz w:val="36"/>
          <w:szCs w:val="36"/>
          <w:rtl/>
        </w:rPr>
      </w:pPr>
    </w:p>
    <w:p w:rsidR="00BA3879" w:rsidRDefault="003C3B71" w:rsidP="002972FC">
      <w:pPr>
        <w:rPr>
          <w:sz w:val="36"/>
          <w:szCs w:val="36"/>
          <w:rtl/>
          <w:lang w:bidi="ar-DZ"/>
        </w:rPr>
      </w:pPr>
      <w:r>
        <w:rPr>
          <w:rFonts w:hint="cs"/>
          <w:b/>
          <w:bCs/>
          <w:sz w:val="36"/>
          <w:szCs w:val="36"/>
          <w:rtl/>
          <w:lang w:bidi="ar-DZ"/>
        </w:rPr>
        <w:t>الفرع ال</w:t>
      </w:r>
      <w:r w:rsidR="00AF1DF8" w:rsidRPr="009C53C7">
        <w:rPr>
          <w:rFonts w:hint="cs"/>
          <w:b/>
          <w:bCs/>
          <w:sz w:val="36"/>
          <w:szCs w:val="36"/>
          <w:rtl/>
          <w:lang w:bidi="ar-DZ"/>
        </w:rPr>
        <w:t>ثاني: مفهوم الطفل في الشريعة الإسلامية</w:t>
      </w:r>
      <w:r w:rsidR="00AF1DF8" w:rsidRPr="009C53C7">
        <w:rPr>
          <w:rFonts w:hint="cs"/>
          <w:sz w:val="36"/>
          <w:szCs w:val="36"/>
          <w:rtl/>
          <w:lang w:bidi="ar-DZ"/>
        </w:rPr>
        <w:t>.</w:t>
      </w:r>
    </w:p>
    <w:p w:rsidR="00AF1DF8" w:rsidRDefault="00124475" w:rsidP="00124475">
      <w:pPr>
        <w:rPr>
          <w:sz w:val="36"/>
          <w:szCs w:val="36"/>
          <w:rtl/>
          <w:lang w:bidi="ar-DZ"/>
        </w:rPr>
      </w:pPr>
      <w:r>
        <w:rPr>
          <w:rFonts w:hint="cs"/>
          <w:sz w:val="36"/>
          <w:szCs w:val="36"/>
          <w:rtl/>
          <w:lang w:bidi="ar-DZ"/>
        </w:rPr>
        <w:t xml:space="preserve">ذكر الطفل في القرآن الكريم في عدة مواضع من آيات الذكر الحكيم منها قوله تعالى: </w:t>
      </w:r>
      <w:r>
        <w:rPr>
          <w:sz w:val="36"/>
          <w:szCs w:val="36"/>
          <w:rtl/>
          <w:lang w:bidi="ar-DZ"/>
        </w:rPr>
        <w:t>﴿</w:t>
      </w:r>
      <w:r w:rsidRPr="00124475">
        <w:rPr>
          <w:b/>
          <w:bCs/>
          <w:sz w:val="36"/>
          <w:szCs w:val="36"/>
          <w:rtl/>
        </w:rPr>
        <w:t xml:space="preserve">وَإِذَا بَلَغَ الْأَطْفَالُ مِنْكُمُ الْحُلُمَ فَلْيَسْتَأْذِنُوا كَمَا اسْتَأْذَنَ الَّذِينَ مِنْ قَبْلِهِمْ كَذَلِكَ يُبَيِّنُ اللَّهُ لَكُمْ آيَاتِهِ وَاللَّهُ عَلِيمٌ </w:t>
      </w:r>
      <w:r w:rsidRPr="00124475">
        <w:rPr>
          <w:rFonts w:hint="cs"/>
          <w:b/>
          <w:bCs/>
          <w:sz w:val="36"/>
          <w:szCs w:val="36"/>
          <w:rtl/>
        </w:rPr>
        <w:t>حَكِيمٌ﴾</w:t>
      </w:r>
      <w:r>
        <w:rPr>
          <w:rFonts w:hint="cs"/>
          <w:sz w:val="36"/>
          <w:szCs w:val="36"/>
          <w:rtl/>
          <w:lang w:bidi="ar-DZ"/>
        </w:rPr>
        <w:t xml:space="preserve"> </w:t>
      </w:r>
      <w:r>
        <w:rPr>
          <w:sz w:val="36"/>
          <w:szCs w:val="36"/>
          <w:rtl/>
          <w:lang w:bidi="ar-DZ"/>
        </w:rPr>
        <w:t>[</w:t>
      </w:r>
      <w:r>
        <w:rPr>
          <w:rFonts w:hint="cs"/>
          <w:sz w:val="36"/>
          <w:szCs w:val="36"/>
          <w:rtl/>
          <w:lang w:bidi="ar-DZ"/>
        </w:rPr>
        <w:t>النور الآية 59</w:t>
      </w:r>
      <w:r>
        <w:rPr>
          <w:sz w:val="36"/>
          <w:szCs w:val="36"/>
          <w:rtl/>
          <w:lang w:bidi="ar-DZ"/>
        </w:rPr>
        <w:t>]</w:t>
      </w:r>
      <w:r>
        <w:rPr>
          <w:rFonts w:hint="cs"/>
          <w:sz w:val="36"/>
          <w:szCs w:val="36"/>
          <w:rtl/>
          <w:lang w:bidi="ar-DZ"/>
        </w:rPr>
        <w:t>.</w:t>
      </w:r>
    </w:p>
    <w:p w:rsidR="00124475" w:rsidRDefault="00124475" w:rsidP="004371B2">
      <w:pPr>
        <w:rPr>
          <w:sz w:val="36"/>
          <w:szCs w:val="36"/>
          <w:rtl/>
          <w:lang w:bidi="ar-DZ"/>
        </w:rPr>
      </w:pPr>
      <w:r w:rsidRPr="004371B2">
        <w:rPr>
          <w:rFonts w:hint="cs"/>
          <w:sz w:val="36"/>
          <w:szCs w:val="36"/>
          <w:rtl/>
          <w:lang w:bidi="ar-DZ"/>
        </w:rPr>
        <w:lastRenderedPageBreak/>
        <w:t>وجاء في تفسير المحيط المقصود بالطفل مالم يبلغ الحلم، والعلامات الدالة على البلوغ عند الذكر هي بلوغ الحلم، وعند الأنثى هي الحيض، فإذا لم تظهر هذه العلامات الطبيعية عند الذكر والأنثى فإنه يتم اللجوء إلى السن، وقد اختلف الفقهاء في تحديد سن الطفل فحدد الجمهور من الشافعية والمالكية</w:t>
      </w:r>
      <w:r w:rsidR="003D27C3" w:rsidRPr="004371B2">
        <w:rPr>
          <w:rFonts w:hint="cs"/>
          <w:sz w:val="36"/>
          <w:szCs w:val="36"/>
          <w:rtl/>
          <w:lang w:bidi="ar-DZ"/>
        </w:rPr>
        <w:t xml:space="preserve"> والحنابلة بأن السن الملائم هو خمس عشرة سنة كحد أقصى لنهاية سن الطفولة، واستندوا في ذلك لحديث الله بن عمر رضي الله عنه</w:t>
      </w:r>
      <w:r w:rsidR="00BD5160" w:rsidRPr="004371B2">
        <w:rPr>
          <w:rFonts w:hint="cs"/>
          <w:sz w:val="36"/>
          <w:szCs w:val="36"/>
          <w:rtl/>
          <w:lang w:bidi="ar-DZ"/>
        </w:rPr>
        <w:t xml:space="preserve"> أنه قال: </w:t>
      </w:r>
      <w:r w:rsidR="00BD5160" w:rsidRPr="00A32326">
        <w:rPr>
          <w:rFonts w:hint="cs"/>
          <w:b/>
          <w:bCs/>
          <w:sz w:val="36"/>
          <w:szCs w:val="36"/>
          <w:rtl/>
          <w:lang w:bidi="ar-DZ"/>
        </w:rPr>
        <w:t>" عرضت على ال</w:t>
      </w:r>
      <w:r w:rsidR="004371B2" w:rsidRPr="00A32326">
        <w:rPr>
          <w:rFonts w:hint="cs"/>
          <w:b/>
          <w:bCs/>
          <w:sz w:val="36"/>
          <w:szCs w:val="36"/>
          <w:rtl/>
          <w:lang w:bidi="ar-DZ"/>
        </w:rPr>
        <w:t xml:space="preserve">نبي صلى الله عليه وسلم يوم أحد وأنا ابن أربع عشرة سنة فلم يجزي، وعرضت عليه يوم </w:t>
      </w:r>
      <w:r w:rsidR="00865A6B" w:rsidRPr="00A32326">
        <w:rPr>
          <w:rFonts w:hint="cs"/>
          <w:b/>
          <w:bCs/>
          <w:sz w:val="36"/>
          <w:szCs w:val="36"/>
          <w:rtl/>
          <w:lang w:bidi="ar-DZ"/>
        </w:rPr>
        <w:t>الخندق وأنا ابن خمسة عشرة سنة فـأجزاني"</w:t>
      </w:r>
      <w:r w:rsidR="00865A6B">
        <w:rPr>
          <w:rFonts w:hint="cs"/>
          <w:sz w:val="36"/>
          <w:szCs w:val="36"/>
          <w:rtl/>
          <w:lang w:bidi="ar-DZ"/>
        </w:rPr>
        <w:t xml:space="preserve"> ، </w:t>
      </w:r>
      <w:r w:rsidR="004371B2">
        <w:rPr>
          <w:rFonts w:hint="cs"/>
          <w:sz w:val="36"/>
          <w:szCs w:val="36"/>
          <w:rtl/>
          <w:lang w:bidi="ar-DZ"/>
        </w:rPr>
        <w:t xml:space="preserve"> </w:t>
      </w:r>
      <w:r w:rsidR="00865A6B">
        <w:rPr>
          <w:rFonts w:hint="cs"/>
          <w:sz w:val="36"/>
          <w:szCs w:val="36"/>
          <w:rtl/>
          <w:lang w:bidi="ar-DZ"/>
        </w:rPr>
        <w:t xml:space="preserve">قال نافع:" فقدمت على عمر بن عبد العزيز وهو يومئذ خليفة، فحدثته هذا الحديث، فقال: إن هذا الحد بين الصغير والكبير، فكتب إلى عماله أن يرفضوا لمن كان ابن خمسة عشرة سنة مع الكبار، ومن كان دون ذلك فاجعلوه مع العيال. </w:t>
      </w:r>
    </w:p>
    <w:p w:rsidR="00865A6B" w:rsidRPr="003C3B71" w:rsidRDefault="00865A6B" w:rsidP="0085400E">
      <w:pPr>
        <w:pStyle w:val="ae"/>
        <w:numPr>
          <w:ilvl w:val="0"/>
          <w:numId w:val="15"/>
        </w:numPr>
        <w:rPr>
          <w:b/>
          <w:bCs/>
          <w:sz w:val="36"/>
          <w:szCs w:val="36"/>
          <w:lang w:bidi="ar-DZ"/>
        </w:rPr>
      </w:pPr>
      <w:r w:rsidRPr="003C3B71">
        <w:rPr>
          <w:rFonts w:hint="cs"/>
          <w:b/>
          <w:bCs/>
          <w:sz w:val="36"/>
          <w:szCs w:val="36"/>
          <w:rtl/>
          <w:lang w:bidi="ar-DZ"/>
        </w:rPr>
        <w:t>ما يشترك مع كلمة الطفل من الألفا</w:t>
      </w:r>
      <w:r w:rsidR="00AD666E" w:rsidRPr="003C3B71">
        <w:rPr>
          <w:rFonts w:hint="cs"/>
          <w:b/>
          <w:bCs/>
          <w:sz w:val="36"/>
          <w:szCs w:val="36"/>
          <w:rtl/>
          <w:lang w:bidi="ar-DZ"/>
        </w:rPr>
        <w:t>ظ</w:t>
      </w:r>
      <w:r w:rsidRPr="003C3B71">
        <w:rPr>
          <w:rFonts w:hint="cs"/>
          <w:b/>
          <w:bCs/>
          <w:sz w:val="36"/>
          <w:szCs w:val="36"/>
          <w:rtl/>
          <w:lang w:bidi="ar-DZ"/>
        </w:rPr>
        <w:t>:</w:t>
      </w:r>
    </w:p>
    <w:p w:rsidR="00865A6B" w:rsidRDefault="00865A6B" w:rsidP="0085400E">
      <w:pPr>
        <w:pStyle w:val="ae"/>
        <w:numPr>
          <w:ilvl w:val="0"/>
          <w:numId w:val="2"/>
        </w:numPr>
        <w:rPr>
          <w:sz w:val="36"/>
          <w:szCs w:val="36"/>
          <w:lang w:bidi="ar-DZ"/>
        </w:rPr>
      </w:pPr>
      <w:r w:rsidRPr="009C53C7">
        <w:rPr>
          <w:rFonts w:hint="cs"/>
          <w:b/>
          <w:bCs/>
          <w:sz w:val="36"/>
          <w:szCs w:val="36"/>
          <w:rtl/>
          <w:lang w:bidi="ar-DZ"/>
        </w:rPr>
        <w:t>الصبي:</w:t>
      </w:r>
      <w:r>
        <w:rPr>
          <w:rFonts w:hint="cs"/>
          <w:sz w:val="36"/>
          <w:szCs w:val="36"/>
          <w:rtl/>
          <w:lang w:bidi="ar-DZ"/>
        </w:rPr>
        <w:t xml:space="preserve"> من لم يبلغ الحلم، وفي تاج العروس الصبي: من صبي وهو من لم يفطم بعد، ويطلق على الصبي تحديدا على الطفل مادام رضيعا.</w:t>
      </w:r>
    </w:p>
    <w:p w:rsidR="00865A6B" w:rsidRDefault="00865A6B" w:rsidP="0085400E">
      <w:pPr>
        <w:pStyle w:val="ae"/>
        <w:numPr>
          <w:ilvl w:val="0"/>
          <w:numId w:val="2"/>
        </w:numPr>
        <w:rPr>
          <w:sz w:val="36"/>
          <w:szCs w:val="36"/>
          <w:lang w:bidi="ar-DZ"/>
        </w:rPr>
      </w:pPr>
      <w:r w:rsidRPr="009C53C7">
        <w:rPr>
          <w:rFonts w:hint="cs"/>
          <w:b/>
          <w:bCs/>
          <w:sz w:val="36"/>
          <w:szCs w:val="36"/>
          <w:rtl/>
          <w:lang w:bidi="ar-DZ"/>
        </w:rPr>
        <w:t>الصغير:</w:t>
      </w:r>
      <w:r>
        <w:rPr>
          <w:rFonts w:hint="cs"/>
          <w:sz w:val="36"/>
          <w:szCs w:val="36"/>
          <w:rtl/>
          <w:lang w:bidi="ar-DZ"/>
        </w:rPr>
        <w:t xml:space="preserve"> يحدد الصغير والكبير لعدة اعتبارات منها السن والحجم والمنزلة والقدر، والصغير من صغر أي كان سنه أقل من سنة، والصغر ضد الكبر وفي الجمع صغار وصغراء، </w:t>
      </w:r>
      <w:r w:rsidR="00741B80">
        <w:rPr>
          <w:rFonts w:hint="cs"/>
          <w:sz w:val="36"/>
          <w:szCs w:val="36"/>
          <w:rtl/>
          <w:lang w:bidi="ar-DZ"/>
        </w:rPr>
        <w:t>ويقول صبي من صبيان العرب، إذا أنهى عن اللعب، أنا من الصغرة أي من الصغار.</w:t>
      </w:r>
    </w:p>
    <w:p w:rsidR="00741B80" w:rsidRDefault="00741B80" w:rsidP="0085400E">
      <w:pPr>
        <w:pStyle w:val="ae"/>
        <w:numPr>
          <w:ilvl w:val="0"/>
          <w:numId w:val="2"/>
        </w:numPr>
        <w:rPr>
          <w:sz w:val="36"/>
          <w:szCs w:val="36"/>
          <w:lang w:bidi="ar-DZ"/>
        </w:rPr>
      </w:pPr>
      <w:r w:rsidRPr="009C53C7">
        <w:rPr>
          <w:rFonts w:hint="cs"/>
          <w:b/>
          <w:bCs/>
          <w:sz w:val="36"/>
          <w:szCs w:val="36"/>
          <w:rtl/>
          <w:lang w:bidi="ar-DZ"/>
        </w:rPr>
        <w:t>الولد:</w:t>
      </w:r>
      <w:r>
        <w:rPr>
          <w:rFonts w:hint="cs"/>
          <w:sz w:val="36"/>
          <w:szCs w:val="36"/>
          <w:rtl/>
          <w:lang w:bidi="ar-DZ"/>
        </w:rPr>
        <w:t xml:space="preserve"> وتطلق للواحد وللجمع، والصغير والكبير، قال تعالى: </w:t>
      </w:r>
      <w:r>
        <w:rPr>
          <w:sz w:val="36"/>
          <w:szCs w:val="36"/>
          <w:rtl/>
          <w:lang w:bidi="ar-DZ"/>
        </w:rPr>
        <w:t>﴿</w:t>
      </w:r>
      <w:r w:rsidRPr="00741B80">
        <w:rPr>
          <w:rFonts w:hint="cs"/>
          <w:b/>
          <w:bCs/>
          <w:sz w:val="36"/>
          <w:szCs w:val="36"/>
          <w:rtl/>
        </w:rPr>
        <w:t>إِنَّمَا</w:t>
      </w:r>
      <w:r w:rsidRPr="00741B80">
        <w:rPr>
          <w:b/>
          <w:bCs/>
          <w:sz w:val="36"/>
          <w:szCs w:val="36"/>
          <w:rtl/>
        </w:rPr>
        <w:t xml:space="preserve"> أَمْوَالُكُمْ وَأَوْلَادُكُمْ فِتْنَةٌ وَاللَّهُ عِنْدَهُ أَجْرٌ </w:t>
      </w:r>
      <w:r w:rsidRPr="00741B80">
        <w:rPr>
          <w:rFonts w:hint="cs"/>
          <w:b/>
          <w:bCs/>
          <w:sz w:val="36"/>
          <w:szCs w:val="36"/>
          <w:rtl/>
        </w:rPr>
        <w:t>عَظِيمٌ﴾</w:t>
      </w:r>
      <w:r>
        <w:rPr>
          <w:rFonts w:hint="cs"/>
          <w:sz w:val="36"/>
          <w:szCs w:val="36"/>
          <w:rtl/>
          <w:lang w:bidi="ar-DZ"/>
        </w:rPr>
        <w:t xml:space="preserve"> </w:t>
      </w:r>
      <w:r>
        <w:rPr>
          <w:sz w:val="36"/>
          <w:szCs w:val="36"/>
          <w:rtl/>
          <w:lang w:bidi="ar-DZ"/>
        </w:rPr>
        <w:t>[</w:t>
      </w:r>
      <w:r>
        <w:rPr>
          <w:rFonts w:hint="cs"/>
          <w:sz w:val="36"/>
          <w:szCs w:val="36"/>
          <w:rtl/>
          <w:lang w:bidi="ar-DZ"/>
        </w:rPr>
        <w:t>التغابن: الآية 15</w:t>
      </w:r>
      <w:r>
        <w:rPr>
          <w:sz w:val="36"/>
          <w:szCs w:val="36"/>
          <w:rtl/>
          <w:lang w:bidi="ar-DZ"/>
        </w:rPr>
        <w:t>]</w:t>
      </w:r>
      <w:r>
        <w:rPr>
          <w:rFonts w:hint="cs"/>
          <w:sz w:val="36"/>
          <w:szCs w:val="36"/>
          <w:rtl/>
          <w:lang w:bidi="ar-DZ"/>
        </w:rPr>
        <w:t>. جاء في التفسير إن الولد يطلق عليه صبي وطفل إلى أن يبلغ ويقال للمتبني ولد لقوله تعالى: ﴿</w:t>
      </w:r>
      <w:r w:rsidRPr="00741B80">
        <w:rPr>
          <w:rFonts w:hint="cs"/>
          <w:b/>
          <w:bCs/>
          <w:color w:val="000000"/>
          <w:sz w:val="48"/>
          <w:szCs w:val="48"/>
          <w:rtl/>
        </w:rPr>
        <w:t>أَوْ</w:t>
      </w:r>
      <w:r w:rsidRPr="00741B80">
        <w:rPr>
          <w:b/>
          <w:bCs/>
          <w:sz w:val="36"/>
          <w:szCs w:val="36"/>
          <w:rtl/>
        </w:rPr>
        <w:t xml:space="preserve"> نَتَّخِذَهُ وَلَدًا</w:t>
      </w:r>
      <w:r>
        <w:rPr>
          <w:sz w:val="36"/>
          <w:szCs w:val="36"/>
          <w:rtl/>
          <w:lang w:bidi="ar-DZ"/>
        </w:rPr>
        <w:t>﴾</w:t>
      </w:r>
      <w:r>
        <w:rPr>
          <w:rFonts w:hint="cs"/>
          <w:sz w:val="36"/>
          <w:szCs w:val="36"/>
          <w:rtl/>
          <w:lang w:bidi="ar-DZ"/>
        </w:rPr>
        <w:t xml:space="preserve"> </w:t>
      </w:r>
      <w:r>
        <w:rPr>
          <w:sz w:val="36"/>
          <w:szCs w:val="36"/>
          <w:rtl/>
          <w:lang w:bidi="ar-DZ"/>
        </w:rPr>
        <w:t>[</w:t>
      </w:r>
      <w:r>
        <w:rPr>
          <w:rFonts w:hint="cs"/>
          <w:sz w:val="36"/>
          <w:szCs w:val="36"/>
          <w:rtl/>
          <w:lang w:bidi="ar-DZ"/>
        </w:rPr>
        <w:t>القصص: الآية 09</w:t>
      </w:r>
      <w:r>
        <w:rPr>
          <w:sz w:val="36"/>
          <w:szCs w:val="36"/>
          <w:rtl/>
          <w:lang w:bidi="ar-DZ"/>
        </w:rPr>
        <w:t>]</w:t>
      </w:r>
      <w:r w:rsidR="00871E60">
        <w:rPr>
          <w:rStyle w:val="af1"/>
          <w:sz w:val="36"/>
          <w:szCs w:val="36"/>
          <w:rtl/>
          <w:lang w:bidi="ar-DZ"/>
        </w:rPr>
        <w:footnoteReference w:id="19"/>
      </w:r>
      <w:r>
        <w:rPr>
          <w:rFonts w:hint="cs"/>
          <w:sz w:val="36"/>
          <w:szCs w:val="36"/>
          <w:rtl/>
          <w:lang w:bidi="ar-DZ"/>
        </w:rPr>
        <w:t>.</w:t>
      </w:r>
    </w:p>
    <w:p w:rsidR="00124475" w:rsidRDefault="00741B80" w:rsidP="0085400E">
      <w:pPr>
        <w:pStyle w:val="ae"/>
        <w:numPr>
          <w:ilvl w:val="0"/>
          <w:numId w:val="2"/>
        </w:numPr>
        <w:rPr>
          <w:sz w:val="36"/>
          <w:szCs w:val="36"/>
          <w:lang w:bidi="ar-DZ"/>
        </w:rPr>
      </w:pPr>
      <w:r w:rsidRPr="009C53C7">
        <w:rPr>
          <w:rFonts w:hint="cs"/>
          <w:b/>
          <w:bCs/>
          <w:sz w:val="36"/>
          <w:szCs w:val="36"/>
          <w:rtl/>
          <w:lang w:bidi="ar-DZ"/>
        </w:rPr>
        <w:t>الغلام:</w:t>
      </w:r>
      <w:r>
        <w:rPr>
          <w:rFonts w:hint="cs"/>
          <w:sz w:val="36"/>
          <w:szCs w:val="36"/>
          <w:rtl/>
          <w:lang w:bidi="ar-DZ"/>
        </w:rPr>
        <w:t xml:space="preserve"> </w:t>
      </w:r>
      <w:r w:rsidR="007E1BBD">
        <w:rPr>
          <w:rFonts w:hint="cs"/>
          <w:sz w:val="36"/>
          <w:szCs w:val="36"/>
          <w:rtl/>
          <w:lang w:bidi="ar-DZ"/>
        </w:rPr>
        <w:t xml:space="preserve">الطار الشارب يقال: غلام بين الغلومة والغلومية، قال تعالى: </w:t>
      </w:r>
      <w:r w:rsidR="007E1BBD">
        <w:rPr>
          <w:sz w:val="36"/>
          <w:szCs w:val="36"/>
          <w:rtl/>
          <w:lang w:bidi="ar-DZ"/>
        </w:rPr>
        <w:t>﴿</w:t>
      </w:r>
      <w:r w:rsidR="007E1BBD" w:rsidRPr="007E1BBD">
        <w:rPr>
          <w:b/>
          <w:bCs/>
          <w:sz w:val="36"/>
          <w:szCs w:val="36"/>
          <w:rtl/>
        </w:rPr>
        <w:t xml:space="preserve">قَالَ رَبِّ أَنَّى يَكُونُ لِي </w:t>
      </w:r>
      <w:r w:rsidR="007E1BBD" w:rsidRPr="007E1BBD">
        <w:rPr>
          <w:rFonts w:hint="cs"/>
          <w:b/>
          <w:bCs/>
          <w:sz w:val="36"/>
          <w:szCs w:val="36"/>
          <w:rtl/>
        </w:rPr>
        <w:t>غُلَامٌ﴾</w:t>
      </w:r>
      <w:r w:rsidR="007E1BBD">
        <w:rPr>
          <w:rFonts w:hint="cs"/>
          <w:sz w:val="36"/>
          <w:szCs w:val="36"/>
          <w:rtl/>
          <w:lang w:bidi="ar-DZ"/>
        </w:rPr>
        <w:t xml:space="preserve"> </w:t>
      </w:r>
      <w:r w:rsidR="007E1BBD">
        <w:rPr>
          <w:sz w:val="36"/>
          <w:szCs w:val="36"/>
          <w:rtl/>
          <w:lang w:bidi="ar-DZ"/>
        </w:rPr>
        <w:t>[</w:t>
      </w:r>
      <w:r w:rsidR="007E1BBD">
        <w:rPr>
          <w:rFonts w:hint="cs"/>
          <w:sz w:val="36"/>
          <w:szCs w:val="36"/>
          <w:rtl/>
          <w:lang w:bidi="ar-DZ"/>
        </w:rPr>
        <w:t>آل عمران: الآية 40</w:t>
      </w:r>
      <w:r w:rsidR="007E1BBD">
        <w:rPr>
          <w:sz w:val="36"/>
          <w:szCs w:val="36"/>
          <w:rtl/>
          <w:lang w:bidi="ar-DZ"/>
        </w:rPr>
        <w:t>]</w:t>
      </w:r>
      <w:r w:rsidR="007E1BBD">
        <w:rPr>
          <w:rFonts w:hint="cs"/>
          <w:sz w:val="36"/>
          <w:szCs w:val="36"/>
          <w:rtl/>
          <w:lang w:bidi="ar-DZ"/>
        </w:rPr>
        <w:t xml:space="preserve"> والغلام هو الصغير إلى حد الالتحاء، فإن قيل </w:t>
      </w:r>
      <w:r w:rsidR="007E1BBD">
        <w:rPr>
          <w:rFonts w:hint="cs"/>
          <w:sz w:val="36"/>
          <w:szCs w:val="36"/>
          <w:rtl/>
          <w:lang w:bidi="ar-DZ"/>
        </w:rPr>
        <w:lastRenderedPageBreak/>
        <w:t xml:space="preserve">بعد الالتحاء فهو مجاز، ويطلق على الصبي من حين أن يولد إلى أن يبلغ وعلى الرجل باعتبار ما كان. </w:t>
      </w:r>
    </w:p>
    <w:p w:rsidR="007E1BBD" w:rsidRDefault="007E1BBD" w:rsidP="0085400E">
      <w:pPr>
        <w:pStyle w:val="ae"/>
        <w:numPr>
          <w:ilvl w:val="0"/>
          <w:numId w:val="2"/>
        </w:numPr>
        <w:rPr>
          <w:sz w:val="36"/>
          <w:szCs w:val="36"/>
          <w:lang w:bidi="ar-DZ"/>
        </w:rPr>
      </w:pPr>
      <w:r w:rsidRPr="009C53C7">
        <w:rPr>
          <w:rFonts w:hint="cs"/>
          <w:b/>
          <w:bCs/>
          <w:sz w:val="36"/>
          <w:szCs w:val="36"/>
          <w:rtl/>
          <w:lang w:bidi="ar-DZ"/>
        </w:rPr>
        <w:t>الفتى:</w:t>
      </w:r>
      <w:r>
        <w:rPr>
          <w:rFonts w:hint="cs"/>
          <w:sz w:val="36"/>
          <w:szCs w:val="36"/>
          <w:rtl/>
          <w:lang w:bidi="ar-DZ"/>
        </w:rPr>
        <w:t xml:space="preserve"> وهو الشاب، والفتي أيضا السخي الكريم وجاء في تفسير قوله تعالى: </w:t>
      </w:r>
      <w:r>
        <w:rPr>
          <w:sz w:val="36"/>
          <w:szCs w:val="36"/>
          <w:rtl/>
          <w:lang w:bidi="ar-DZ"/>
        </w:rPr>
        <w:t>﴿</w:t>
      </w:r>
      <w:r w:rsidRPr="007E1BBD">
        <w:rPr>
          <w:b/>
          <w:bCs/>
          <w:sz w:val="36"/>
          <w:szCs w:val="36"/>
          <w:rtl/>
        </w:rPr>
        <w:t>قَالُوا سَمِعْنَا فَتًى يَذْكُرُهُمْ يُقَالُ لَهُ إِبْرَاهِيمُ</w:t>
      </w:r>
      <w:r>
        <w:rPr>
          <w:sz w:val="36"/>
          <w:szCs w:val="36"/>
          <w:rtl/>
          <w:lang w:bidi="ar-DZ"/>
        </w:rPr>
        <w:t>﴾</w:t>
      </w:r>
      <w:r w:rsidR="00286BCD">
        <w:rPr>
          <w:rFonts w:hint="cs"/>
          <w:sz w:val="36"/>
          <w:szCs w:val="36"/>
          <w:rtl/>
          <w:lang w:bidi="ar-DZ"/>
        </w:rPr>
        <w:t xml:space="preserve"> </w:t>
      </w:r>
      <w:r w:rsidR="00286BCD">
        <w:rPr>
          <w:sz w:val="36"/>
          <w:szCs w:val="36"/>
          <w:rtl/>
          <w:lang w:bidi="ar-DZ"/>
        </w:rPr>
        <w:t>[</w:t>
      </w:r>
      <w:r w:rsidR="00286BCD">
        <w:rPr>
          <w:rFonts w:hint="cs"/>
          <w:sz w:val="36"/>
          <w:szCs w:val="36"/>
          <w:rtl/>
          <w:lang w:bidi="ar-DZ"/>
        </w:rPr>
        <w:t>الأنبياء: الآية 60</w:t>
      </w:r>
      <w:r w:rsidR="00286BCD">
        <w:rPr>
          <w:sz w:val="36"/>
          <w:szCs w:val="36"/>
          <w:rtl/>
          <w:lang w:bidi="ar-DZ"/>
        </w:rPr>
        <w:t>]</w:t>
      </w:r>
      <w:r w:rsidR="00286BCD">
        <w:rPr>
          <w:rFonts w:hint="cs"/>
          <w:sz w:val="36"/>
          <w:szCs w:val="36"/>
          <w:rtl/>
          <w:lang w:bidi="ar-DZ"/>
        </w:rPr>
        <w:t>. عن ابن عباس قال: ما يبعث الله نبيا إلا وهو شاب، ولا أوتي العلم عالم إلا وهو شاب، ثم تلا هذه الآية، والشاب غير الطفل وبذلك فإن كلمة الفتى تطلق على الإنسان بعد مرحلة الطفولة.</w:t>
      </w:r>
    </w:p>
    <w:p w:rsidR="00286BCD" w:rsidRDefault="00286BCD" w:rsidP="0085400E">
      <w:pPr>
        <w:pStyle w:val="ae"/>
        <w:numPr>
          <w:ilvl w:val="0"/>
          <w:numId w:val="2"/>
        </w:numPr>
        <w:rPr>
          <w:sz w:val="36"/>
          <w:szCs w:val="36"/>
          <w:lang w:bidi="ar-DZ"/>
        </w:rPr>
      </w:pPr>
      <w:r w:rsidRPr="009C53C7">
        <w:rPr>
          <w:rFonts w:hint="cs"/>
          <w:b/>
          <w:bCs/>
          <w:sz w:val="36"/>
          <w:szCs w:val="36"/>
          <w:rtl/>
          <w:lang w:bidi="ar-DZ"/>
        </w:rPr>
        <w:t>المراهقة:</w:t>
      </w:r>
      <w:r>
        <w:rPr>
          <w:rFonts w:hint="cs"/>
          <w:sz w:val="36"/>
          <w:szCs w:val="36"/>
          <w:rtl/>
          <w:lang w:bidi="ar-DZ"/>
        </w:rPr>
        <w:t xml:space="preserve"> مقاربة البلوغ، ومراهق الغلام والفتاة المراهقة، قاربا البلوغ ولم يبلغا، يقول ابن القيم: فان قارب الحلم فهو يافع ومراهق ومناهز للحلم. ومنه فالمراهقة تسبق مرحلة البلوغ، إذا فالمراهقة والبلوغ لفظين متتابعين</w:t>
      </w:r>
      <w:r w:rsidR="009C4220">
        <w:rPr>
          <w:rStyle w:val="af1"/>
          <w:sz w:val="36"/>
          <w:szCs w:val="36"/>
          <w:rtl/>
          <w:lang w:bidi="ar-DZ"/>
        </w:rPr>
        <w:footnoteReference w:id="20"/>
      </w:r>
      <w:r>
        <w:rPr>
          <w:rFonts w:hint="cs"/>
          <w:sz w:val="36"/>
          <w:szCs w:val="36"/>
          <w:rtl/>
          <w:lang w:bidi="ar-DZ"/>
        </w:rPr>
        <w:t>.</w:t>
      </w:r>
    </w:p>
    <w:p w:rsidR="00286BCD" w:rsidRPr="003C3B71" w:rsidRDefault="00286BCD" w:rsidP="0085400E">
      <w:pPr>
        <w:pStyle w:val="ae"/>
        <w:numPr>
          <w:ilvl w:val="0"/>
          <w:numId w:val="15"/>
        </w:numPr>
        <w:rPr>
          <w:b/>
          <w:bCs/>
          <w:sz w:val="36"/>
          <w:szCs w:val="36"/>
          <w:lang w:bidi="ar-DZ"/>
        </w:rPr>
      </w:pPr>
      <w:r w:rsidRPr="003C3B71">
        <w:rPr>
          <w:rFonts w:hint="cs"/>
          <w:b/>
          <w:bCs/>
          <w:sz w:val="36"/>
          <w:szCs w:val="36"/>
          <w:rtl/>
          <w:lang w:bidi="ar-DZ"/>
        </w:rPr>
        <w:t xml:space="preserve">التصنيف الفقهي لمراحل الطفولة: </w:t>
      </w:r>
    </w:p>
    <w:p w:rsidR="00286BCD" w:rsidRDefault="00286BCD" w:rsidP="0085400E">
      <w:pPr>
        <w:pStyle w:val="ae"/>
        <w:numPr>
          <w:ilvl w:val="0"/>
          <w:numId w:val="3"/>
        </w:numPr>
        <w:rPr>
          <w:sz w:val="36"/>
          <w:szCs w:val="36"/>
          <w:lang w:bidi="ar-DZ"/>
        </w:rPr>
      </w:pPr>
      <w:r w:rsidRPr="009C53C7">
        <w:rPr>
          <w:rFonts w:hint="cs"/>
          <w:b/>
          <w:bCs/>
          <w:sz w:val="36"/>
          <w:szCs w:val="36"/>
          <w:rtl/>
          <w:lang w:bidi="ar-DZ"/>
        </w:rPr>
        <w:t>مرحلة الجنين:</w:t>
      </w:r>
      <w:r w:rsidR="005F5C9E" w:rsidRPr="009C53C7">
        <w:rPr>
          <w:rFonts w:hint="cs"/>
          <w:b/>
          <w:bCs/>
          <w:sz w:val="36"/>
          <w:szCs w:val="36"/>
          <w:rtl/>
          <w:lang w:bidi="ar-DZ"/>
        </w:rPr>
        <w:t xml:space="preserve"> </w:t>
      </w:r>
      <w:r w:rsidR="005F5C9E">
        <w:rPr>
          <w:rFonts w:hint="cs"/>
          <w:sz w:val="36"/>
          <w:szCs w:val="36"/>
          <w:rtl/>
          <w:lang w:bidi="ar-DZ"/>
        </w:rPr>
        <w:t xml:space="preserve">يبين الله عز وجل قدرته بتصريف أطوار الخلق، لقوله تعالى: </w:t>
      </w:r>
      <w:r w:rsidR="005F5C9E">
        <w:rPr>
          <w:sz w:val="36"/>
          <w:szCs w:val="36"/>
          <w:rtl/>
          <w:lang w:bidi="ar-DZ"/>
        </w:rPr>
        <w:t>﴿</w:t>
      </w:r>
      <w:r w:rsidR="005F5C9E" w:rsidRPr="005F5C9E">
        <w:rPr>
          <w:b/>
          <w:bCs/>
          <w:sz w:val="36"/>
          <w:szCs w:val="36"/>
          <w:rtl/>
        </w:rPr>
        <w:t xml:space="preserve">وَنُقِرُّ فِي الْأَرْحَامِ مَا نَشَاءُ إِلَى أَجَلٍ مُسَمًّى ثُمَّ نُخْرِجُكُمْ طِفْلًا ثُمَّ لِتَبْلُغُوا </w:t>
      </w:r>
      <w:r w:rsidR="009C53C7" w:rsidRPr="005F5C9E">
        <w:rPr>
          <w:rFonts w:hint="cs"/>
          <w:b/>
          <w:bCs/>
          <w:sz w:val="36"/>
          <w:szCs w:val="36"/>
          <w:rtl/>
        </w:rPr>
        <w:t>أَشُدَّكُمْ﴾</w:t>
      </w:r>
      <w:r w:rsidR="005F5C9E">
        <w:rPr>
          <w:rFonts w:hint="cs"/>
          <w:sz w:val="36"/>
          <w:szCs w:val="36"/>
          <w:rtl/>
          <w:lang w:bidi="ar-DZ"/>
        </w:rPr>
        <w:t xml:space="preserve"> </w:t>
      </w:r>
      <w:r w:rsidR="005F5C9E">
        <w:rPr>
          <w:sz w:val="36"/>
          <w:szCs w:val="36"/>
          <w:rtl/>
          <w:lang w:bidi="ar-DZ"/>
        </w:rPr>
        <w:t>[</w:t>
      </w:r>
      <w:r w:rsidR="005F5C9E">
        <w:rPr>
          <w:rFonts w:hint="cs"/>
          <w:sz w:val="36"/>
          <w:szCs w:val="36"/>
          <w:rtl/>
          <w:lang w:bidi="ar-DZ"/>
        </w:rPr>
        <w:t>الحج: الآية 05</w:t>
      </w:r>
      <w:r w:rsidR="005F5C9E">
        <w:rPr>
          <w:sz w:val="36"/>
          <w:szCs w:val="36"/>
          <w:rtl/>
          <w:lang w:bidi="ar-DZ"/>
        </w:rPr>
        <w:t>]</w:t>
      </w:r>
      <w:r w:rsidR="005F5C9E">
        <w:rPr>
          <w:rFonts w:hint="cs"/>
          <w:sz w:val="36"/>
          <w:szCs w:val="36"/>
          <w:rtl/>
          <w:lang w:bidi="ar-DZ"/>
        </w:rPr>
        <w:t xml:space="preserve"> وعليه فالجنين مرحلة تكون في بداية الحمل وتنتهي بولادة الأجنة أطفالا وفي هذه المرحلة من العمر تثبت للجنين أهلية وجوب ناقصة تمكنه من ثبوت بعض الحقوق الضرورية له، ولا يثبت شيء عليه.</w:t>
      </w:r>
    </w:p>
    <w:p w:rsidR="005F5C9E" w:rsidRDefault="005F5C9E" w:rsidP="0085400E">
      <w:pPr>
        <w:pStyle w:val="ae"/>
        <w:numPr>
          <w:ilvl w:val="0"/>
          <w:numId w:val="3"/>
        </w:numPr>
        <w:rPr>
          <w:sz w:val="36"/>
          <w:szCs w:val="36"/>
          <w:lang w:bidi="ar-DZ"/>
        </w:rPr>
      </w:pPr>
      <w:r w:rsidRPr="009C53C7">
        <w:rPr>
          <w:rFonts w:hint="cs"/>
          <w:b/>
          <w:bCs/>
          <w:sz w:val="36"/>
          <w:szCs w:val="36"/>
          <w:rtl/>
          <w:lang w:bidi="ar-DZ"/>
        </w:rPr>
        <w:t>مرحلة الرضاعة:</w:t>
      </w:r>
      <w:r>
        <w:rPr>
          <w:rFonts w:hint="cs"/>
          <w:sz w:val="36"/>
          <w:szCs w:val="36"/>
          <w:rtl/>
          <w:lang w:bidi="ar-DZ"/>
        </w:rPr>
        <w:t xml:space="preserve"> للرضاعة أهمية </w:t>
      </w:r>
      <w:r w:rsidR="00E15316">
        <w:rPr>
          <w:rFonts w:hint="cs"/>
          <w:sz w:val="36"/>
          <w:szCs w:val="36"/>
          <w:rtl/>
          <w:lang w:bidi="ar-DZ"/>
        </w:rPr>
        <w:t xml:space="preserve">بالغة في حياة الطفل، من كل النواحي النفسية والعاطفية والصحية كما أنه يحتوي على قيمة غذائية كبيرة تفيد الرضيع في جسمه، لأن الأم أو المرضعة تهب من صدرها الغداء استجابة لأمر الشارع الحكيم في قوله تعالى: </w:t>
      </w:r>
      <w:r w:rsidR="00E15316">
        <w:rPr>
          <w:sz w:val="36"/>
          <w:szCs w:val="36"/>
          <w:rtl/>
          <w:lang w:bidi="ar-DZ"/>
        </w:rPr>
        <w:t>﴿</w:t>
      </w:r>
      <w:r w:rsidR="00E15316" w:rsidRPr="00E15316">
        <w:rPr>
          <w:b/>
          <w:bCs/>
          <w:sz w:val="36"/>
          <w:szCs w:val="36"/>
          <w:rtl/>
        </w:rPr>
        <w:t>وَالْوَالِدَاتُ يُرْضِعْنَ أَوْلَادَهُنَّ حَوْلَيْنِ كَامِلَيْنِ لِمَنْ أَرَادَ أَنْ يُتِمَّ الرَّضَاعَةَ</w:t>
      </w:r>
      <w:r w:rsidR="00E15316">
        <w:rPr>
          <w:sz w:val="36"/>
          <w:szCs w:val="36"/>
          <w:rtl/>
          <w:lang w:bidi="ar-DZ"/>
        </w:rPr>
        <w:t>﴾</w:t>
      </w:r>
      <w:r w:rsidR="00E15316">
        <w:rPr>
          <w:rFonts w:hint="cs"/>
          <w:sz w:val="36"/>
          <w:szCs w:val="36"/>
          <w:rtl/>
          <w:lang w:bidi="ar-DZ"/>
        </w:rPr>
        <w:t xml:space="preserve"> </w:t>
      </w:r>
      <w:r w:rsidR="00E15316">
        <w:rPr>
          <w:sz w:val="36"/>
          <w:szCs w:val="36"/>
          <w:rtl/>
          <w:lang w:bidi="ar-DZ"/>
        </w:rPr>
        <w:t>[</w:t>
      </w:r>
      <w:r w:rsidR="00E15316">
        <w:rPr>
          <w:rFonts w:hint="cs"/>
          <w:sz w:val="36"/>
          <w:szCs w:val="36"/>
          <w:rtl/>
          <w:lang w:bidi="ar-DZ"/>
        </w:rPr>
        <w:t>البقرة: الآية 233</w:t>
      </w:r>
      <w:r w:rsidR="00E15316">
        <w:rPr>
          <w:sz w:val="36"/>
          <w:szCs w:val="36"/>
          <w:rtl/>
          <w:lang w:bidi="ar-DZ"/>
        </w:rPr>
        <w:t>]</w:t>
      </w:r>
      <w:r w:rsidR="00E15316">
        <w:rPr>
          <w:rFonts w:hint="cs"/>
          <w:sz w:val="36"/>
          <w:szCs w:val="36"/>
          <w:rtl/>
          <w:lang w:bidi="ar-DZ"/>
        </w:rPr>
        <w:t>.</w:t>
      </w:r>
    </w:p>
    <w:p w:rsidR="00033EA4" w:rsidRDefault="00E15316" w:rsidP="0085400E">
      <w:pPr>
        <w:pStyle w:val="ae"/>
        <w:numPr>
          <w:ilvl w:val="0"/>
          <w:numId w:val="3"/>
        </w:numPr>
        <w:rPr>
          <w:sz w:val="36"/>
          <w:szCs w:val="36"/>
          <w:lang w:bidi="ar-DZ"/>
        </w:rPr>
      </w:pPr>
      <w:r w:rsidRPr="009C53C7">
        <w:rPr>
          <w:rFonts w:hint="cs"/>
          <w:b/>
          <w:bCs/>
          <w:sz w:val="36"/>
          <w:szCs w:val="36"/>
          <w:rtl/>
          <w:lang w:bidi="ar-DZ"/>
        </w:rPr>
        <w:t>مرحلة التمييز:</w:t>
      </w:r>
      <w:r>
        <w:rPr>
          <w:rFonts w:hint="cs"/>
          <w:sz w:val="36"/>
          <w:szCs w:val="36"/>
          <w:rtl/>
          <w:lang w:bidi="ar-DZ"/>
        </w:rPr>
        <w:t xml:space="preserve"> وهي أول مرحلة في حياة الطفل، حيث أنها تعد مرحلة جديدة عليه وتبدأ من سن سبع سنوات ولا يتصور منه قبلها التمييز إذ تجاوزها فقد يكون مميز. </w:t>
      </w:r>
      <w:r>
        <w:rPr>
          <w:rFonts w:hint="cs"/>
          <w:sz w:val="36"/>
          <w:szCs w:val="36"/>
          <w:rtl/>
          <w:lang w:bidi="ar-DZ"/>
        </w:rPr>
        <w:lastRenderedPageBreak/>
        <w:t xml:space="preserve">ويكون في هذا السن قد نال الصبي حظا من التمييز إذ </w:t>
      </w:r>
      <w:r w:rsidR="00033EA4">
        <w:rPr>
          <w:rFonts w:hint="cs"/>
          <w:sz w:val="36"/>
          <w:szCs w:val="36"/>
          <w:rtl/>
          <w:lang w:bidi="ar-DZ"/>
        </w:rPr>
        <w:t>ان</w:t>
      </w:r>
      <w:r>
        <w:rPr>
          <w:rFonts w:hint="cs"/>
          <w:sz w:val="36"/>
          <w:szCs w:val="36"/>
          <w:rtl/>
          <w:lang w:bidi="ar-DZ"/>
        </w:rPr>
        <w:t>تقل إلى المرحلة الثانية من صباه ويطلق عل</w:t>
      </w:r>
      <w:r w:rsidR="00033EA4">
        <w:rPr>
          <w:rFonts w:hint="cs"/>
          <w:sz w:val="36"/>
          <w:szCs w:val="36"/>
          <w:rtl/>
          <w:lang w:bidi="ar-DZ"/>
        </w:rPr>
        <w:t>يه الصبي المميز.</w:t>
      </w:r>
      <w:r>
        <w:rPr>
          <w:rFonts w:hint="cs"/>
          <w:sz w:val="36"/>
          <w:szCs w:val="36"/>
          <w:rtl/>
          <w:lang w:bidi="ar-DZ"/>
        </w:rPr>
        <w:t xml:space="preserve">  </w:t>
      </w:r>
    </w:p>
    <w:p w:rsidR="00033EA4" w:rsidRDefault="00033EA4" w:rsidP="00033EA4">
      <w:pPr>
        <w:ind w:left="1080"/>
        <w:rPr>
          <w:sz w:val="36"/>
          <w:szCs w:val="36"/>
          <w:rtl/>
          <w:lang w:bidi="ar-DZ"/>
        </w:rPr>
      </w:pPr>
      <w:r>
        <w:rPr>
          <w:rFonts w:hint="cs"/>
          <w:sz w:val="36"/>
          <w:szCs w:val="36"/>
          <w:rtl/>
          <w:lang w:bidi="ar-DZ"/>
        </w:rPr>
        <w:t>وهو في هذا السن من يعرف مقتضيات العقود بالإجمالي ليعرف أن البيع يقتضي خروج المبيع من ملك المشتري في نظير مال يدفعه ولذلك يقول الفقهاء: إن من أمارات التمييز البيع السالب والبيع الموجب، بمعنى أن الشراء يدخل ملكه شيئا وأن البيع يخرج ملكه شيئا ويستمر بهذه الحال إلى غاية البلوغ، ودخول مرحلة الشباب ثم الكهولة ثم الشيخوخة إلى آخر يوم في حياته.</w:t>
      </w:r>
    </w:p>
    <w:p w:rsidR="00033EA4" w:rsidRDefault="00033EA4" w:rsidP="0085400E">
      <w:pPr>
        <w:pStyle w:val="ae"/>
        <w:numPr>
          <w:ilvl w:val="0"/>
          <w:numId w:val="3"/>
        </w:numPr>
        <w:rPr>
          <w:sz w:val="36"/>
          <w:szCs w:val="36"/>
          <w:lang w:bidi="ar-DZ"/>
        </w:rPr>
      </w:pPr>
      <w:r w:rsidRPr="009C53C7">
        <w:rPr>
          <w:rFonts w:hint="cs"/>
          <w:b/>
          <w:bCs/>
          <w:sz w:val="36"/>
          <w:szCs w:val="36"/>
          <w:rtl/>
          <w:lang w:bidi="ar-DZ"/>
        </w:rPr>
        <w:t>مرحلة البلوغ:</w:t>
      </w:r>
      <w:r>
        <w:rPr>
          <w:rFonts w:hint="cs"/>
          <w:sz w:val="36"/>
          <w:szCs w:val="36"/>
          <w:rtl/>
          <w:lang w:bidi="ar-DZ"/>
        </w:rPr>
        <w:t xml:space="preserve"> وأول تقدير لهذه المرحلة يظهر بالعلامات الطبيعية على مستوى أعضاء التناسل وهو ما</w:t>
      </w:r>
      <w:r w:rsidR="00152E1F">
        <w:rPr>
          <w:rFonts w:hint="cs"/>
          <w:sz w:val="36"/>
          <w:szCs w:val="36"/>
          <w:rtl/>
          <w:lang w:bidi="ar-DZ"/>
        </w:rPr>
        <w:t xml:space="preserve"> </w:t>
      </w:r>
      <w:r>
        <w:rPr>
          <w:rFonts w:hint="cs"/>
          <w:sz w:val="36"/>
          <w:szCs w:val="36"/>
          <w:rtl/>
          <w:lang w:bidi="ar-DZ"/>
        </w:rPr>
        <w:t xml:space="preserve">يعرف بمظاهر الرجولة والأنوثة وهي للبنات والشباب، وإن لم تظهر هذه الأمارات فإن تقدير البلوغ يكون بالسن وهو عند الامام مالك وابي حنيفة </w:t>
      </w:r>
      <w:r w:rsidR="00152E1F">
        <w:rPr>
          <w:sz w:val="36"/>
          <w:szCs w:val="36"/>
          <w:rtl/>
          <w:lang w:bidi="ar-DZ"/>
        </w:rPr>
        <w:t>(</w:t>
      </w:r>
      <w:r w:rsidR="00152E1F">
        <w:rPr>
          <w:rFonts w:hint="cs"/>
          <w:sz w:val="36"/>
          <w:szCs w:val="36"/>
          <w:rtl/>
          <w:lang w:bidi="ar-DZ"/>
        </w:rPr>
        <w:t>رضي الله عنهما</w:t>
      </w:r>
      <w:r w:rsidR="00152E1F">
        <w:rPr>
          <w:sz w:val="36"/>
          <w:szCs w:val="36"/>
          <w:rtl/>
          <w:lang w:bidi="ar-DZ"/>
        </w:rPr>
        <w:t>)</w:t>
      </w:r>
      <w:r w:rsidR="00152E1F">
        <w:rPr>
          <w:rFonts w:hint="cs"/>
          <w:sz w:val="36"/>
          <w:szCs w:val="36"/>
          <w:rtl/>
          <w:lang w:bidi="ar-DZ"/>
        </w:rPr>
        <w:t xml:space="preserve"> يكون بتمام سن الثامنة عشرة للفتى والسابعة عشرة للفتاة عند أبي حنيفة</w:t>
      </w:r>
      <w:r w:rsidR="00CB0CC3">
        <w:rPr>
          <w:rStyle w:val="af1"/>
          <w:sz w:val="36"/>
          <w:szCs w:val="36"/>
          <w:rtl/>
          <w:lang w:bidi="ar-DZ"/>
        </w:rPr>
        <w:footnoteReference w:id="21"/>
      </w:r>
      <w:r w:rsidR="00152E1F">
        <w:rPr>
          <w:rFonts w:hint="cs"/>
          <w:sz w:val="36"/>
          <w:szCs w:val="36"/>
          <w:rtl/>
          <w:lang w:bidi="ar-DZ"/>
        </w:rPr>
        <w:t>.</w:t>
      </w:r>
    </w:p>
    <w:p w:rsidR="00152E1F" w:rsidRDefault="00152E1F" w:rsidP="00152E1F">
      <w:pPr>
        <w:ind w:left="1080"/>
        <w:rPr>
          <w:sz w:val="36"/>
          <w:szCs w:val="36"/>
          <w:rtl/>
          <w:lang w:bidi="ar-DZ"/>
        </w:rPr>
      </w:pPr>
      <w:r>
        <w:rPr>
          <w:rFonts w:hint="cs"/>
          <w:sz w:val="36"/>
          <w:szCs w:val="36"/>
          <w:rtl/>
          <w:lang w:bidi="ar-DZ"/>
        </w:rPr>
        <w:t>وعند جمهور الفقهاء يقدر بخمسة عشرة سنة، سواء كان ذكرا أو أنثى. وتعتبر هذه المرحلة هي نهاية لمرحلة الطفولة عند الفقهاء</w:t>
      </w:r>
      <w:r w:rsidR="00AD666E">
        <w:rPr>
          <w:rFonts w:hint="cs"/>
          <w:sz w:val="36"/>
          <w:szCs w:val="36"/>
          <w:rtl/>
          <w:lang w:bidi="ar-DZ"/>
        </w:rPr>
        <w:t>.</w:t>
      </w:r>
    </w:p>
    <w:p w:rsidR="000945F9" w:rsidRDefault="00152E1F" w:rsidP="0085400E">
      <w:pPr>
        <w:pStyle w:val="ae"/>
        <w:numPr>
          <w:ilvl w:val="0"/>
          <w:numId w:val="3"/>
        </w:numPr>
        <w:rPr>
          <w:sz w:val="36"/>
          <w:szCs w:val="36"/>
          <w:lang w:bidi="ar-DZ"/>
        </w:rPr>
      </w:pPr>
      <w:r w:rsidRPr="009C53C7">
        <w:rPr>
          <w:rFonts w:hint="cs"/>
          <w:b/>
          <w:bCs/>
          <w:sz w:val="36"/>
          <w:szCs w:val="36"/>
          <w:rtl/>
          <w:lang w:bidi="ar-DZ"/>
        </w:rPr>
        <w:t>مرحلة الرشد:</w:t>
      </w:r>
      <w:r>
        <w:rPr>
          <w:rFonts w:hint="cs"/>
          <w:sz w:val="36"/>
          <w:szCs w:val="36"/>
          <w:rtl/>
          <w:lang w:bidi="ar-DZ"/>
        </w:rPr>
        <w:t xml:space="preserve"> وهي أعلى المستويات العمرية وتظهر من حيث النضج والوعي العقلي وحسن التصرف من الوجهة الاجتماعية في المال والتعليم والتجارب، وهذا الذي يجعله إنسانا بالغا راشدا مكتمل أهلية الأداء والوجوب ومكلف شرعيا واجتماعيا، ويمكن القول بأن التكليف الملقى </w:t>
      </w:r>
      <w:r w:rsidR="000945F9">
        <w:rPr>
          <w:rFonts w:hint="cs"/>
          <w:sz w:val="36"/>
          <w:szCs w:val="36"/>
          <w:rtl/>
          <w:lang w:bidi="ar-DZ"/>
        </w:rPr>
        <w:t>على البالغ قد يرفعوا شرعا وقانونا على غير العاقل بمعنى الغير راشد والمصاب بعدم الأهلية، بحيث يصبح غير ناضج في نفس المرتبة مع غير البالغ كما يرفع الغير البالغ.</w:t>
      </w:r>
    </w:p>
    <w:p w:rsidR="00C86D98" w:rsidRDefault="000945F9" w:rsidP="000945F9">
      <w:pPr>
        <w:ind w:left="1080"/>
        <w:rPr>
          <w:sz w:val="36"/>
          <w:szCs w:val="36"/>
          <w:rtl/>
          <w:lang w:bidi="ar-DZ"/>
        </w:rPr>
      </w:pPr>
      <w:r>
        <w:rPr>
          <w:rFonts w:hint="cs"/>
          <w:sz w:val="36"/>
          <w:szCs w:val="36"/>
          <w:rtl/>
          <w:lang w:bidi="ar-DZ"/>
        </w:rPr>
        <w:t xml:space="preserve">فنستخلص في الأخير أن الطفل هو ذلك الانسان الذي يكون بادئ الامر في رحم الأم ثم يولد طفلا إلى أن تنتهي مرحلة طفولته في سن البلوغ الخامسة عشرة من العمر كما </w:t>
      </w:r>
      <w:r>
        <w:rPr>
          <w:rFonts w:hint="cs"/>
          <w:sz w:val="36"/>
          <w:szCs w:val="36"/>
          <w:rtl/>
          <w:lang w:bidi="ar-DZ"/>
        </w:rPr>
        <w:lastRenderedPageBreak/>
        <w:t>جاء عن رسول الله صلى الله عليه وسلم أين يكون إنسانا قادرا على تحمل الصعاب والمسؤولية سواء كان ذلك في الحرب أو في السلم</w:t>
      </w:r>
      <w:r w:rsidR="00CB0CC3">
        <w:rPr>
          <w:rStyle w:val="af1"/>
          <w:sz w:val="36"/>
          <w:szCs w:val="36"/>
          <w:rtl/>
          <w:lang w:bidi="ar-DZ"/>
        </w:rPr>
        <w:footnoteReference w:id="22"/>
      </w:r>
      <w:r>
        <w:rPr>
          <w:rFonts w:hint="cs"/>
          <w:sz w:val="36"/>
          <w:szCs w:val="36"/>
          <w:rtl/>
          <w:lang w:bidi="ar-DZ"/>
        </w:rPr>
        <w:t>.</w:t>
      </w:r>
    </w:p>
    <w:p w:rsidR="000200B9" w:rsidRPr="000F312B" w:rsidRDefault="003C3B71" w:rsidP="00C86D98">
      <w:pPr>
        <w:rPr>
          <w:b/>
          <w:bCs/>
          <w:sz w:val="36"/>
          <w:szCs w:val="36"/>
          <w:rtl/>
          <w:lang w:bidi="ar-DZ"/>
        </w:rPr>
      </w:pPr>
      <w:r>
        <w:rPr>
          <w:rFonts w:hint="cs"/>
          <w:b/>
          <w:bCs/>
          <w:sz w:val="36"/>
          <w:szCs w:val="36"/>
          <w:rtl/>
          <w:lang w:bidi="ar-DZ"/>
        </w:rPr>
        <w:t>الفرع ال</w:t>
      </w:r>
      <w:r w:rsidR="00C86D98" w:rsidRPr="000F312B">
        <w:rPr>
          <w:rFonts w:hint="cs"/>
          <w:b/>
          <w:bCs/>
          <w:sz w:val="36"/>
          <w:szCs w:val="36"/>
          <w:rtl/>
          <w:lang w:bidi="ar-DZ"/>
        </w:rPr>
        <w:t>ثالث: مفهوم الطفل في</w:t>
      </w:r>
      <w:r w:rsidR="004774D3" w:rsidRPr="000F312B">
        <w:rPr>
          <w:rFonts w:hint="cs"/>
          <w:b/>
          <w:bCs/>
          <w:sz w:val="36"/>
          <w:szCs w:val="36"/>
          <w:rtl/>
          <w:lang w:bidi="ar-DZ"/>
        </w:rPr>
        <w:t xml:space="preserve"> علم </w:t>
      </w:r>
      <w:r w:rsidR="000200B9" w:rsidRPr="000F312B">
        <w:rPr>
          <w:rFonts w:hint="cs"/>
          <w:b/>
          <w:bCs/>
          <w:sz w:val="36"/>
          <w:szCs w:val="36"/>
          <w:rtl/>
          <w:lang w:bidi="ar-DZ"/>
        </w:rPr>
        <w:t xml:space="preserve">النفس: </w:t>
      </w:r>
    </w:p>
    <w:p w:rsidR="00152E1F" w:rsidRDefault="008B1D6E" w:rsidP="00C86D98">
      <w:pPr>
        <w:rPr>
          <w:sz w:val="36"/>
          <w:szCs w:val="36"/>
          <w:rtl/>
          <w:lang w:bidi="ar-DZ"/>
        </w:rPr>
      </w:pPr>
      <w:r>
        <w:rPr>
          <w:rFonts w:hint="cs"/>
          <w:sz w:val="36"/>
          <w:szCs w:val="36"/>
          <w:rtl/>
          <w:lang w:bidi="ar-DZ"/>
        </w:rPr>
        <w:t xml:space="preserve">  </w:t>
      </w:r>
      <w:r w:rsidR="000200B9">
        <w:rPr>
          <w:rFonts w:hint="cs"/>
          <w:sz w:val="36"/>
          <w:szCs w:val="36"/>
          <w:rtl/>
          <w:lang w:bidi="ar-DZ"/>
        </w:rPr>
        <w:t>الطفولة مصطلح يدل على المرحلة المبكرة من حياة الإنسان، والتي يربطها العلماء بمعايير منها الاجتماعية والاقتصادية وحتى الزمنية منها، ففي هذه المرحلة يكون الانسان معتمدا على غيره ومستجيبا لعمليات التفاعل الاجتماعي، لاستكمال نموه النفسي والشخصي لاستيعاب الحقوق والواجبات من المنوطة به مستقبلا.</w:t>
      </w:r>
      <w:r w:rsidR="00152E1F" w:rsidRPr="000945F9">
        <w:rPr>
          <w:rFonts w:hint="cs"/>
          <w:sz w:val="36"/>
          <w:szCs w:val="36"/>
          <w:rtl/>
          <w:lang w:bidi="ar-DZ"/>
        </w:rPr>
        <w:t xml:space="preserve"> </w:t>
      </w:r>
    </w:p>
    <w:p w:rsidR="000200B9" w:rsidRDefault="000200B9" w:rsidP="00C86D98">
      <w:pPr>
        <w:rPr>
          <w:sz w:val="36"/>
          <w:szCs w:val="36"/>
          <w:rtl/>
          <w:lang w:bidi="ar-DZ"/>
        </w:rPr>
      </w:pPr>
      <w:r>
        <w:rPr>
          <w:rFonts w:hint="cs"/>
          <w:sz w:val="36"/>
          <w:szCs w:val="36"/>
          <w:rtl/>
          <w:lang w:bidi="ar-DZ"/>
        </w:rPr>
        <w:t>حيث قسم معظم علماء النفس مرحلة الطفولة إلى ما يلي:</w:t>
      </w:r>
    </w:p>
    <w:p w:rsidR="000200B9" w:rsidRDefault="0029280C" w:rsidP="0085400E">
      <w:pPr>
        <w:pStyle w:val="ae"/>
        <w:numPr>
          <w:ilvl w:val="0"/>
          <w:numId w:val="4"/>
        </w:numPr>
        <w:rPr>
          <w:sz w:val="36"/>
          <w:szCs w:val="36"/>
          <w:lang w:bidi="ar-DZ"/>
        </w:rPr>
      </w:pPr>
      <w:r>
        <w:rPr>
          <w:rFonts w:hint="cs"/>
          <w:sz w:val="36"/>
          <w:szCs w:val="36"/>
          <w:rtl/>
          <w:lang w:bidi="ar-DZ"/>
        </w:rPr>
        <w:t>مرحلة ما قبل الميلاد أو المرحلة الجنينية لغاية الميلاد ومدته تسعة أشهر.</w:t>
      </w:r>
    </w:p>
    <w:p w:rsidR="0029280C" w:rsidRDefault="0029280C" w:rsidP="0085400E">
      <w:pPr>
        <w:pStyle w:val="ae"/>
        <w:numPr>
          <w:ilvl w:val="0"/>
          <w:numId w:val="4"/>
        </w:numPr>
        <w:rPr>
          <w:sz w:val="36"/>
          <w:szCs w:val="36"/>
          <w:lang w:bidi="ar-DZ"/>
        </w:rPr>
      </w:pPr>
      <w:r w:rsidRPr="00B865B9">
        <w:rPr>
          <w:rFonts w:hint="cs"/>
          <w:b/>
          <w:bCs/>
          <w:sz w:val="36"/>
          <w:szCs w:val="36"/>
          <w:rtl/>
          <w:lang w:bidi="ar-DZ"/>
        </w:rPr>
        <w:t>مرحلة الرضاعة والمهد:</w:t>
      </w:r>
      <w:r>
        <w:rPr>
          <w:rFonts w:hint="cs"/>
          <w:sz w:val="36"/>
          <w:szCs w:val="36"/>
          <w:rtl/>
          <w:lang w:bidi="ar-DZ"/>
        </w:rPr>
        <w:t xml:space="preserve"> تبدأ من ولادة الطفل إلى نهاية العام الثاني من عمره، وفي هذه المرحلة يبدأ الطفل بالتكيف مع الوسط الخارجي ويعتمد على غيره لإشباع حاجاته وفي هذه المرحلة يتعلم المشي والكلام</w:t>
      </w:r>
      <w:r w:rsidR="00B865B9">
        <w:rPr>
          <w:rStyle w:val="af1"/>
          <w:sz w:val="36"/>
          <w:szCs w:val="36"/>
          <w:rtl/>
          <w:lang w:bidi="ar-DZ"/>
        </w:rPr>
        <w:footnoteReference w:id="23"/>
      </w:r>
      <w:r>
        <w:rPr>
          <w:rFonts w:hint="cs"/>
          <w:sz w:val="36"/>
          <w:szCs w:val="36"/>
          <w:rtl/>
          <w:lang w:bidi="ar-DZ"/>
        </w:rPr>
        <w:t>.</w:t>
      </w:r>
    </w:p>
    <w:p w:rsidR="0029280C" w:rsidRPr="000639FE" w:rsidRDefault="0029280C" w:rsidP="0085400E">
      <w:pPr>
        <w:pStyle w:val="ae"/>
        <w:numPr>
          <w:ilvl w:val="0"/>
          <w:numId w:val="4"/>
        </w:numPr>
        <w:rPr>
          <w:b/>
          <w:bCs/>
          <w:sz w:val="36"/>
          <w:szCs w:val="36"/>
          <w:lang w:bidi="ar-DZ"/>
        </w:rPr>
      </w:pPr>
      <w:r w:rsidRPr="000639FE">
        <w:rPr>
          <w:rFonts w:hint="cs"/>
          <w:b/>
          <w:bCs/>
          <w:sz w:val="36"/>
          <w:szCs w:val="36"/>
          <w:rtl/>
          <w:lang w:bidi="ar-DZ"/>
        </w:rPr>
        <w:t>مرحلة الطفولة وتقسم إلى ثلاث مراحل:</w:t>
      </w:r>
    </w:p>
    <w:p w:rsidR="0029280C" w:rsidRDefault="0029280C" w:rsidP="0085400E">
      <w:pPr>
        <w:pStyle w:val="ae"/>
        <w:numPr>
          <w:ilvl w:val="0"/>
          <w:numId w:val="5"/>
        </w:numPr>
        <w:rPr>
          <w:sz w:val="36"/>
          <w:szCs w:val="36"/>
          <w:lang w:bidi="ar-DZ"/>
        </w:rPr>
      </w:pPr>
      <w:r w:rsidRPr="00B865B9">
        <w:rPr>
          <w:rFonts w:hint="cs"/>
          <w:b/>
          <w:bCs/>
          <w:sz w:val="36"/>
          <w:szCs w:val="36"/>
          <w:rtl/>
          <w:lang w:bidi="ar-DZ"/>
        </w:rPr>
        <w:t>الطفولة المبكرة:</w:t>
      </w:r>
      <w:r>
        <w:rPr>
          <w:rFonts w:hint="cs"/>
          <w:sz w:val="36"/>
          <w:szCs w:val="36"/>
          <w:rtl/>
          <w:lang w:bidi="ar-DZ"/>
        </w:rPr>
        <w:t xml:space="preserve"> من سن الثانية إلى الخمس سنوات وتتميز بالنمو السريع في اللغة، وتكوين المفاهيم الاجتماعية. </w:t>
      </w:r>
    </w:p>
    <w:p w:rsidR="0029280C" w:rsidRDefault="0029280C" w:rsidP="0085400E">
      <w:pPr>
        <w:pStyle w:val="ae"/>
        <w:numPr>
          <w:ilvl w:val="0"/>
          <w:numId w:val="5"/>
        </w:numPr>
        <w:rPr>
          <w:sz w:val="36"/>
          <w:szCs w:val="36"/>
          <w:lang w:bidi="ar-DZ"/>
        </w:rPr>
      </w:pPr>
      <w:r w:rsidRPr="00B865B9">
        <w:rPr>
          <w:rFonts w:hint="cs"/>
          <w:b/>
          <w:bCs/>
          <w:sz w:val="36"/>
          <w:szCs w:val="36"/>
          <w:rtl/>
          <w:lang w:bidi="ar-DZ"/>
        </w:rPr>
        <w:t>الطفولة المتوسطة:</w:t>
      </w:r>
      <w:r>
        <w:rPr>
          <w:rFonts w:hint="cs"/>
          <w:sz w:val="36"/>
          <w:szCs w:val="36"/>
          <w:rtl/>
          <w:lang w:bidi="ar-DZ"/>
        </w:rPr>
        <w:t xml:space="preserve"> </w:t>
      </w:r>
      <w:r w:rsidR="00F67B29">
        <w:rPr>
          <w:rFonts w:hint="cs"/>
          <w:sz w:val="36"/>
          <w:szCs w:val="36"/>
          <w:rtl/>
          <w:lang w:bidi="ar-DZ"/>
        </w:rPr>
        <w:t>من سن الخامسة إلى سن تسع سنوات وتتميز بالنشاط الزائد وتكوين الطفل للصدقات وزيادة الاعتماد على النفس.</w:t>
      </w:r>
    </w:p>
    <w:p w:rsidR="00F67B29" w:rsidRPr="0029280C" w:rsidRDefault="00F67B29" w:rsidP="0085400E">
      <w:pPr>
        <w:pStyle w:val="ae"/>
        <w:numPr>
          <w:ilvl w:val="0"/>
          <w:numId w:val="5"/>
        </w:numPr>
        <w:rPr>
          <w:sz w:val="36"/>
          <w:szCs w:val="36"/>
          <w:rtl/>
          <w:lang w:bidi="ar-DZ"/>
        </w:rPr>
      </w:pPr>
      <w:r w:rsidRPr="00B865B9">
        <w:rPr>
          <w:rFonts w:hint="cs"/>
          <w:b/>
          <w:bCs/>
          <w:sz w:val="36"/>
          <w:szCs w:val="36"/>
          <w:rtl/>
          <w:lang w:bidi="ar-DZ"/>
        </w:rPr>
        <w:t>الطفولة المتأخرة:</w:t>
      </w:r>
      <w:r>
        <w:rPr>
          <w:rFonts w:hint="cs"/>
          <w:sz w:val="36"/>
          <w:szCs w:val="36"/>
          <w:rtl/>
          <w:lang w:bidi="ar-DZ"/>
        </w:rPr>
        <w:t xml:space="preserve"> من تسع سنوات إلى اثنا عشرة سنة فيها يتعلم المهارات اللائقة لشؤون الحياة، والمعايير الخلقية والقيم ويصبح الطفل قادرا على ضبط انفعالاته.</w:t>
      </w:r>
    </w:p>
    <w:p w:rsidR="000200B9" w:rsidRPr="00F67B29" w:rsidRDefault="00F67B29" w:rsidP="0085400E">
      <w:pPr>
        <w:pStyle w:val="ae"/>
        <w:numPr>
          <w:ilvl w:val="0"/>
          <w:numId w:val="4"/>
        </w:numPr>
        <w:rPr>
          <w:sz w:val="36"/>
          <w:szCs w:val="36"/>
          <w:rtl/>
          <w:lang w:bidi="ar-DZ"/>
        </w:rPr>
      </w:pPr>
      <w:r w:rsidRPr="00B865B9">
        <w:rPr>
          <w:rFonts w:hint="cs"/>
          <w:b/>
          <w:bCs/>
          <w:sz w:val="36"/>
          <w:szCs w:val="36"/>
          <w:rtl/>
          <w:lang w:bidi="ar-DZ"/>
        </w:rPr>
        <w:lastRenderedPageBreak/>
        <w:t>مرحلة المراهقة:</w:t>
      </w:r>
      <w:r>
        <w:rPr>
          <w:rFonts w:hint="cs"/>
          <w:sz w:val="36"/>
          <w:szCs w:val="36"/>
          <w:rtl/>
          <w:lang w:bidi="ar-DZ"/>
        </w:rPr>
        <w:t xml:space="preserve"> تبدأ من سن اثنا عشرة سنة إلى سن الرشد، ومن أهم مميزاتها النمو الواضح المستمر نحو النضج الجسمي والعقلي والاجتماعي والانفعالي </w:t>
      </w:r>
      <w:r w:rsidR="000F312B">
        <w:rPr>
          <w:rFonts w:hint="cs"/>
          <w:sz w:val="36"/>
          <w:szCs w:val="36"/>
          <w:rtl/>
          <w:lang w:bidi="ar-DZ"/>
        </w:rPr>
        <w:t>كما أنها مرحلة النضج الجنسي</w:t>
      </w:r>
      <w:r w:rsidR="00125F7B">
        <w:rPr>
          <w:rStyle w:val="af1"/>
          <w:sz w:val="36"/>
          <w:szCs w:val="36"/>
          <w:rtl/>
          <w:lang w:bidi="ar-DZ"/>
        </w:rPr>
        <w:footnoteReference w:id="24"/>
      </w:r>
      <w:r w:rsidR="000F312B">
        <w:rPr>
          <w:rFonts w:hint="cs"/>
          <w:sz w:val="36"/>
          <w:szCs w:val="36"/>
          <w:rtl/>
          <w:lang w:bidi="ar-DZ"/>
        </w:rPr>
        <w:t>.</w:t>
      </w:r>
    </w:p>
    <w:p w:rsidR="00033EA4" w:rsidRPr="00B865B9" w:rsidRDefault="003C3B71" w:rsidP="000F312B">
      <w:pPr>
        <w:rPr>
          <w:b/>
          <w:bCs/>
          <w:sz w:val="36"/>
          <w:szCs w:val="36"/>
          <w:rtl/>
          <w:lang w:bidi="ar-DZ"/>
        </w:rPr>
      </w:pPr>
      <w:r>
        <w:rPr>
          <w:rFonts w:hint="cs"/>
          <w:b/>
          <w:bCs/>
          <w:sz w:val="36"/>
          <w:szCs w:val="36"/>
          <w:rtl/>
          <w:lang w:bidi="ar-DZ"/>
        </w:rPr>
        <w:t>الفرع ال</w:t>
      </w:r>
      <w:r w:rsidR="000F312B" w:rsidRPr="00B865B9">
        <w:rPr>
          <w:rFonts w:hint="cs"/>
          <w:b/>
          <w:bCs/>
          <w:sz w:val="36"/>
          <w:szCs w:val="36"/>
          <w:rtl/>
          <w:lang w:bidi="ar-DZ"/>
        </w:rPr>
        <w:t xml:space="preserve">رابع: مفهوم الطفل في القانون الدولي العام: </w:t>
      </w:r>
    </w:p>
    <w:p w:rsidR="000F312B" w:rsidRDefault="008B1D6E" w:rsidP="000F312B">
      <w:pPr>
        <w:rPr>
          <w:sz w:val="36"/>
          <w:szCs w:val="36"/>
          <w:rtl/>
          <w:lang w:bidi="ar-DZ"/>
        </w:rPr>
      </w:pPr>
      <w:r>
        <w:rPr>
          <w:rFonts w:hint="cs"/>
          <w:sz w:val="36"/>
          <w:szCs w:val="36"/>
          <w:rtl/>
          <w:lang w:bidi="ar-DZ"/>
        </w:rPr>
        <w:t xml:space="preserve">  </w:t>
      </w:r>
      <w:r w:rsidR="000F312B">
        <w:rPr>
          <w:rFonts w:hint="cs"/>
          <w:sz w:val="36"/>
          <w:szCs w:val="36"/>
          <w:rtl/>
          <w:lang w:bidi="ar-DZ"/>
        </w:rPr>
        <w:t xml:space="preserve">لقد أدرك المجتمع الدولي الدور الذي يلعبه الطفل في مصير الإنسانية </w:t>
      </w:r>
      <w:r w:rsidR="00B46E78">
        <w:rPr>
          <w:rFonts w:hint="cs"/>
          <w:sz w:val="36"/>
          <w:szCs w:val="36"/>
          <w:rtl/>
          <w:lang w:bidi="ar-DZ"/>
        </w:rPr>
        <w:t>وتفهم عمق المسألة وخطورتها، ومن أجل هذا اهتم بالطفل أحسن اهتمام واعتبره شخصا من أشخاص القانون الدولي العام، فسخر له الإعلانات والمواثيق والاتفاقيات لتذيع له حقوقه وتظهرها وتدافع عنها.</w:t>
      </w:r>
    </w:p>
    <w:p w:rsidR="00B46E78" w:rsidRDefault="008B1D6E" w:rsidP="000F312B">
      <w:pPr>
        <w:rPr>
          <w:sz w:val="36"/>
          <w:szCs w:val="36"/>
          <w:rtl/>
          <w:lang w:bidi="ar-DZ"/>
        </w:rPr>
      </w:pPr>
      <w:r>
        <w:rPr>
          <w:rFonts w:hint="cs"/>
          <w:sz w:val="36"/>
          <w:szCs w:val="36"/>
          <w:rtl/>
          <w:lang w:bidi="ar-DZ"/>
        </w:rPr>
        <w:t xml:space="preserve">  </w:t>
      </w:r>
      <w:r w:rsidR="00B46E78">
        <w:rPr>
          <w:rFonts w:hint="cs"/>
          <w:sz w:val="36"/>
          <w:szCs w:val="36"/>
          <w:rtl/>
          <w:lang w:bidi="ar-DZ"/>
        </w:rPr>
        <w:t>غير أنه وعلى الرغم من أن مصطلح الطفل قد ورد في العديد من الوثائق الدولية واتفاقيات واعلانات حقوق الانسان، بدءا من إعلان جنيف لحقوق الطفل عام 1924 ومرورا بإعلان حقوق الطفل عام 1959، إضافة إلى الاتفاقيات المتعلقة بالقانون الدولي الإنساني.</w:t>
      </w:r>
    </w:p>
    <w:p w:rsidR="00826957" w:rsidRDefault="008B1D6E" w:rsidP="000F312B">
      <w:pPr>
        <w:rPr>
          <w:sz w:val="36"/>
          <w:szCs w:val="36"/>
          <w:rtl/>
          <w:lang w:bidi="ar-DZ"/>
        </w:rPr>
      </w:pPr>
      <w:r>
        <w:rPr>
          <w:rFonts w:hint="cs"/>
          <w:sz w:val="36"/>
          <w:szCs w:val="36"/>
          <w:rtl/>
          <w:lang w:bidi="ar-DZ"/>
        </w:rPr>
        <w:t xml:space="preserve">  </w:t>
      </w:r>
      <w:r w:rsidR="00826957">
        <w:rPr>
          <w:rFonts w:hint="cs"/>
          <w:sz w:val="36"/>
          <w:szCs w:val="36"/>
          <w:rtl/>
          <w:lang w:bidi="ar-DZ"/>
        </w:rPr>
        <w:t>إلا أن معظم هذه الوثائق لم تحدد على وجه الدقة المقصود بهذا المصطلح، كذلك لم تحدد معظمها سن الطفل، إضافة إلى الاتفاقيات المتعلقة بالقانون الدولي الإنساني</w:t>
      </w:r>
      <w:r w:rsidR="00125F7B">
        <w:rPr>
          <w:rStyle w:val="af1"/>
          <w:sz w:val="36"/>
          <w:szCs w:val="36"/>
          <w:rtl/>
          <w:lang w:bidi="ar-DZ"/>
        </w:rPr>
        <w:footnoteReference w:id="25"/>
      </w:r>
      <w:r w:rsidR="00125F7B">
        <w:rPr>
          <w:rFonts w:hint="cs"/>
          <w:sz w:val="36"/>
          <w:szCs w:val="36"/>
          <w:rtl/>
          <w:lang w:bidi="ar-DZ"/>
        </w:rPr>
        <w:t>.</w:t>
      </w:r>
    </w:p>
    <w:p w:rsidR="00826957" w:rsidRDefault="00826957" w:rsidP="000F312B">
      <w:pPr>
        <w:rPr>
          <w:sz w:val="36"/>
          <w:szCs w:val="36"/>
          <w:rtl/>
          <w:lang w:bidi="ar-DZ"/>
        </w:rPr>
      </w:pPr>
      <w:r>
        <w:rPr>
          <w:rFonts w:hint="cs"/>
          <w:sz w:val="36"/>
          <w:szCs w:val="36"/>
          <w:rtl/>
          <w:lang w:bidi="ar-DZ"/>
        </w:rPr>
        <w:t>وفي هذا المعنى ذهب البعض إلى القول بأن الجماعة الدولية اهتمت بالطفل، وبحاجته إلى الحماية دون البحث عن تعريف مجرد له يضع حدودا فاصلة بينه وبين الطوائف البشرية التي لا يصدق عليها هذا الوصف</w:t>
      </w:r>
      <w:r w:rsidR="002939D3">
        <w:rPr>
          <w:rStyle w:val="af1"/>
          <w:sz w:val="36"/>
          <w:szCs w:val="36"/>
          <w:rtl/>
          <w:lang w:bidi="ar-DZ"/>
        </w:rPr>
        <w:footnoteReference w:id="26"/>
      </w:r>
      <w:r>
        <w:rPr>
          <w:rFonts w:hint="cs"/>
          <w:sz w:val="36"/>
          <w:szCs w:val="36"/>
          <w:rtl/>
          <w:lang w:bidi="ar-DZ"/>
        </w:rPr>
        <w:t>.</w:t>
      </w:r>
    </w:p>
    <w:p w:rsidR="00826957" w:rsidRPr="00AF1CE6" w:rsidRDefault="003C3B71" w:rsidP="000F312B">
      <w:pPr>
        <w:rPr>
          <w:b/>
          <w:bCs/>
          <w:sz w:val="36"/>
          <w:szCs w:val="36"/>
          <w:rtl/>
          <w:lang w:bidi="ar-DZ"/>
        </w:rPr>
      </w:pPr>
      <w:r>
        <w:rPr>
          <w:rFonts w:hint="cs"/>
          <w:b/>
          <w:bCs/>
          <w:sz w:val="36"/>
          <w:szCs w:val="36"/>
          <w:rtl/>
          <w:lang w:bidi="ar-DZ"/>
        </w:rPr>
        <w:t>الفرع الخامس</w:t>
      </w:r>
      <w:r w:rsidR="00826957" w:rsidRPr="00AF1CE6">
        <w:rPr>
          <w:rFonts w:hint="cs"/>
          <w:b/>
          <w:bCs/>
          <w:sz w:val="36"/>
          <w:szCs w:val="36"/>
          <w:rtl/>
          <w:lang w:bidi="ar-DZ"/>
        </w:rPr>
        <w:t xml:space="preserve">: مفهوم الطفل في </w:t>
      </w:r>
      <w:r w:rsidR="001223B0" w:rsidRPr="00AF1CE6">
        <w:rPr>
          <w:rFonts w:hint="cs"/>
          <w:b/>
          <w:bCs/>
          <w:sz w:val="36"/>
          <w:szCs w:val="36"/>
          <w:rtl/>
          <w:lang w:bidi="ar-DZ"/>
        </w:rPr>
        <w:t>القانون الدولي لحقوق الإنسان:</w:t>
      </w:r>
    </w:p>
    <w:p w:rsidR="001223B0" w:rsidRDefault="008B1D6E" w:rsidP="000F312B">
      <w:pPr>
        <w:rPr>
          <w:sz w:val="36"/>
          <w:szCs w:val="36"/>
          <w:rtl/>
          <w:lang w:bidi="ar-DZ"/>
        </w:rPr>
      </w:pPr>
      <w:r>
        <w:rPr>
          <w:rFonts w:hint="cs"/>
          <w:sz w:val="36"/>
          <w:szCs w:val="36"/>
          <w:rtl/>
          <w:lang w:bidi="ar-DZ"/>
        </w:rPr>
        <w:t xml:space="preserve">  </w:t>
      </w:r>
      <w:r w:rsidR="001223B0">
        <w:rPr>
          <w:rFonts w:hint="cs"/>
          <w:sz w:val="36"/>
          <w:szCs w:val="36"/>
          <w:rtl/>
          <w:lang w:bidi="ar-DZ"/>
        </w:rPr>
        <w:t>لقد وضعت لأول مرة في المواثيق الدولية المادة الأولى من الاتفاقية الدولية لحقوق الطفل لسنة 1989 تعريفا للطفل على أنه كل شخص لم يتجاوز عمره الثامنة عشرة ما لم يبلغ سن الرشد قبل ذلك بموجب القانون المنطبق عليه.</w:t>
      </w:r>
    </w:p>
    <w:p w:rsidR="001223B0" w:rsidRDefault="008B1D6E" w:rsidP="000F312B">
      <w:pPr>
        <w:rPr>
          <w:sz w:val="36"/>
          <w:szCs w:val="36"/>
          <w:rtl/>
          <w:lang w:bidi="ar-DZ"/>
        </w:rPr>
      </w:pPr>
      <w:r>
        <w:rPr>
          <w:rFonts w:hint="cs"/>
          <w:sz w:val="36"/>
          <w:szCs w:val="36"/>
          <w:rtl/>
          <w:lang w:bidi="ar-DZ"/>
        </w:rPr>
        <w:lastRenderedPageBreak/>
        <w:t xml:space="preserve">  </w:t>
      </w:r>
      <w:r w:rsidR="001223B0">
        <w:rPr>
          <w:rFonts w:hint="cs"/>
          <w:sz w:val="36"/>
          <w:szCs w:val="36"/>
          <w:rtl/>
          <w:lang w:bidi="ar-DZ"/>
        </w:rPr>
        <w:t xml:space="preserve">وبالتالي لاعتبار الانسان طفلا محميا بموجب هذه الاتفاقية، يستوجب توافر شرطين: </w:t>
      </w:r>
    </w:p>
    <w:p w:rsidR="00BF410C" w:rsidRPr="003C3B71" w:rsidRDefault="00BF410C" w:rsidP="0085400E">
      <w:pPr>
        <w:pStyle w:val="ae"/>
        <w:numPr>
          <w:ilvl w:val="0"/>
          <w:numId w:val="16"/>
        </w:numPr>
        <w:rPr>
          <w:sz w:val="36"/>
          <w:szCs w:val="36"/>
          <w:lang w:bidi="ar-DZ"/>
        </w:rPr>
      </w:pPr>
      <w:r w:rsidRPr="003C3B71">
        <w:rPr>
          <w:rFonts w:hint="cs"/>
          <w:sz w:val="36"/>
          <w:szCs w:val="36"/>
          <w:rtl/>
          <w:lang w:bidi="ar-DZ"/>
        </w:rPr>
        <w:t xml:space="preserve">ينحدر الشرط الأول في عبارة" لم يتجاوز الثامنة عشرة"، ويتضمن هذا الشرط الذي يعتبر معيار دولي قررته الاتفاقية بأمرين: </w:t>
      </w:r>
    </w:p>
    <w:p w:rsidR="00BF410C" w:rsidRDefault="008B1D6E" w:rsidP="00BF410C">
      <w:pPr>
        <w:rPr>
          <w:sz w:val="36"/>
          <w:szCs w:val="36"/>
          <w:rtl/>
          <w:lang w:bidi="ar-DZ"/>
        </w:rPr>
      </w:pPr>
      <w:r>
        <w:rPr>
          <w:rFonts w:hint="cs"/>
          <w:sz w:val="36"/>
          <w:szCs w:val="36"/>
          <w:rtl/>
          <w:lang w:bidi="ar-DZ"/>
        </w:rPr>
        <w:t xml:space="preserve">  </w:t>
      </w:r>
      <w:r w:rsidR="00BF410C">
        <w:rPr>
          <w:rFonts w:hint="cs"/>
          <w:sz w:val="36"/>
          <w:szCs w:val="36"/>
          <w:rtl/>
          <w:lang w:bidi="ar-DZ"/>
        </w:rPr>
        <w:t>يتمثل الأمر الأول في اعتبار الانسان طفل مالم يصل إلى سن الثامنة عشرة، ويكمن الأمر الثاني بمفهوم المخالفة، في أن الانسان لا يعتبر طفلا إذا وصل أو تجاوز سن الثامنة عشرة.</w:t>
      </w:r>
    </w:p>
    <w:p w:rsidR="00BF410C" w:rsidRPr="003C3B71" w:rsidRDefault="00BF410C" w:rsidP="0085400E">
      <w:pPr>
        <w:pStyle w:val="ae"/>
        <w:numPr>
          <w:ilvl w:val="0"/>
          <w:numId w:val="16"/>
        </w:numPr>
        <w:rPr>
          <w:sz w:val="36"/>
          <w:szCs w:val="36"/>
          <w:lang w:bidi="ar-DZ"/>
        </w:rPr>
      </w:pPr>
      <w:r w:rsidRPr="003C3B71">
        <w:rPr>
          <w:rFonts w:hint="cs"/>
          <w:sz w:val="36"/>
          <w:szCs w:val="36"/>
          <w:rtl/>
          <w:lang w:bidi="ar-DZ"/>
        </w:rPr>
        <w:t xml:space="preserve">أما الشرط الثاني </w:t>
      </w:r>
      <w:r w:rsidR="007442C9" w:rsidRPr="003C3B71">
        <w:rPr>
          <w:rFonts w:hint="cs"/>
          <w:sz w:val="36"/>
          <w:szCs w:val="36"/>
          <w:rtl/>
          <w:lang w:bidi="ar-DZ"/>
        </w:rPr>
        <w:t>فيتمثل في عبارة " مالم يبلغ سن الرشد قبل ذلك بموجب القانون المنطبق عليه"، إذ يعتبر الانسان، حسب هذا المعيار الوطني، طفل مالم يبلغ سن الرشد طبقا لقانون بلده قبل أن يتجاوز الثامنة عشرة، وبمفهوم المخالفة، لا يعتبر الانسان طفلا إذ بلغ أو تجاوز سن الرشد وفقا للقانون المنطبق عليه في بلده.</w:t>
      </w:r>
    </w:p>
    <w:p w:rsidR="007442C9" w:rsidRDefault="008B1D6E" w:rsidP="007442C9">
      <w:pPr>
        <w:rPr>
          <w:sz w:val="36"/>
          <w:szCs w:val="36"/>
          <w:rtl/>
          <w:lang w:bidi="ar-DZ"/>
        </w:rPr>
      </w:pPr>
      <w:r>
        <w:rPr>
          <w:rFonts w:hint="cs"/>
          <w:sz w:val="36"/>
          <w:szCs w:val="36"/>
          <w:rtl/>
          <w:lang w:bidi="ar-DZ"/>
        </w:rPr>
        <w:t xml:space="preserve">  </w:t>
      </w:r>
      <w:r w:rsidR="007442C9">
        <w:rPr>
          <w:rFonts w:hint="cs"/>
          <w:sz w:val="36"/>
          <w:szCs w:val="36"/>
          <w:rtl/>
          <w:lang w:bidi="ar-DZ"/>
        </w:rPr>
        <w:t>إن الأمر في غاية البساطة لو كان لنا أن نحتكم إلى كل شرط على حدا، لكن المادة أخذت بشرطين معا وهو ما عقد الأمر</w:t>
      </w:r>
      <w:r w:rsidR="00FB7A82">
        <w:rPr>
          <w:rFonts w:hint="cs"/>
          <w:sz w:val="36"/>
          <w:szCs w:val="36"/>
          <w:rtl/>
          <w:lang w:bidi="ar-DZ"/>
        </w:rPr>
        <w:t xml:space="preserve"> </w:t>
      </w:r>
      <w:r w:rsidR="007442C9">
        <w:rPr>
          <w:rFonts w:hint="cs"/>
          <w:sz w:val="36"/>
          <w:szCs w:val="36"/>
          <w:rtl/>
          <w:lang w:bidi="ar-DZ"/>
        </w:rPr>
        <w:t xml:space="preserve">نوعا ما، فالإنسان </w:t>
      </w:r>
      <w:r w:rsidR="00FB7A82">
        <w:rPr>
          <w:rFonts w:hint="cs"/>
          <w:sz w:val="36"/>
          <w:szCs w:val="36"/>
          <w:rtl/>
          <w:lang w:bidi="ar-DZ"/>
        </w:rPr>
        <w:t>لكي يعتبر طفلا يجب توافر الشرط الأول الذي هو عدم تجاوز سن الثامنة عشرة كمعيار دولي أو توفر الشرط الثاني الذي هو عدم بلوغ سن الرشد كمعيار وطني عند عدم توافر الشرط الأول، فإن لم يستوف الشرطين لما اعتبر طفلا، أي أن الشرط الثاني يضاف للشرط الأول فقط في حالة عدم تجاوز الانسان الثامنة عشرة "قبل ذلك"</w:t>
      </w:r>
      <w:r w:rsidR="00AF1CE6">
        <w:rPr>
          <w:rStyle w:val="af1"/>
          <w:sz w:val="36"/>
          <w:szCs w:val="36"/>
          <w:rtl/>
          <w:lang w:bidi="ar-DZ"/>
        </w:rPr>
        <w:footnoteReference w:id="27"/>
      </w:r>
      <w:r w:rsidR="00FB7A82">
        <w:rPr>
          <w:rFonts w:hint="cs"/>
          <w:sz w:val="36"/>
          <w:szCs w:val="36"/>
          <w:rtl/>
          <w:lang w:bidi="ar-DZ"/>
        </w:rPr>
        <w:t xml:space="preserve">. </w:t>
      </w:r>
    </w:p>
    <w:p w:rsidR="001E39D2" w:rsidRDefault="001E39D2" w:rsidP="007442C9">
      <w:pPr>
        <w:rPr>
          <w:sz w:val="36"/>
          <w:szCs w:val="36"/>
          <w:rtl/>
          <w:lang w:bidi="ar-DZ"/>
        </w:rPr>
      </w:pPr>
      <w:r>
        <w:rPr>
          <w:rFonts w:hint="cs"/>
          <w:sz w:val="36"/>
          <w:szCs w:val="36"/>
          <w:rtl/>
          <w:lang w:bidi="ar-DZ"/>
        </w:rPr>
        <w:t>وبناء على ذلك نستنتج ثلاث أمور:</w:t>
      </w:r>
    </w:p>
    <w:p w:rsidR="001E39D2" w:rsidRDefault="001E39D2" w:rsidP="007442C9">
      <w:pPr>
        <w:rPr>
          <w:sz w:val="36"/>
          <w:szCs w:val="36"/>
          <w:rtl/>
          <w:lang w:bidi="ar-DZ"/>
        </w:rPr>
      </w:pPr>
      <w:r>
        <w:rPr>
          <w:rFonts w:hint="cs"/>
          <w:sz w:val="36"/>
          <w:szCs w:val="36"/>
          <w:rtl/>
          <w:lang w:bidi="ar-DZ"/>
        </w:rPr>
        <w:t xml:space="preserve">الأمر الأول </w:t>
      </w:r>
      <w:r w:rsidR="00C05BE0">
        <w:rPr>
          <w:rFonts w:hint="cs"/>
          <w:sz w:val="36"/>
          <w:szCs w:val="36"/>
          <w:rtl/>
          <w:lang w:bidi="ar-DZ"/>
        </w:rPr>
        <w:t xml:space="preserve">يتمثل في أن الانسان يعتبر طفلا إذ لم يتجاوز الثامنة عشرة ولم يبلغ </w:t>
      </w:r>
      <w:r w:rsidR="006C61FE">
        <w:rPr>
          <w:rFonts w:hint="cs"/>
          <w:sz w:val="36"/>
          <w:szCs w:val="36"/>
          <w:rtl/>
          <w:lang w:bidi="ar-DZ"/>
        </w:rPr>
        <w:t>سن الرشد بموجب قانون بلده قبل أن يتجاوز الثامنة عشرة، فلو كنا أمام إنسان يبلغ من العمر خمسة عشرة سنة وقد حدد قانون بلده سن الرشد بالسادسة عشرة، اعتبرناه طفلا.</w:t>
      </w:r>
    </w:p>
    <w:p w:rsidR="006C61FE" w:rsidRDefault="008B1D6E" w:rsidP="007442C9">
      <w:pPr>
        <w:rPr>
          <w:sz w:val="36"/>
          <w:szCs w:val="36"/>
          <w:rtl/>
          <w:lang w:bidi="ar-DZ"/>
        </w:rPr>
      </w:pPr>
      <w:r>
        <w:rPr>
          <w:rFonts w:hint="cs"/>
          <w:sz w:val="36"/>
          <w:szCs w:val="36"/>
          <w:rtl/>
          <w:lang w:bidi="ar-DZ"/>
        </w:rPr>
        <w:t xml:space="preserve">  </w:t>
      </w:r>
      <w:r w:rsidR="006C61FE">
        <w:rPr>
          <w:rFonts w:hint="cs"/>
          <w:sz w:val="36"/>
          <w:szCs w:val="36"/>
          <w:rtl/>
          <w:lang w:bidi="ar-DZ"/>
        </w:rPr>
        <w:t>أما الأمر الثاني فيتمثل في أن الانسان لا يعتبر طفلا إذا لم يتجاوز الثامنة عشرة، وهذه الحالة تجد مثالها في إنسان يبلغ من العمر سبعة عشرة سنة وقد حدد القانون في بلده سن الرشد بالسادسة عشرة فهذا الشخص لا يعتبر طفلا.</w:t>
      </w:r>
    </w:p>
    <w:p w:rsidR="006C61FE" w:rsidRDefault="008B1D6E" w:rsidP="007442C9">
      <w:pPr>
        <w:rPr>
          <w:sz w:val="36"/>
          <w:szCs w:val="36"/>
          <w:rtl/>
          <w:lang w:bidi="ar-DZ"/>
        </w:rPr>
      </w:pPr>
      <w:r>
        <w:rPr>
          <w:rFonts w:hint="cs"/>
          <w:sz w:val="36"/>
          <w:szCs w:val="36"/>
          <w:rtl/>
          <w:lang w:bidi="ar-DZ"/>
        </w:rPr>
        <w:lastRenderedPageBreak/>
        <w:t xml:space="preserve">  </w:t>
      </w:r>
      <w:r w:rsidR="00B37F95">
        <w:rPr>
          <w:rFonts w:hint="cs"/>
          <w:sz w:val="36"/>
          <w:szCs w:val="36"/>
          <w:rtl/>
          <w:lang w:bidi="ar-DZ"/>
        </w:rPr>
        <w:t>ما الامر الثالث يجد تفسيره في الشخص الذي يتجاوز الثامنة عشر فإنه لا</w:t>
      </w:r>
      <w:r w:rsidR="00A4035A">
        <w:rPr>
          <w:rFonts w:hint="cs"/>
          <w:sz w:val="36"/>
          <w:szCs w:val="36"/>
          <w:rtl/>
          <w:lang w:bidi="ar-DZ"/>
        </w:rPr>
        <w:t xml:space="preserve"> </w:t>
      </w:r>
      <w:r w:rsidR="00B37F95">
        <w:rPr>
          <w:rFonts w:hint="cs"/>
          <w:sz w:val="36"/>
          <w:szCs w:val="36"/>
          <w:rtl/>
          <w:lang w:bidi="ar-DZ"/>
        </w:rPr>
        <w:t>يعتبر طفلا أيا كان تحديد قانون بلده لسن الرشد كما هو الحال مع ابن التاسعة عشر الذي لا يجب أن نعتبره طفلا أيا كان تحديد قانون بلده لسن الرشد.</w:t>
      </w:r>
    </w:p>
    <w:p w:rsidR="00B37F95" w:rsidRDefault="00B37F95" w:rsidP="007442C9">
      <w:pPr>
        <w:rPr>
          <w:sz w:val="36"/>
          <w:szCs w:val="36"/>
          <w:rtl/>
          <w:lang w:bidi="ar-DZ"/>
        </w:rPr>
      </w:pPr>
      <w:r>
        <w:rPr>
          <w:rFonts w:hint="cs"/>
          <w:sz w:val="36"/>
          <w:szCs w:val="36"/>
          <w:rtl/>
          <w:lang w:bidi="ar-DZ"/>
        </w:rPr>
        <w:t xml:space="preserve"> إذن يتعين إتباع المعيار الوطني بالنسبة للشخص الذي لم يتجاوز الثامنة عشرة وبالتالي ينبغي عدم اعتباره من سن الرشد، وفقا لقانون بلده، طفلا بينما يجب اعتبار من لم يبلغ سن الرشد طفلا.</w:t>
      </w:r>
    </w:p>
    <w:p w:rsidR="00A4035A" w:rsidRDefault="00B37F95" w:rsidP="007442C9">
      <w:pPr>
        <w:rPr>
          <w:sz w:val="36"/>
          <w:szCs w:val="36"/>
          <w:rtl/>
          <w:lang w:bidi="ar-DZ"/>
        </w:rPr>
      </w:pPr>
      <w:r>
        <w:rPr>
          <w:rFonts w:hint="cs"/>
          <w:sz w:val="36"/>
          <w:szCs w:val="36"/>
          <w:rtl/>
          <w:lang w:bidi="ar-DZ"/>
        </w:rPr>
        <w:t xml:space="preserve">أما بالنسبة للإنسان الذي بلغ ولم يتجاوز الثامن عشرة، فيتعين إتباع المعيار الدولي وبالتالي عدم اعتبار الشخص الذي بلغ أو تجاوز سن الثامنة </w:t>
      </w:r>
      <w:r w:rsidR="00A4035A">
        <w:rPr>
          <w:rFonts w:hint="cs"/>
          <w:sz w:val="36"/>
          <w:szCs w:val="36"/>
          <w:rtl/>
          <w:lang w:bidi="ar-DZ"/>
        </w:rPr>
        <w:t>عشرة طفلا أيا كان حد سن الرشد في قانون بلده.</w:t>
      </w:r>
    </w:p>
    <w:p w:rsidR="00B37F95" w:rsidRDefault="00A4035A" w:rsidP="007442C9">
      <w:pPr>
        <w:rPr>
          <w:sz w:val="36"/>
          <w:szCs w:val="36"/>
          <w:rtl/>
          <w:lang w:bidi="ar-DZ"/>
        </w:rPr>
      </w:pPr>
      <w:r>
        <w:rPr>
          <w:rFonts w:hint="cs"/>
          <w:sz w:val="36"/>
          <w:szCs w:val="36"/>
          <w:rtl/>
          <w:lang w:bidi="ar-DZ"/>
        </w:rPr>
        <w:t>نلاحظ جليا أنه وبالرغم من سمو القانون الدولي على القانون الوطني إلا أن الاتفاقية أخذت بالمعيار الوطني في حالة عدم بلوغ سن الثامنة عشرة.</w:t>
      </w:r>
      <w:r w:rsidR="00B37F95">
        <w:rPr>
          <w:rFonts w:hint="cs"/>
          <w:sz w:val="36"/>
          <w:szCs w:val="36"/>
          <w:rtl/>
          <w:lang w:bidi="ar-DZ"/>
        </w:rPr>
        <w:t xml:space="preserve"> </w:t>
      </w:r>
    </w:p>
    <w:p w:rsidR="00A4035A" w:rsidRDefault="008B1D6E" w:rsidP="007442C9">
      <w:pPr>
        <w:rPr>
          <w:sz w:val="36"/>
          <w:szCs w:val="36"/>
          <w:rtl/>
          <w:lang w:bidi="ar-DZ"/>
        </w:rPr>
      </w:pPr>
      <w:r>
        <w:rPr>
          <w:rFonts w:hint="cs"/>
          <w:sz w:val="36"/>
          <w:szCs w:val="36"/>
          <w:rtl/>
          <w:lang w:bidi="ar-DZ"/>
        </w:rPr>
        <w:t xml:space="preserve">  </w:t>
      </w:r>
      <w:r w:rsidR="00A4035A">
        <w:rPr>
          <w:rFonts w:hint="cs"/>
          <w:sz w:val="36"/>
          <w:szCs w:val="36"/>
          <w:rtl/>
          <w:lang w:bidi="ar-DZ"/>
        </w:rPr>
        <w:t>والظاهر أن هذا النص أخذ بالمعيارين الدولي والوطني معا من أجل التوفيق بين مختلف الاعتبارات الدولية وتفادي التناقض بين أحكام الاتفاقية والتشريعات الوطنية لضمان مصادقة أكبر عدد من الدول على هذه الاتفاقية.</w:t>
      </w:r>
    </w:p>
    <w:p w:rsidR="00A4035A" w:rsidRDefault="008B1D6E" w:rsidP="007442C9">
      <w:pPr>
        <w:rPr>
          <w:sz w:val="36"/>
          <w:szCs w:val="36"/>
          <w:rtl/>
          <w:lang w:bidi="ar-DZ"/>
        </w:rPr>
      </w:pPr>
      <w:r>
        <w:rPr>
          <w:rFonts w:hint="cs"/>
          <w:sz w:val="36"/>
          <w:szCs w:val="36"/>
          <w:rtl/>
          <w:lang w:bidi="ar-DZ"/>
        </w:rPr>
        <w:t xml:space="preserve">  </w:t>
      </w:r>
      <w:r w:rsidR="00A4035A">
        <w:rPr>
          <w:rFonts w:hint="cs"/>
          <w:sz w:val="36"/>
          <w:szCs w:val="36"/>
          <w:rtl/>
          <w:lang w:bidi="ar-DZ"/>
        </w:rPr>
        <w:t xml:space="preserve">فمن جهة اعتمد واضعوا النص سن الثامنة عشرة كحد أقصى لمن يعتبر طفلا تماشيا مع ما قررته معظم دول العالم مثل فرنسا </w:t>
      </w:r>
      <w:r w:rsidR="00F550D7">
        <w:rPr>
          <w:rFonts w:hint="cs"/>
          <w:sz w:val="36"/>
          <w:szCs w:val="36"/>
          <w:rtl/>
          <w:lang w:bidi="ar-DZ"/>
        </w:rPr>
        <w:t>التي تعتبر الشخص الذي لم يبلغ الثامنة عشرة طفلا، ومن جهة أخرى اعتمدت اتفاقية سن الرشد المنصوص عليه في التشريعات الوطنية كحد اقصى لمن لم يعتبر طفلا تماشيا مع ما قررته الدول التي حددت سن أقل من الثامنة عشرة كالهند التي يصبح فيها الشخص بالغا راشدا ببلوغه سن الزواج أحيانا قبل سن الخامسة عشرة</w:t>
      </w:r>
      <w:r w:rsidR="00BC4658">
        <w:rPr>
          <w:rStyle w:val="af1"/>
          <w:sz w:val="36"/>
          <w:szCs w:val="36"/>
          <w:rtl/>
          <w:lang w:bidi="ar-DZ"/>
        </w:rPr>
        <w:footnoteReference w:id="28"/>
      </w:r>
      <w:r w:rsidR="00F550D7">
        <w:rPr>
          <w:rFonts w:hint="cs"/>
          <w:sz w:val="36"/>
          <w:szCs w:val="36"/>
          <w:rtl/>
          <w:lang w:bidi="ar-DZ"/>
        </w:rPr>
        <w:t>.</w:t>
      </w:r>
    </w:p>
    <w:p w:rsidR="00F550D7" w:rsidRDefault="00F550D7" w:rsidP="007442C9">
      <w:pPr>
        <w:rPr>
          <w:sz w:val="36"/>
          <w:szCs w:val="36"/>
          <w:rtl/>
          <w:lang w:bidi="ar-DZ"/>
        </w:rPr>
      </w:pPr>
      <w:r>
        <w:rPr>
          <w:rFonts w:hint="cs"/>
          <w:sz w:val="36"/>
          <w:szCs w:val="36"/>
          <w:rtl/>
          <w:lang w:bidi="ar-DZ"/>
        </w:rPr>
        <w:t>يبدوا أن المعيار الدولي الذي قرر من أجل تمكين الطفل من التمتع بالحماية لأطول مدة ممكنة بينما قرر المعيار الوطني من أجل احترام خصوصيات كل دولة.</w:t>
      </w:r>
    </w:p>
    <w:p w:rsidR="00F550D7" w:rsidRDefault="008B1D6E" w:rsidP="007442C9">
      <w:pPr>
        <w:rPr>
          <w:sz w:val="36"/>
          <w:szCs w:val="36"/>
          <w:rtl/>
          <w:lang w:bidi="ar-DZ"/>
        </w:rPr>
      </w:pPr>
      <w:r>
        <w:rPr>
          <w:rFonts w:hint="cs"/>
          <w:sz w:val="36"/>
          <w:szCs w:val="36"/>
          <w:rtl/>
          <w:lang w:bidi="ar-DZ"/>
        </w:rPr>
        <w:t xml:space="preserve">  </w:t>
      </w:r>
      <w:r w:rsidR="00F550D7">
        <w:rPr>
          <w:rFonts w:hint="cs"/>
          <w:sz w:val="36"/>
          <w:szCs w:val="36"/>
          <w:rtl/>
          <w:lang w:bidi="ar-DZ"/>
        </w:rPr>
        <w:t>أما الدول التي تحدد سن أكبر من الثامنة عشرة لاعتبار الشخص طفلا، كالجزائر التي حددت سن الرشد بالتاسعة عشرة، أو اليابان التي لا يعتبر فيها من لم يبلغ سن العشرين راشدا، فصياغة هذه المادة لا</w:t>
      </w:r>
      <w:r w:rsidR="00B43C44">
        <w:rPr>
          <w:rFonts w:hint="cs"/>
          <w:sz w:val="36"/>
          <w:szCs w:val="36"/>
          <w:rtl/>
          <w:lang w:bidi="ar-DZ"/>
        </w:rPr>
        <w:t xml:space="preserve"> </w:t>
      </w:r>
      <w:r w:rsidR="00F550D7">
        <w:rPr>
          <w:rFonts w:hint="cs"/>
          <w:sz w:val="36"/>
          <w:szCs w:val="36"/>
          <w:rtl/>
          <w:lang w:bidi="ar-DZ"/>
        </w:rPr>
        <w:t>تثير لها أي إشكال.</w:t>
      </w:r>
    </w:p>
    <w:p w:rsidR="00B43C44" w:rsidRDefault="008B1D6E" w:rsidP="007442C9">
      <w:pPr>
        <w:rPr>
          <w:sz w:val="36"/>
          <w:szCs w:val="36"/>
          <w:rtl/>
          <w:lang w:bidi="ar-DZ"/>
        </w:rPr>
      </w:pPr>
      <w:r>
        <w:rPr>
          <w:rFonts w:hint="cs"/>
          <w:sz w:val="36"/>
          <w:szCs w:val="36"/>
          <w:rtl/>
          <w:lang w:bidi="ar-DZ"/>
        </w:rPr>
        <w:lastRenderedPageBreak/>
        <w:t xml:space="preserve">  </w:t>
      </w:r>
      <w:r w:rsidR="00B43C44">
        <w:rPr>
          <w:rFonts w:hint="cs"/>
          <w:sz w:val="36"/>
          <w:szCs w:val="36"/>
          <w:rtl/>
          <w:lang w:bidi="ar-DZ"/>
        </w:rPr>
        <w:t>والذي يستخلص من كل ما مضى أن على كل دولة من الدول والتي تكون طرفا في الاتفاقية ألا تحدد سنا لا يقل عن الثامنة عشرة للطفل إلا إذا حددت سن الرشد بسن أقل</w:t>
      </w:r>
      <w:r w:rsidR="00BC4658">
        <w:rPr>
          <w:rStyle w:val="af1"/>
          <w:sz w:val="36"/>
          <w:szCs w:val="36"/>
          <w:rtl/>
          <w:lang w:bidi="ar-DZ"/>
        </w:rPr>
        <w:footnoteReference w:id="29"/>
      </w:r>
      <w:r w:rsidR="00B43C44">
        <w:rPr>
          <w:rFonts w:hint="cs"/>
          <w:sz w:val="36"/>
          <w:szCs w:val="36"/>
          <w:rtl/>
          <w:lang w:bidi="ar-DZ"/>
        </w:rPr>
        <w:t>.</w:t>
      </w:r>
    </w:p>
    <w:p w:rsidR="00BC4658" w:rsidRPr="00684891" w:rsidRDefault="003C3B71" w:rsidP="007442C9">
      <w:pPr>
        <w:rPr>
          <w:b/>
          <w:bCs/>
          <w:sz w:val="36"/>
          <w:szCs w:val="36"/>
          <w:rtl/>
          <w:lang w:bidi="ar-DZ"/>
        </w:rPr>
      </w:pPr>
      <w:r>
        <w:rPr>
          <w:rFonts w:hint="cs"/>
          <w:b/>
          <w:bCs/>
          <w:sz w:val="36"/>
          <w:szCs w:val="36"/>
          <w:rtl/>
          <w:lang w:bidi="ar-DZ"/>
        </w:rPr>
        <w:t>الفرع السادس</w:t>
      </w:r>
      <w:r w:rsidR="00BC4658" w:rsidRPr="00684891">
        <w:rPr>
          <w:rFonts w:hint="cs"/>
          <w:b/>
          <w:bCs/>
          <w:sz w:val="36"/>
          <w:szCs w:val="36"/>
          <w:rtl/>
          <w:lang w:bidi="ar-DZ"/>
        </w:rPr>
        <w:t xml:space="preserve">: مفهوم الطفل في اتفاقيات </w:t>
      </w:r>
      <w:r w:rsidR="00C62F25" w:rsidRPr="00684891">
        <w:rPr>
          <w:rFonts w:hint="cs"/>
          <w:b/>
          <w:bCs/>
          <w:sz w:val="36"/>
          <w:szCs w:val="36"/>
          <w:rtl/>
          <w:lang w:bidi="ar-DZ"/>
        </w:rPr>
        <w:t>حقوق الطفل.</w:t>
      </w:r>
    </w:p>
    <w:p w:rsidR="00C62F25" w:rsidRPr="003C3B71" w:rsidRDefault="00C62F25" w:rsidP="0085400E">
      <w:pPr>
        <w:pStyle w:val="ae"/>
        <w:numPr>
          <w:ilvl w:val="0"/>
          <w:numId w:val="17"/>
        </w:numPr>
        <w:rPr>
          <w:sz w:val="36"/>
          <w:szCs w:val="36"/>
          <w:lang w:bidi="ar-DZ"/>
        </w:rPr>
      </w:pPr>
      <w:r w:rsidRPr="003C3B71">
        <w:rPr>
          <w:rFonts w:hint="cs"/>
          <w:b/>
          <w:bCs/>
          <w:sz w:val="36"/>
          <w:szCs w:val="36"/>
          <w:rtl/>
          <w:lang w:bidi="ar-DZ"/>
        </w:rPr>
        <w:t>مفهوم اتفاقية حقوق الطفل لعام 1959م:</w:t>
      </w:r>
      <w:r w:rsidRPr="003C3B71">
        <w:rPr>
          <w:rFonts w:hint="cs"/>
          <w:sz w:val="36"/>
          <w:szCs w:val="36"/>
          <w:rtl/>
          <w:lang w:bidi="ar-DZ"/>
        </w:rPr>
        <w:t xml:space="preserve"> </w:t>
      </w:r>
    </w:p>
    <w:p w:rsidR="00C62F25" w:rsidRDefault="008B1D6E" w:rsidP="00C62F25">
      <w:pPr>
        <w:rPr>
          <w:sz w:val="36"/>
          <w:szCs w:val="36"/>
          <w:rtl/>
          <w:lang w:bidi="ar-DZ"/>
        </w:rPr>
      </w:pPr>
      <w:r>
        <w:rPr>
          <w:rFonts w:hint="cs"/>
          <w:sz w:val="36"/>
          <w:szCs w:val="36"/>
          <w:rtl/>
          <w:lang w:bidi="ar-DZ"/>
        </w:rPr>
        <w:t xml:space="preserve">  </w:t>
      </w:r>
      <w:r w:rsidR="00C62F25">
        <w:rPr>
          <w:rFonts w:hint="cs"/>
          <w:sz w:val="36"/>
          <w:szCs w:val="36"/>
          <w:rtl/>
          <w:lang w:bidi="ar-DZ"/>
        </w:rPr>
        <w:t xml:space="preserve">صدر اعلان حقوق الطفل في 20نوفمبر 1959 واشتمل على عشر مبادئ خاصة بالطفل تم التركيز فيها على المساواة ومبدأ التمييز العنصري وكذا العناية بالحقوق المدنية وكل الأسباب التي تؤمن له كرامته وحريته وتحدت الإعلان أيضا في بنود عن جعل الطفل من أوائل المتمتعين </w:t>
      </w:r>
      <w:r w:rsidR="00046917">
        <w:rPr>
          <w:rFonts w:hint="cs"/>
          <w:sz w:val="36"/>
          <w:szCs w:val="36"/>
          <w:rtl/>
          <w:lang w:bidi="ar-DZ"/>
        </w:rPr>
        <w:t>بالإغاثة</w:t>
      </w:r>
      <w:r w:rsidR="00C62F25">
        <w:rPr>
          <w:rFonts w:hint="cs"/>
          <w:sz w:val="36"/>
          <w:szCs w:val="36"/>
          <w:rtl/>
          <w:lang w:bidi="ar-DZ"/>
        </w:rPr>
        <w:t xml:space="preserve"> والحماية في فترات الكوارث الطبيعية والنزاعات المسلحة، بالإضافة إلى عدم السماح </w:t>
      </w:r>
      <w:r w:rsidR="00046917">
        <w:rPr>
          <w:rFonts w:hint="cs"/>
          <w:sz w:val="36"/>
          <w:szCs w:val="36"/>
          <w:rtl/>
          <w:lang w:bidi="ar-DZ"/>
        </w:rPr>
        <w:t>باستعمال الطفل الذي لم يبلغ سن معينة في أعمال منافية لنمو عقله ومستواه التعليمي والأخلاقي. ولم تحدد الاتفاقية مفهوم الطفل بكل ما رتقت به واشتملت عليه من مبادئ</w:t>
      </w:r>
      <w:r w:rsidR="00046917">
        <w:rPr>
          <w:rStyle w:val="af1"/>
          <w:sz w:val="36"/>
          <w:szCs w:val="36"/>
          <w:rtl/>
          <w:lang w:bidi="ar-DZ"/>
        </w:rPr>
        <w:footnoteReference w:id="30"/>
      </w:r>
      <w:r w:rsidR="00046917">
        <w:rPr>
          <w:rFonts w:hint="cs"/>
          <w:sz w:val="36"/>
          <w:szCs w:val="36"/>
          <w:rtl/>
          <w:lang w:bidi="ar-DZ"/>
        </w:rPr>
        <w:t>.</w:t>
      </w:r>
    </w:p>
    <w:p w:rsidR="00046917" w:rsidRPr="003C3B71" w:rsidRDefault="00DD75AC" w:rsidP="0085400E">
      <w:pPr>
        <w:pStyle w:val="ae"/>
        <w:numPr>
          <w:ilvl w:val="0"/>
          <w:numId w:val="17"/>
        </w:numPr>
        <w:rPr>
          <w:b/>
          <w:bCs/>
          <w:sz w:val="36"/>
          <w:szCs w:val="36"/>
          <w:lang w:bidi="ar-DZ"/>
        </w:rPr>
      </w:pPr>
      <w:r w:rsidRPr="003C3B71">
        <w:rPr>
          <w:rFonts w:hint="cs"/>
          <w:b/>
          <w:bCs/>
          <w:sz w:val="36"/>
          <w:szCs w:val="36"/>
          <w:rtl/>
          <w:lang w:bidi="ar-DZ"/>
        </w:rPr>
        <w:t>مفهوم اتفاقية حقوق الطفل لعام 1989م:</w:t>
      </w:r>
    </w:p>
    <w:p w:rsidR="00DD75AC" w:rsidRDefault="008B1D6E" w:rsidP="00DD75AC">
      <w:pPr>
        <w:rPr>
          <w:sz w:val="36"/>
          <w:szCs w:val="36"/>
          <w:rtl/>
          <w:lang w:bidi="ar-DZ"/>
        </w:rPr>
      </w:pPr>
      <w:r>
        <w:rPr>
          <w:rFonts w:hint="cs"/>
          <w:sz w:val="36"/>
          <w:szCs w:val="36"/>
          <w:rtl/>
          <w:lang w:bidi="ar-DZ"/>
        </w:rPr>
        <w:t xml:space="preserve">  </w:t>
      </w:r>
      <w:r w:rsidR="00DD75AC">
        <w:rPr>
          <w:rFonts w:hint="cs"/>
          <w:sz w:val="36"/>
          <w:szCs w:val="36"/>
          <w:rtl/>
          <w:lang w:bidi="ar-DZ"/>
        </w:rPr>
        <w:t xml:space="preserve">تعتبر هذه الاتفاقية من أهم الاتفاقيات الدولية لحقوق الطفل لأنه ولأول مرة تم الاهتمام بالطفل الحدث من تحديد هويته والتوسع في الالمام بأهليته وكذا عرفت الطفل وفقا لما ورد في نص المادة الأولى من الاتفاقية ولأغراض لها يعني الطفل: </w:t>
      </w:r>
    </w:p>
    <w:p w:rsidR="00DD75AC" w:rsidRPr="00DD75AC" w:rsidRDefault="00DD75AC" w:rsidP="00FE19BB">
      <w:pPr>
        <w:rPr>
          <w:sz w:val="36"/>
          <w:szCs w:val="36"/>
          <w:rtl/>
          <w:lang w:bidi="ar-DZ"/>
        </w:rPr>
      </w:pPr>
      <w:r>
        <w:rPr>
          <w:rFonts w:hint="cs"/>
          <w:sz w:val="36"/>
          <w:szCs w:val="36"/>
          <w:rtl/>
          <w:lang w:bidi="ar-DZ"/>
        </w:rPr>
        <w:t>"</w:t>
      </w:r>
      <w:r w:rsidR="00841EC4">
        <w:rPr>
          <w:rFonts w:hint="cs"/>
          <w:sz w:val="36"/>
          <w:szCs w:val="36"/>
          <w:rtl/>
          <w:lang w:bidi="ar-DZ"/>
        </w:rPr>
        <w:t xml:space="preserve"> </w:t>
      </w:r>
      <w:r w:rsidR="00E14349">
        <w:rPr>
          <w:rFonts w:hint="cs"/>
          <w:sz w:val="36"/>
          <w:szCs w:val="36"/>
          <w:rtl/>
          <w:lang w:bidi="ar-DZ"/>
        </w:rPr>
        <w:t xml:space="preserve">كل إنسان لم يتجاوز الثامنة عشرة </w:t>
      </w:r>
      <w:r w:rsidR="00FE19BB">
        <w:rPr>
          <w:rFonts w:hint="cs"/>
          <w:sz w:val="36"/>
          <w:szCs w:val="36"/>
          <w:rtl/>
          <w:lang w:bidi="ar-DZ"/>
        </w:rPr>
        <w:t xml:space="preserve">من العمر، مالم يبلغ سن الرشد قبلا، بموجب القانون المطبق عليه" حيث بلغ عدد الدول التي صادقت على الاتفاقية 193 دولة وقد كانت الصومال هي آخر دولة صادقت على الاتفاقية وذلك مطلع عام 2010 فيما تظل الولايات المتحدة الأمريكية هي الدولة الوحيدة التي لم تصادق بعد على هذه الاتفاقية، وقد تم التوصل إلى هذا المفهوم للطفل بعد مناقشات مستفيضة من قبل مجموعة العمل التي كلفت بإعداد مشروع الاتفاقية؛ حيث كانت هناك وفود اقترحت سن الثامنة عشرة من العمر كناهية لمرحلة الطفولة وأخرى اعترضت على هذا السن وطالبت بسن الخامسة عشر، ويظهر أن الاتفاقية قد وفرت المزيد من الحماية للطفل انطلاقا من </w:t>
      </w:r>
      <w:r w:rsidR="00FE19BB">
        <w:rPr>
          <w:rFonts w:hint="cs"/>
          <w:sz w:val="36"/>
          <w:szCs w:val="36"/>
          <w:rtl/>
          <w:lang w:bidi="ar-DZ"/>
        </w:rPr>
        <w:lastRenderedPageBreak/>
        <w:t>تعريفه إلى غاية تأمين كافة الضمانات له خصوصا إذا كان محل المسائل أمام المحاكمة وضرورة إعفاء</w:t>
      </w:r>
      <w:r w:rsidR="00B103CA">
        <w:rPr>
          <w:rFonts w:hint="cs"/>
          <w:sz w:val="36"/>
          <w:szCs w:val="36"/>
          <w:rtl/>
          <w:lang w:bidi="ar-DZ"/>
        </w:rPr>
        <w:t>ه من عقوبتي الإعدام والسجن المؤبد، كما جاء في بعض موادها، إلا أنها أغفلت أن ابن الخامسة عشر عاما هو محل تجنيد في صفوف القتال وهذا ما يقودنا إلى القول أن المجتمع الدولي إلى غاية 1989 وان عرف تطورا في مجال العناية بالطفل إلا أنه لم يتفطن إلى ضرورة الاعتداد بدور سنه إذا ارتبط الأمر بإشراكه في النزاع المسلح</w:t>
      </w:r>
      <w:r w:rsidR="00B103CA">
        <w:rPr>
          <w:rStyle w:val="af1"/>
          <w:sz w:val="36"/>
          <w:szCs w:val="36"/>
          <w:rtl/>
          <w:lang w:bidi="ar-DZ"/>
        </w:rPr>
        <w:footnoteReference w:id="31"/>
      </w:r>
      <w:r w:rsidR="00B103CA">
        <w:rPr>
          <w:rFonts w:hint="cs"/>
          <w:sz w:val="36"/>
          <w:szCs w:val="36"/>
          <w:rtl/>
          <w:lang w:bidi="ar-DZ"/>
        </w:rPr>
        <w:t xml:space="preserve">.  </w:t>
      </w:r>
      <w:r>
        <w:rPr>
          <w:rFonts w:hint="cs"/>
          <w:sz w:val="36"/>
          <w:szCs w:val="36"/>
          <w:rtl/>
          <w:lang w:bidi="ar-DZ"/>
        </w:rPr>
        <w:t xml:space="preserve">  </w:t>
      </w:r>
    </w:p>
    <w:p w:rsidR="00F550D7" w:rsidRPr="00B265C2" w:rsidRDefault="00F550D7" w:rsidP="007442C9">
      <w:pPr>
        <w:rPr>
          <w:b/>
          <w:bCs/>
          <w:sz w:val="36"/>
          <w:szCs w:val="36"/>
          <w:rtl/>
          <w:lang w:bidi="ar-DZ"/>
        </w:rPr>
      </w:pPr>
      <w:r>
        <w:rPr>
          <w:rFonts w:hint="cs"/>
          <w:sz w:val="36"/>
          <w:szCs w:val="36"/>
          <w:rtl/>
          <w:lang w:bidi="ar-DZ"/>
        </w:rPr>
        <w:t xml:space="preserve"> </w:t>
      </w:r>
      <w:r w:rsidR="003C3B71">
        <w:rPr>
          <w:rFonts w:hint="cs"/>
          <w:b/>
          <w:bCs/>
          <w:sz w:val="36"/>
          <w:szCs w:val="36"/>
          <w:rtl/>
          <w:lang w:bidi="ar-DZ"/>
        </w:rPr>
        <w:t>الفرع السابع</w:t>
      </w:r>
      <w:r w:rsidR="00684891" w:rsidRPr="00B265C2">
        <w:rPr>
          <w:rFonts w:hint="cs"/>
          <w:b/>
          <w:bCs/>
          <w:sz w:val="36"/>
          <w:szCs w:val="36"/>
          <w:rtl/>
          <w:lang w:bidi="ar-DZ"/>
        </w:rPr>
        <w:t xml:space="preserve">: مفهوم </w:t>
      </w:r>
      <w:r w:rsidR="008B1D6E">
        <w:rPr>
          <w:rFonts w:hint="cs"/>
          <w:b/>
          <w:bCs/>
          <w:sz w:val="36"/>
          <w:szCs w:val="36"/>
          <w:rtl/>
          <w:lang w:bidi="ar-DZ"/>
        </w:rPr>
        <w:t xml:space="preserve">الطفل </w:t>
      </w:r>
      <w:r w:rsidR="00684891" w:rsidRPr="00B265C2">
        <w:rPr>
          <w:rFonts w:hint="cs"/>
          <w:b/>
          <w:bCs/>
          <w:sz w:val="36"/>
          <w:szCs w:val="36"/>
          <w:rtl/>
          <w:lang w:bidi="ar-DZ"/>
        </w:rPr>
        <w:t>في التشريع الجزائري:</w:t>
      </w:r>
    </w:p>
    <w:p w:rsidR="00684891" w:rsidRDefault="00684891" w:rsidP="007442C9">
      <w:pPr>
        <w:rPr>
          <w:sz w:val="36"/>
          <w:szCs w:val="36"/>
          <w:rtl/>
          <w:lang w:bidi="ar-DZ"/>
        </w:rPr>
      </w:pPr>
      <w:r>
        <w:rPr>
          <w:rFonts w:hint="cs"/>
          <w:sz w:val="36"/>
          <w:szCs w:val="36"/>
          <w:rtl/>
          <w:lang w:bidi="ar-DZ"/>
        </w:rPr>
        <w:t>لم يتطرق التشريع الجزائري إلى تعريف الطفل بنص صريح أو ما</w:t>
      </w:r>
      <w:r w:rsidR="00E9088B">
        <w:rPr>
          <w:rFonts w:hint="cs"/>
          <w:sz w:val="36"/>
          <w:szCs w:val="36"/>
          <w:rtl/>
          <w:lang w:bidi="ar-DZ"/>
        </w:rPr>
        <w:t xml:space="preserve"> </w:t>
      </w:r>
      <w:r>
        <w:rPr>
          <w:rFonts w:hint="cs"/>
          <w:sz w:val="36"/>
          <w:szCs w:val="36"/>
          <w:rtl/>
          <w:lang w:bidi="ar-DZ"/>
        </w:rPr>
        <w:t xml:space="preserve">شابه إلا أنه ومن خلال المادة الأولى من الاتفاقية </w:t>
      </w:r>
      <w:r w:rsidR="00E9088B">
        <w:rPr>
          <w:rFonts w:hint="cs"/>
          <w:sz w:val="36"/>
          <w:szCs w:val="36"/>
          <w:rtl/>
          <w:lang w:bidi="ar-DZ"/>
        </w:rPr>
        <w:t>الدولية لحقوق الطفل واستقراء بعض نصوص القانون الجزائري لها علاقة بمفهوم الطفل، سنحاول تحديدا مفهوما للطفل:</w:t>
      </w:r>
    </w:p>
    <w:p w:rsidR="00E9088B" w:rsidRPr="003C3B71" w:rsidRDefault="003C3B71" w:rsidP="003C3B71">
      <w:pPr>
        <w:ind w:left="360"/>
        <w:rPr>
          <w:b/>
          <w:bCs/>
          <w:sz w:val="36"/>
          <w:szCs w:val="36"/>
          <w:lang w:bidi="ar-DZ"/>
        </w:rPr>
      </w:pPr>
      <w:r>
        <w:rPr>
          <w:rFonts w:hint="cs"/>
          <w:b/>
          <w:bCs/>
          <w:sz w:val="36"/>
          <w:szCs w:val="36"/>
          <w:rtl/>
          <w:lang w:bidi="ar-DZ"/>
        </w:rPr>
        <w:t xml:space="preserve">أولا: </w:t>
      </w:r>
      <w:r w:rsidR="00E9088B" w:rsidRPr="003C3B71">
        <w:rPr>
          <w:rFonts w:hint="cs"/>
          <w:b/>
          <w:bCs/>
          <w:sz w:val="36"/>
          <w:szCs w:val="36"/>
          <w:rtl/>
          <w:lang w:bidi="ar-DZ"/>
        </w:rPr>
        <w:t>الحد الأدنى لمرحلة الطفولة في التشريع الجزائري:</w:t>
      </w:r>
    </w:p>
    <w:p w:rsidR="00E9088B" w:rsidRDefault="008B1D6E" w:rsidP="00E9088B">
      <w:pPr>
        <w:rPr>
          <w:sz w:val="36"/>
          <w:szCs w:val="36"/>
          <w:rtl/>
          <w:lang w:bidi="ar-DZ"/>
        </w:rPr>
      </w:pPr>
      <w:r>
        <w:rPr>
          <w:rFonts w:hint="cs"/>
          <w:sz w:val="36"/>
          <w:szCs w:val="36"/>
          <w:rtl/>
          <w:lang w:bidi="ar-DZ"/>
        </w:rPr>
        <w:t xml:space="preserve">  </w:t>
      </w:r>
      <w:r w:rsidR="00E9088B">
        <w:rPr>
          <w:rFonts w:hint="cs"/>
          <w:sz w:val="36"/>
          <w:szCs w:val="36"/>
          <w:rtl/>
          <w:lang w:bidi="ar-DZ"/>
        </w:rPr>
        <w:t>اعتمد التشريع الجزائري عموما المرحلة الجنينية كحد أدنى لمرحلة الطفولة، وهذا ما سنبينه من خلال تطرقنا للقوانين التي تعرضت لهذا الحد الأدنى.</w:t>
      </w:r>
    </w:p>
    <w:p w:rsidR="00E9088B" w:rsidRDefault="00E9088B" w:rsidP="00E9088B">
      <w:pPr>
        <w:rPr>
          <w:sz w:val="36"/>
          <w:szCs w:val="36"/>
          <w:rtl/>
          <w:lang w:bidi="ar-DZ"/>
        </w:rPr>
      </w:pPr>
      <w:r>
        <w:rPr>
          <w:rFonts w:hint="cs"/>
          <w:sz w:val="36"/>
          <w:szCs w:val="36"/>
          <w:rtl/>
          <w:lang w:bidi="ar-DZ"/>
        </w:rPr>
        <w:t>وهي على التوالي القانون المدني وقانون الأسرة وقانون العقوبات.</w:t>
      </w:r>
    </w:p>
    <w:p w:rsidR="00E9088B" w:rsidRPr="003C3B71" w:rsidRDefault="00E9088B" w:rsidP="0085400E">
      <w:pPr>
        <w:pStyle w:val="ae"/>
        <w:numPr>
          <w:ilvl w:val="0"/>
          <w:numId w:val="18"/>
        </w:numPr>
        <w:rPr>
          <w:b/>
          <w:bCs/>
          <w:sz w:val="36"/>
          <w:szCs w:val="36"/>
          <w:lang w:bidi="ar-DZ"/>
        </w:rPr>
      </w:pPr>
      <w:r w:rsidRPr="003C3B71">
        <w:rPr>
          <w:rFonts w:hint="cs"/>
          <w:b/>
          <w:bCs/>
          <w:sz w:val="36"/>
          <w:szCs w:val="36"/>
          <w:rtl/>
          <w:lang w:bidi="ar-DZ"/>
        </w:rPr>
        <w:t>القانون المدني:</w:t>
      </w:r>
    </w:p>
    <w:p w:rsidR="00E9088B" w:rsidRDefault="00E9088B" w:rsidP="00E9088B">
      <w:pPr>
        <w:rPr>
          <w:sz w:val="36"/>
          <w:szCs w:val="36"/>
          <w:rtl/>
          <w:lang w:bidi="ar-DZ"/>
        </w:rPr>
      </w:pPr>
      <w:r>
        <w:rPr>
          <w:rFonts w:hint="cs"/>
          <w:sz w:val="36"/>
          <w:szCs w:val="36"/>
          <w:rtl/>
          <w:lang w:bidi="ar-DZ"/>
        </w:rPr>
        <w:t xml:space="preserve">لقد تعرض القانون المدني للحد الأدنى من مرحلة الطفولة في المادة 25 التي تنص في فقرتها الأولى على بداية شخصية الانسان بتمام </w:t>
      </w:r>
      <w:r w:rsidR="003C34C6">
        <w:rPr>
          <w:rFonts w:hint="cs"/>
          <w:sz w:val="36"/>
          <w:szCs w:val="36"/>
          <w:rtl/>
          <w:lang w:bidi="ar-DZ"/>
        </w:rPr>
        <w:t>ولادته حيا بينما ورد في الفقرة الثانية بأنه يتمتع بالحقوق المدنية وهو لايزال جنينا وإن اشترطت ولادته حيا.</w:t>
      </w:r>
    </w:p>
    <w:p w:rsidR="003C34C6" w:rsidRDefault="003C34C6" w:rsidP="003C34C6">
      <w:pPr>
        <w:rPr>
          <w:sz w:val="36"/>
          <w:szCs w:val="36"/>
          <w:rtl/>
          <w:lang w:bidi="ar-DZ"/>
        </w:rPr>
      </w:pPr>
      <w:r>
        <w:rPr>
          <w:rFonts w:hint="cs"/>
          <w:sz w:val="36"/>
          <w:szCs w:val="36"/>
          <w:rtl/>
          <w:lang w:bidi="ar-DZ"/>
        </w:rPr>
        <w:t>نستنتج من خلال بداية تمتع الانسان بالحقوق المدنية المقررة في هذا النص، بأن بداية فترة الطفولة محددة إبتداءا من المرحلة الجنينية</w:t>
      </w:r>
      <w:r w:rsidR="009D78B1">
        <w:rPr>
          <w:rStyle w:val="af1"/>
          <w:sz w:val="36"/>
          <w:szCs w:val="36"/>
          <w:rtl/>
          <w:lang w:bidi="ar-DZ"/>
        </w:rPr>
        <w:footnoteReference w:id="32"/>
      </w:r>
      <w:r>
        <w:rPr>
          <w:rFonts w:hint="cs"/>
          <w:sz w:val="36"/>
          <w:szCs w:val="36"/>
          <w:rtl/>
          <w:lang w:bidi="ar-DZ"/>
        </w:rPr>
        <w:t>.</w:t>
      </w:r>
    </w:p>
    <w:p w:rsidR="003C34C6" w:rsidRPr="003C3B71" w:rsidRDefault="003C34C6" w:rsidP="0085400E">
      <w:pPr>
        <w:pStyle w:val="ae"/>
        <w:numPr>
          <w:ilvl w:val="0"/>
          <w:numId w:val="18"/>
        </w:numPr>
        <w:rPr>
          <w:b/>
          <w:bCs/>
          <w:sz w:val="36"/>
          <w:szCs w:val="36"/>
          <w:lang w:bidi="ar-DZ"/>
        </w:rPr>
      </w:pPr>
      <w:r w:rsidRPr="003C3B71">
        <w:rPr>
          <w:rFonts w:hint="cs"/>
          <w:b/>
          <w:bCs/>
          <w:sz w:val="36"/>
          <w:szCs w:val="36"/>
          <w:rtl/>
          <w:lang w:bidi="ar-DZ"/>
        </w:rPr>
        <w:t xml:space="preserve">قانون الأسرة: </w:t>
      </w:r>
    </w:p>
    <w:p w:rsidR="003C34C6" w:rsidRDefault="003C34C6" w:rsidP="003C34C6">
      <w:pPr>
        <w:rPr>
          <w:sz w:val="36"/>
          <w:szCs w:val="36"/>
          <w:rtl/>
          <w:lang w:bidi="ar-DZ"/>
        </w:rPr>
      </w:pPr>
      <w:r>
        <w:rPr>
          <w:rFonts w:hint="cs"/>
          <w:sz w:val="36"/>
          <w:szCs w:val="36"/>
          <w:rtl/>
          <w:lang w:bidi="ar-DZ"/>
        </w:rPr>
        <w:lastRenderedPageBreak/>
        <w:t>لقد تعرض قانون الاسرة للحد الأدنى من مرحلة الطفولة من خلال العديد من المواد التي تثبت للجنين بعض الحقوق التي لا تستلزم قبولا، فنجد مثلا في هذا القانون أن للجنين الحق في إثبات النسب بموجب المادة 40 وما</w:t>
      </w:r>
      <w:r w:rsidR="00A712D0">
        <w:rPr>
          <w:rFonts w:hint="cs"/>
          <w:sz w:val="36"/>
          <w:szCs w:val="36"/>
          <w:rtl/>
          <w:lang w:bidi="ar-DZ"/>
        </w:rPr>
        <w:t xml:space="preserve"> </w:t>
      </w:r>
      <w:r>
        <w:rPr>
          <w:rFonts w:hint="cs"/>
          <w:sz w:val="36"/>
          <w:szCs w:val="36"/>
          <w:rtl/>
          <w:lang w:bidi="ar-DZ"/>
        </w:rPr>
        <w:t xml:space="preserve">يليها والحق في أن ينسب لأبيه بموجب المادة 41 والحق </w:t>
      </w:r>
      <w:r w:rsidR="00690247">
        <w:rPr>
          <w:rFonts w:hint="cs"/>
          <w:sz w:val="36"/>
          <w:szCs w:val="36"/>
          <w:rtl/>
          <w:lang w:bidi="ar-DZ"/>
        </w:rPr>
        <w:t>في الميراث بموجب المادة 128 والحق في الوصية بموجب المادة 127 والحق في الهبة في المادة 209.</w:t>
      </w:r>
    </w:p>
    <w:p w:rsidR="00690247" w:rsidRPr="003C3B71" w:rsidRDefault="00690247" w:rsidP="0085400E">
      <w:pPr>
        <w:pStyle w:val="ae"/>
        <w:numPr>
          <w:ilvl w:val="0"/>
          <w:numId w:val="18"/>
        </w:numPr>
        <w:rPr>
          <w:b/>
          <w:bCs/>
          <w:sz w:val="36"/>
          <w:szCs w:val="36"/>
          <w:lang w:bidi="ar-DZ"/>
        </w:rPr>
      </w:pPr>
      <w:r w:rsidRPr="003C3B71">
        <w:rPr>
          <w:rFonts w:hint="cs"/>
          <w:b/>
          <w:bCs/>
          <w:sz w:val="36"/>
          <w:szCs w:val="36"/>
          <w:rtl/>
          <w:lang w:bidi="ar-DZ"/>
        </w:rPr>
        <w:t>قانون العقوبات:</w:t>
      </w:r>
      <w:r w:rsidR="00A712D0" w:rsidRPr="003C3B71">
        <w:rPr>
          <w:rFonts w:hint="cs"/>
          <w:b/>
          <w:bCs/>
          <w:sz w:val="36"/>
          <w:szCs w:val="36"/>
          <w:rtl/>
          <w:lang w:bidi="ar-DZ"/>
        </w:rPr>
        <w:t xml:space="preserve"> </w:t>
      </w:r>
    </w:p>
    <w:p w:rsidR="00A712D0" w:rsidRDefault="008B1D6E" w:rsidP="00A712D0">
      <w:pPr>
        <w:rPr>
          <w:sz w:val="36"/>
          <w:szCs w:val="36"/>
          <w:rtl/>
          <w:lang w:bidi="ar-DZ"/>
        </w:rPr>
      </w:pPr>
      <w:r>
        <w:rPr>
          <w:rFonts w:hint="cs"/>
          <w:sz w:val="36"/>
          <w:szCs w:val="36"/>
          <w:rtl/>
          <w:lang w:bidi="ar-DZ"/>
        </w:rPr>
        <w:t xml:space="preserve">  </w:t>
      </w:r>
      <w:r w:rsidR="00A712D0">
        <w:rPr>
          <w:rFonts w:hint="cs"/>
          <w:sz w:val="36"/>
          <w:szCs w:val="36"/>
          <w:rtl/>
          <w:lang w:bidi="ar-DZ"/>
        </w:rPr>
        <w:t>تعتبر المرحلة الجنينية في قانون العقوبات محمية تماما شأنها شأن باقي مراحل الطفولة الأخرى وذلك من خلال المواد التالية: 301، 304، 306، 308، 309، و310 والتي تعتبر الإجهاض جرما يعاقب عليه.</w:t>
      </w:r>
    </w:p>
    <w:p w:rsidR="00A712D0" w:rsidRDefault="00A712D0" w:rsidP="00A712D0">
      <w:pPr>
        <w:rPr>
          <w:sz w:val="36"/>
          <w:szCs w:val="36"/>
          <w:rtl/>
          <w:lang w:bidi="ar-DZ"/>
        </w:rPr>
      </w:pPr>
      <w:r>
        <w:rPr>
          <w:rFonts w:hint="cs"/>
          <w:sz w:val="36"/>
          <w:szCs w:val="36"/>
          <w:rtl/>
          <w:lang w:bidi="ar-DZ"/>
        </w:rPr>
        <w:t>من هنا نستنتج أن المرحلة الجنينية هي الحد الأدنى لمرحلة الطفولة في قانون العقوبات.</w:t>
      </w:r>
    </w:p>
    <w:p w:rsidR="00A712D0" w:rsidRPr="003C3B71" w:rsidRDefault="003C3B71" w:rsidP="003C3B71">
      <w:pPr>
        <w:rPr>
          <w:b/>
          <w:bCs/>
          <w:sz w:val="36"/>
          <w:szCs w:val="36"/>
          <w:lang w:bidi="ar-DZ"/>
        </w:rPr>
      </w:pPr>
      <w:r>
        <w:rPr>
          <w:rFonts w:hint="cs"/>
          <w:b/>
          <w:bCs/>
          <w:sz w:val="36"/>
          <w:szCs w:val="36"/>
          <w:rtl/>
          <w:lang w:bidi="ar-DZ"/>
        </w:rPr>
        <w:t xml:space="preserve">ثانيا: </w:t>
      </w:r>
      <w:r w:rsidR="00A712D0" w:rsidRPr="003C3B71">
        <w:rPr>
          <w:rFonts w:hint="cs"/>
          <w:b/>
          <w:bCs/>
          <w:sz w:val="36"/>
          <w:szCs w:val="36"/>
          <w:rtl/>
          <w:lang w:bidi="ar-DZ"/>
        </w:rPr>
        <w:t>الحد الأقصى لمرحلة الطفولة في التشريع الجزائري:</w:t>
      </w:r>
    </w:p>
    <w:p w:rsidR="00A712D0" w:rsidRDefault="008B1D6E" w:rsidP="00A712D0">
      <w:pPr>
        <w:rPr>
          <w:sz w:val="36"/>
          <w:szCs w:val="36"/>
          <w:rtl/>
          <w:lang w:bidi="ar-DZ"/>
        </w:rPr>
      </w:pPr>
      <w:r>
        <w:rPr>
          <w:rFonts w:hint="cs"/>
          <w:sz w:val="36"/>
          <w:szCs w:val="36"/>
          <w:rtl/>
          <w:lang w:bidi="ar-DZ"/>
        </w:rPr>
        <w:t xml:space="preserve">  </w:t>
      </w:r>
      <w:r w:rsidR="00A712D0">
        <w:rPr>
          <w:rFonts w:hint="cs"/>
          <w:sz w:val="36"/>
          <w:szCs w:val="36"/>
          <w:rtl/>
          <w:lang w:bidi="ar-DZ"/>
        </w:rPr>
        <w:t>إذا كانت مرحلة الطفولة تبدأ حسب التشريع الجزائري منذ المرحلة الجنينية، فإن سن خروج الانسان من دائرة الطفولة تتأرجح بين سن الرشد السياسي وسن الرشد الجزائي المحدد ب 18 سنة والرشد المدني والرشد الأسري</w:t>
      </w:r>
      <w:r w:rsidR="002C0208">
        <w:rPr>
          <w:rFonts w:hint="cs"/>
          <w:sz w:val="36"/>
          <w:szCs w:val="36"/>
          <w:rtl/>
          <w:lang w:bidi="ar-DZ"/>
        </w:rPr>
        <w:t xml:space="preserve"> </w:t>
      </w:r>
      <w:r w:rsidR="002C0208">
        <w:rPr>
          <w:sz w:val="36"/>
          <w:szCs w:val="36"/>
          <w:rtl/>
          <w:lang w:bidi="ar-DZ"/>
        </w:rPr>
        <w:t>(</w:t>
      </w:r>
      <w:r w:rsidR="002C0208">
        <w:rPr>
          <w:rFonts w:hint="cs"/>
          <w:sz w:val="36"/>
          <w:szCs w:val="36"/>
          <w:rtl/>
          <w:lang w:bidi="ar-DZ"/>
        </w:rPr>
        <w:t>أي أهلية الزواج</w:t>
      </w:r>
      <w:r w:rsidR="002C0208">
        <w:rPr>
          <w:sz w:val="36"/>
          <w:szCs w:val="36"/>
          <w:rtl/>
          <w:lang w:bidi="ar-DZ"/>
        </w:rPr>
        <w:t>)</w:t>
      </w:r>
      <w:r w:rsidR="00A712D0">
        <w:rPr>
          <w:rFonts w:hint="cs"/>
          <w:sz w:val="36"/>
          <w:szCs w:val="36"/>
          <w:rtl/>
          <w:lang w:bidi="ar-DZ"/>
        </w:rPr>
        <w:t xml:space="preserve"> </w:t>
      </w:r>
      <w:r w:rsidR="002C0208">
        <w:rPr>
          <w:rFonts w:hint="cs"/>
          <w:sz w:val="36"/>
          <w:szCs w:val="36"/>
          <w:rtl/>
          <w:lang w:bidi="ar-DZ"/>
        </w:rPr>
        <w:t>وسن التجنيد في الجيش المحدد ب 19 سنة والرشد الاجتماعي المحدد ب 21 سنة وهو أقصى حد للتمتع بالحماية.</w:t>
      </w:r>
    </w:p>
    <w:p w:rsidR="002C0208" w:rsidRDefault="008B1D6E" w:rsidP="00A712D0">
      <w:pPr>
        <w:rPr>
          <w:sz w:val="36"/>
          <w:szCs w:val="36"/>
          <w:rtl/>
          <w:lang w:bidi="ar-DZ"/>
        </w:rPr>
      </w:pPr>
      <w:r>
        <w:rPr>
          <w:rFonts w:hint="cs"/>
          <w:sz w:val="36"/>
          <w:szCs w:val="36"/>
          <w:rtl/>
          <w:lang w:bidi="ar-DZ"/>
        </w:rPr>
        <w:t xml:space="preserve">  </w:t>
      </w:r>
      <w:r w:rsidR="002C0208">
        <w:rPr>
          <w:rFonts w:hint="cs"/>
          <w:sz w:val="36"/>
          <w:szCs w:val="36"/>
          <w:rtl/>
          <w:lang w:bidi="ar-DZ"/>
        </w:rPr>
        <w:t>وهذا ما سنبينه من خلال عرضنا لنصوص القوانين التي تعرضت لهذا الحد الأقصى، وهي على التوالي القانون المدني وقانون الأسرة وقانون العقوبات وقانون التجنيد وقانون الإجراءات الجزائية وقانون الانتخابات وقانون حماية الطفولة والمراهقة وقانون حماية الشباب.</w:t>
      </w:r>
    </w:p>
    <w:p w:rsidR="002C0208" w:rsidRPr="003C3B71" w:rsidRDefault="002C0208" w:rsidP="0085400E">
      <w:pPr>
        <w:pStyle w:val="ae"/>
        <w:numPr>
          <w:ilvl w:val="0"/>
          <w:numId w:val="19"/>
        </w:numPr>
        <w:rPr>
          <w:b/>
          <w:bCs/>
          <w:sz w:val="36"/>
          <w:szCs w:val="36"/>
          <w:lang w:bidi="ar-DZ"/>
        </w:rPr>
      </w:pPr>
      <w:r w:rsidRPr="003C3B71">
        <w:rPr>
          <w:rFonts w:hint="cs"/>
          <w:b/>
          <w:bCs/>
          <w:sz w:val="36"/>
          <w:szCs w:val="36"/>
          <w:rtl/>
          <w:lang w:bidi="ar-DZ"/>
        </w:rPr>
        <w:t>القانون المدني:</w:t>
      </w:r>
    </w:p>
    <w:p w:rsidR="002C0208" w:rsidRDefault="008B1D6E" w:rsidP="002C0208">
      <w:pPr>
        <w:rPr>
          <w:sz w:val="36"/>
          <w:szCs w:val="36"/>
          <w:rtl/>
          <w:lang w:bidi="ar-DZ"/>
        </w:rPr>
      </w:pPr>
      <w:r>
        <w:rPr>
          <w:rFonts w:hint="cs"/>
          <w:sz w:val="36"/>
          <w:szCs w:val="36"/>
          <w:rtl/>
          <w:lang w:bidi="ar-DZ"/>
        </w:rPr>
        <w:t xml:space="preserve">  </w:t>
      </w:r>
      <w:r w:rsidR="002C0208">
        <w:rPr>
          <w:rFonts w:hint="cs"/>
          <w:sz w:val="36"/>
          <w:szCs w:val="36"/>
          <w:rtl/>
          <w:lang w:bidi="ar-DZ"/>
        </w:rPr>
        <w:t>يعتبر القانون المدني في مادته الأربعون سن التاسعة عشرة سنا للرشد المدني، وبذلك فالشخص الذي لم يبلغ هذه السن ليس أهلا لمباشرة حقوقه المدنية</w:t>
      </w:r>
      <w:r w:rsidR="009D78B1">
        <w:rPr>
          <w:rStyle w:val="af1"/>
          <w:sz w:val="36"/>
          <w:szCs w:val="36"/>
          <w:rtl/>
          <w:lang w:bidi="ar-DZ"/>
        </w:rPr>
        <w:footnoteReference w:id="33"/>
      </w:r>
      <w:r w:rsidR="002C0208">
        <w:rPr>
          <w:rFonts w:hint="cs"/>
          <w:sz w:val="36"/>
          <w:szCs w:val="36"/>
          <w:rtl/>
          <w:lang w:bidi="ar-DZ"/>
        </w:rPr>
        <w:t>.</w:t>
      </w:r>
    </w:p>
    <w:p w:rsidR="002C0208" w:rsidRDefault="002C0208" w:rsidP="002C0208">
      <w:pPr>
        <w:rPr>
          <w:sz w:val="36"/>
          <w:szCs w:val="36"/>
          <w:rtl/>
          <w:lang w:bidi="ar-DZ"/>
        </w:rPr>
      </w:pPr>
      <w:r>
        <w:rPr>
          <w:rFonts w:hint="cs"/>
          <w:sz w:val="36"/>
          <w:szCs w:val="36"/>
          <w:rtl/>
          <w:lang w:bidi="ar-DZ"/>
        </w:rPr>
        <w:t xml:space="preserve">نستنتج من قراءة نص هذه المادة بأن سن الخروج من مرحلة الطفولة في القانون المدني </w:t>
      </w:r>
      <w:r w:rsidR="00B341E5">
        <w:rPr>
          <w:rFonts w:hint="cs"/>
          <w:sz w:val="36"/>
          <w:szCs w:val="36"/>
          <w:rtl/>
          <w:lang w:bidi="ar-DZ"/>
        </w:rPr>
        <w:t>الجزائري هو التاسعة عشرة سنة.</w:t>
      </w:r>
    </w:p>
    <w:p w:rsidR="00B341E5" w:rsidRPr="003C3B71" w:rsidRDefault="00B341E5" w:rsidP="0085400E">
      <w:pPr>
        <w:pStyle w:val="ae"/>
        <w:numPr>
          <w:ilvl w:val="0"/>
          <w:numId w:val="19"/>
        </w:numPr>
        <w:rPr>
          <w:b/>
          <w:bCs/>
          <w:sz w:val="36"/>
          <w:szCs w:val="36"/>
          <w:lang w:bidi="ar-DZ"/>
        </w:rPr>
      </w:pPr>
      <w:r w:rsidRPr="003C3B71">
        <w:rPr>
          <w:rFonts w:hint="cs"/>
          <w:b/>
          <w:bCs/>
          <w:sz w:val="36"/>
          <w:szCs w:val="36"/>
          <w:rtl/>
          <w:lang w:bidi="ar-DZ"/>
        </w:rPr>
        <w:t>قانون الأسرة:</w:t>
      </w:r>
    </w:p>
    <w:p w:rsidR="00B341E5" w:rsidRDefault="008B1D6E" w:rsidP="00B341E5">
      <w:pPr>
        <w:rPr>
          <w:sz w:val="36"/>
          <w:szCs w:val="36"/>
          <w:rtl/>
          <w:lang w:bidi="ar-DZ"/>
        </w:rPr>
      </w:pPr>
      <w:r>
        <w:rPr>
          <w:rFonts w:hint="cs"/>
          <w:sz w:val="36"/>
          <w:szCs w:val="36"/>
          <w:rtl/>
          <w:lang w:bidi="ar-DZ"/>
        </w:rPr>
        <w:lastRenderedPageBreak/>
        <w:t xml:space="preserve">  </w:t>
      </w:r>
      <w:r w:rsidR="00B341E5">
        <w:rPr>
          <w:rFonts w:hint="cs"/>
          <w:sz w:val="36"/>
          <w:szCs w:val="36"/>
          <w:rtl/>
          <w:lang w:bidi="ar-DZ"/>
        </w:rPr>
        <w:t>لقد حدد الأمر التشريعي رقم 05-09 المعدل والمتمم لقانون الأسرة في مادته السابعة سن الزواج لكل من الرجل والمرأة، فأصبحت أهلية الزواج المحددة بسعة عشرة سنة تتوافق مع أهلية مباشرة الحقوق المدنية.</w:t>
      </w:r>
    </w:p>
    <w:p w:rsidR="00B341E5" w:rsidRDefault="00B341E5" w:rsidP="00B341E5">
      <w:pPr>
        <w:rPr>
          <w:sz w:val="36"/>
          <w:szCs w:val="36"/>
          <w:rtl/>
          <w:lang w:bidi="ar-DZ"/>
        </w:rPr>
      </w:pPr>
      <w:r>
        <w:rPr>
          <w:rFonts w:hint="cs"/>
          <w:sz w:val="36"/>
          <w:szCs w:val="36"/>
          <w:rtl/>
          <w:lang w:bidi="ar-DZ"/>
        </w:rPr>
        <w:t>من هنا نستنتج أن الحد الأقصى لمرحلة الطفولة في قانون الاسرة محدد بسن التاسعة عشرة.</w:t>
      </w:r>
    </w:p>
    <w:p w:rsidR="00B341E5" w:rsidRPr="003C3B71" w:rsidRDefault="00B341E5" w:rsidP="0085400E">
      <w:pPr>
        <w:pStyle w:val="ae"/>
        <w:numPr>
          <w:ilvl w:val="0"/>
          <w:numId w:val="19"/>
        </w:numPr>
        <w:rPr>
          <w:b/>
          <w:bCs/>
          <w:sz w:val="36"/>
          <w:szCs w:val="36"/>
          <w:lang w:bidi="ar-DZ"/>
        </w:rPr>
      </w:pPr>
      <w:r w:rsidRPr="003C3B71">
        <w:rPr>
          <w:rFonts w:hint="cs"/>
          <w:b/>
          <w:bCs/>
          <w:sz w:val="36"/>
          <w:szCs w:val="36"/>
          <w:rtl/>
          <w:lang w:bidi="ar-DZ"/>
        </w:rPr>
        <w:t xml:space="preserve">قانون العقوبات: </w:t>
      </w:r>
    </w:p>
    <w:p w:rsidR="00B341E5" w:rsidRDefault="008B1D6E" w:rsidP="00B341E5">
      <w:pPr>
        <w:rPr>
          <w:sz w:val="36"/>
          <w:szCs w:val="36"/>
          <w:rtl/>
          <w:lang w:bidi="ar-DZ"/>
        </w:rPr>
      </w:pPr>
      <w:r>
        <w:rPr>
          <w:rFonts w:hint="cs"/>
          <w:sz w:val="36"/>
          <w:szCs w:val="36"/>
          <w:rtl/>
          <w:lang w:bidi="ar-DZ"/>
        </w:rPr>
        <w:t xml:space="preserve">  </w:t>
      </w:r>
      <w:r w:rsidR="00B341E5">
        <w:rPr>
          <w:rFonts w:hint="cs"/>
          <w:sz w:val="36"/>
          <w:szCs w:val="36"/>
          <w:rtl/>
          <w:lang w:bidi="ar-DZ"/>
        </w:rPr>
        <w:t xml:space="preserve">ينص قانون العقوبات في المواد من 47 إلى 51 على أن الشخص الذي يبلغ سن الثامنة عشرة سنة كاملة يكون موضع المسؤولية الجنائية عن أفعاله الضارة بغيره ويخضع للأحكام العامة الواردة في قانون العقوبات لاكتمال إدراكه واختياره، إلا أن المادة 342 من القانون نفسه قد مددت حماية الانسان الذي لم يبلغ سن التاسعة عشرة سنة عندما يكون في وضع المجني عليه </w:t>
      </w:r>
      <w:r w:rsidR="005555AB">
        <w:rPr>
          <w:rFonts w:hint="cs"/>
          <w:sz w:val="36"/>
          <w:szCs w:val="36"/>
          <w:rtl/>
          <w:lang w:bidi="ar-DZ"/>
        </w:rPr>
        <w:t xml:space="preserve">في جريمة التحريض على الفسق وفساد الأخلاق. </w:t>
      </w:r>
    </w:p>
    <w:p w:rsidR="005555AB" w:rsidRDefault="008B1D6E" w:rsidP="00B341E5">
      <w:pPr>
        <w:rPr>
          <w:sz w:val="36"/>
          <w:szCs w:val="36"/>
          <w:rtl/>
          <w:lang w:bidi="ar-DZ"/>
        </w:rPr>
      </w:pPr>
      <w:r>
        <w:rPr>
          <w:rFonts w:hint="cs"/>
          <w:sz w:val="36"/>
          <w:szCs w:val="36"/>
          <w:rtl/>
          <w:lang w:bidi="ar-DZ"/>
        </w:rPr>
        <w:t xml:space="preserve">  </w:t>
      </w:r>
      <w:r w:rsidR="005555AB">
        <w:rPr>
          <w:rFonts w:hint="cs"/>
          <w:sz w:val="36"/>
          <w:szCs w:val="36"/>
          <w:rtl/>
          <w:lang w:bidi="ar-DZ"/>
        </w:rPr>
        <w:t>يفهم من نصوص هذه المواد أن ابن الثامنة عشرة سنة لا يعتبر طفلا عندما يرتكب أفعال مجرمة ويعد كذا "طفلا" مالم يبلغ سن التاسعة عشرة سنة حين يحرض على الفسق، وبهذا يعسر تحديد سن الخروج من الطفولة في قانون العقوبات هل هو سن الثامنة عشرة أم سن التاسعة عشرة.</w:t>
      </w:r>
    </w:p>
    <w:p w:rsidR="005555AB" w:rsidRPr="003C3B71" w:rsidRDefault="00E5472A" w:rsidP="0085400E">
      <w:pPr>
        <w:pStyle w:val="ae"/>
        <w:numPr>
          <w:ilvl w:val="0"/>
          <w:numId w:val="19"/>
        </w:numPr>
        <w:rPr>
          <w:b/>
          <w:bCs/>
          <w:sz w:val="36"/>
          <w:szCs w:val="36"/>
          <w:rtl/>
          <w:lang w:bidi="ar-DZ"/>
        </w:rPr>
      </w:pPr>
      <w:r w:rsidRPr="003C3B71">
        <w:rPr>
          <w:rFonts w:hint="cs"/>
          <w:b/>
          <w:bCs/>
          <w:sz w:val="36"/>
          <w:szCs w:val="36"/>
          <w:rtl/>
          <w:lang w:bidi="ar-DZ"/>
        </w:rPr>
        <w:t xml:space="preserve">قانون التجنيد في الجيش الجزائري: </w:t>
      </w:r>
    </w:p>
    <w:p w:rsidR="00E5472A" w:rsidRDefault="008B1D6E" w:rsidP="00B2146D">
      <w:pPr>
        <w:rPr>
          <w:sz w:val="36"/>
          <w:szCs w:val="36"/>
          <w:rtl/>
          <w:lang w:bidi="ar-DZ"/>
        </w:rPr>
      </w:pPr>
      <w:r>
        <w:rPr>
          <w:rFonts w:hint="cs"/>
          <w:sz w:val="36"/>
          <w:szCs w:val="36"/>
          <w:rtl/>
          <w:lang w:bidi="ar-DZ"/>
        </w:rPr>
        <w:t xml:space="preserve">  </w:t>
      </w:r>
      <w:r w:rsidR="002619AE">
        <w:rPr>
          <w:rFonts w:hint="cs"/>
          <w:sz w:val="36"/>
          <w:szCs w:val="36"/>
          <w:rtl/>
          <w:lang w:bidi="ar-DZ"/>
        </w:rPr>
        <w:t>لقد حدد قانون التجنيد في الجيش الجزائري سن التجنيد بالتاسعة عشرة سنة.</w:t>
      </w:r>
    </w:p>
    <w:p w:rsidR="002619AE" w:rsidRDefault="002619AE" w:rsidP="00B2146D">
      <w:pPr>
        <w:rPr>
          <w:sz w:val="36"/>
          <w:szCs w:val="36"/>
          <w:rtl/>
          <w:lang w:bidi="ar-DZ"/>
        </w:rPr>
      </w:pPr>
      <w:r>
        <w:rPr>
          <w:rFonts w:hint="cs"/>
          <w:sz w:val="36"/>
          <w:szCs w:val="36"/>
          <w:rtl/>
          <w:lang w:bidi="ar-DZ"/>
        </w:rPr>
        <w:t>بناءا على هذا النص، يعتبر سن التاسعة عشرة الحد الأقصى لمرحلة الطفولة في قانون التجنيد في الجيش.</w:t>
      </w:r>
    </w:p>
    <w:p w:rsidR="002619AE" w:rsidRPr="003C3B71" w:rsidRDefault="002619AE" w:rsidP="0085400E">
      <w:pPr>
        <w:pStyle w:val="ae"/>
        <w:numPr>
          <w:ilvl w:val="0"/>
          <w:numId w:val="19"/>
        </w:numPr>
        <w:rPr>
          <w:b/>
          <w:bCs/>
          <w:sz w:val="36"/>
          <w:szCs w:val="36"/>
          <w:rtl/>
          <w:lang w:bidi="ar-DZ"/>
        </w:rPr>
      </w:pPr>
      <w:r w:rsidRPr="003C3B71">
        <w:rPr>
          <w:rFonts w:hint="cs"/>
          <w:b/>
          <w:bCs/>
          <w:sz w:val="36"/>
          <w:szCs w:val="36"/>
          <w:rtl/>
          <w:lang w:bidi="ar-DZ"/>
        </w:rPr>
        <w:t>قانون الإجراءات الجزائية:</w:t>
      </w:r>
    </w:p>
    <w:p w:rsidR="002619AE" w:rsidRDefault="008B1D6E" w:rsidP="00B2146D">
      <w:pPr>
        <w:rPr>
          <w:sz w:val="36"/>
          <w:szCs w:val="36"/>
          <w:rtl/>
          <w:lang w:bidi="ar-DZ"/>
        </w:rPr>
      </w:pPr>
      <w:r>
        <w:rPr>
          <w:rFonts w:hint="cs"/>
          <w:sz w:val="36"/>
          <w:szCs w:val="36"/>
          <w:rtl/>
          <w:lang w:bidi="ar-DZ"/>
        </w:rPr>
        <w:t xml:space="preserve">  </w:t>
      </w:r>
      <w:r w:rsidR="002619AE">
        <w:rPr>
          <w:rFonts w:hint="cs"/>
          <w:sz w:val="36"/>
          <w:szCs w:val="36"/>
          <w:rtl/>
          <w:lang w:bidi="ar-DZ"/>
        </w:rPr>
        <w:t>يعتبر قانون الإجراءات الجزائية في المادة 442 من بلغ تمام الثامنة عشرة، بالغا لسن الرشد الجزائي.</w:t>
      </w:r>
    </w:p>
    <w:p w:rsidR="002619AE" w:rsidRDefault="002619AE" w:rsidP="00B2146D">
      <w:pPr>
        <w:rPr>
          <w:sz w:val="36"/>
          <w:szCs w:val="36"/>
          <w:rtl/>
          <w:lang w:bidi="ar-DZ"/>
        </w:rPr>
      </w:pPr>
      <w:r>
        <w:rPr>
          <w:rFonts w:hint="cs"/>
          <w:sz w:val="36"/>
          <w:szCs w:val="36"/>
          <w:rtl/>
          <w:lang w:bidi="ar-DZ"/>
        </w:rPr>
        <w:t>بموجب هذا النص، يجب اعتبار من بلغ هذا العمر خارج من زمرة الأطفال</w:t>
      </w:r>
      <w:r w:rsidR="00921292">
        <w:rPr>
          <w:rStyle w:val="af1"/>
          <w:sz w:val="36"/>
          <w:szCs w:val="36"/>
          <w:rtl/>
          <w:lang w:bidi="ar-DZ"/>
        </w:rPr>
        <w:footnoteReference w:id="34"/>
      </w:r>
      <w:r>
        <w:rPr>
          <w:rFonts w:hint="cs"/>
          <w:sz w:val="36"/>
          <w:szCs w:val="36"/>
          <w:rtl/>
          <w:lang w:bidi="ar-DZ"/>
        </w:rPr>
        <w:t>.</w:t>
      </w:r>
    </w:p>
    <w:p w:rsidR="002619AE" w:rsidRPr="003C3B71" w:rsidRDefault="00922CE8" w:rsidP="0085400E">
      <w:pPr>
        <w:pStyle w:val="ae"/>
        <w:numPr>
          <w:ilvl w:val="0"/>
          <w:numId w:val="19"/>
        </w:numPr>
        <w:rPr>
          <w:b/>
          <w:bCs/>
          <w:sz w:val="36"/>
          <w:szCs w:val="36"/>
          <w:rtl/>
          <w:lang w:bidi="ar-DZ"/>
        </w:rPr>
      </w:pPr>
      <w:r w:rsidRPr="003C3B71">
        <w:rPr>
          <w:rFonts w:hint="cs"/>
          <w:b/>
          <w:bCs/>
          <w:sz w:val="36"/>
          <w:szCs w:val="36"/>
          <w:rtl/>
          <w:lang w:bidi="ar-DZ"/>
        </w:rPr>
        <w:t>قانون الانتخابات:</w:t>
      </w:r>
    </w:p>
    <w:p w:rsidR="00922CE8" w:rsidRDefault="008B1D6E" w:rsidP="00B2146D">
      <w:pPr>
        <w:rPr>
          <w:sz w:val="36"/>
          <w:szCs w:val="36"/>
          <w:rtl/>
          <w:lang w:bidi="ar-DZ"/>
        </w:rPr>
      </w:pPr>
      <w:r>
        <w:rPr>
          <w:rFonts w:hint="cs"/>
          <w:sz w:val="36"/>
          <w:szCs w:val="36"/>
          <w:rtl/>
          <w:lang w:bidi="ar-DZ"/>
        </w:rPr>
        <w:lastRenderedPageBreak/>
        <w:t xml:space="preserve">  </w:t>
      </w:r>
      <w:r w:rsidR="00922CE8">
        <w:rPr>
          <w:rFonts w:hint="cs"/>
          <w:sz w:val="36"/>
          <w:szCs w:val="36"/>
          <w:rtl/>
          <w:lang w:bidi="ar-DZ"/>
        </w:rPr>
        <w:t>طبقا للمادة الخامسة من قانون الانتخابات، يعتبر كل جزائري بلغ من العمر ثماني عشرة سنة ناخبا.</w:t>
      </w:r>
    </w:p>
    <w:p w:rsidR="00922CE8" w:rsidRDefault="00922CE8" w:rsidP="00B2146D">
      <w:pPr>
        <w:rPr>
          <w:sz w:val="36"/>
          <w:szCs w:val="36"/>
          <w:rtl/>
          <w:lang w:bidi="ar-DZ"/>
        </w:rPr>
      </w:pPr>
      <w:r>
        <w:rPr>
          <w:rFonts w:hint="cs"/>
          <w:sz w:val="36"/>
          <w:szCs w:val="36"/>
          <w:rtl/>
          <w:lang w:bidi="ar-DZ"/>
        </w:rPr>
        <w:t>نستنتج من نص هذه المادة أنه قد انتهت طفولته ببلوغ هذا السن.</w:t>
      </w:r>
    </w:p>
    <w:p w:rsidR="00922CE8" w:rsidRPr="003C3B71" w:rsidRDefault="00922CE8" w:rsidP="0085400E">
      <w:pPr>
        <w:pStyle w:val="ae"/>
        <w:numPr>
          <w:ilvl w:val="0"/>
          <w:numId w:val="19"/>
        </w:numPr>
        <w:rPr>
          <w:b/>
          <w:bCs/>
          <w:sz w:val="36"/>
          <w:szCs w:val="36"/>
          <w:rtl/>
          <w:lang w:bidi="ar-DZ"/>
        </w:rPr>
      </w:pPr>
      <w:r w:rsidRPr="003C3B71">
        <w:rPr>
          <w:rFonts w:hint="cs"/>
          <w:b/>
          <w:bCs/>
          <w:sz w:val="36"/>
          <w:szCs w:val="36"/>
          <w:rtl/>
          <w:lang w:bidi="ar-DZ"/>
        </w:rPr>
        <w:t>قانون حماية الطفولة والمراهقة:</w:t>
      </w:r>
    </w:p>
    <w:p w:rsidR="00922CE8" w:rsidRDefault="008B1D6E" w:rsidP="00B2146D">
      <w:pPr>
        <w:rPr>
          <w:sz w:val="36"/>
          <w:szCs w:val="36"/>
          <w:rtl/>
          <w:lang w:bidi="ar-DZ"/>
        </w:rPr>
      </w:pPr>
      <w:r>
        <w:rPr>
          <w:rFonts w:hint="cs"/>
          <w:sz w:val="36"/>
          <w:szCs w:val="36"/>
          <w:rtl/>
          <w:lang w:bidi="ar-DZ"/>
        </w:rPr>
        <w:t xml:space="preserve">  </w:t>
      </w:r>
      <w:r w:rsidR="00922CE8">
        <w:rPr>
          <w:rFonts w:hint="cs"/>
          <w:sz w:val="36"/>
          <w:szCs w:val="36"/>
          <w:rtl/>
          <w:lang w:bidi="ar-DZ"/>
        </w:rPr>
        <w:t xml:space="preserve">تنص المادة الأولى من قانون حماية الطفولة والمراهقة على أن " القصر الذين لم يكملوا الواحد والعشرين عاما، وتكون صحتهم وأخلاقهم أو تربيتهم عرضة للخطر، أو يكون وضع حياتهم أو سلوكهم مضرا بمستقبلهم، يمكن إخضاعهم لتدابير الحماية والمساعدة التربوية ". </w:t>
      </w:r>
    </w:p>
    <w:p w:rsidR="00922CE8" w:rsidRDefault="00922CE8" w:rsidP="00B2146D">
      <w:pPr>
        <w:rPr>
          <w:sz w:val="36"/>
          <w:szCs w:val="36"/>
          <w:rtl/>
          <w:lang w:bidi="ar-DZ"/>
        </w:rPr>
      </w:pPr>
      <w:r>
        <w:rPr>
          <w:rFonts w:hint="cs"/>
          <w:sz w:val="36"/>
          <w:szCs w:val="36"/>
          <w:rtl/>
          <w:lang w:bidi="ar-DZ"/>
        </w:rPr>
        <w:t>نفهم من نص هذه المادة أن الحد الأعلى للطفولة هو سن الواحد والعشرين سنة.</w:t>
      </w:r>
    </w:p>
    <w:p w:rsidR="00922CE8" w:rsidRPr="00B265C2" w:rsidRDefault="00922CE8" w:rsidP="0085400E">
      <w:pPr>
        <w:pStyle w:val="ae"/>
        <w:numPr>
          <w:ilvl w:val="0"/>
          <w:numId w:val="19"/>
        </w:numPr>
        <w:rPr>
          <w:b/>
          <w:bCs/>
          <w:sz w:val="36"/>
          <w:szCs w:val="36"/>
          <w:lang w:bidi="ar-DZ"/>
        </w:rPr>
      </w:pPr>
      <w:r w:rsidRPr="00B265C2">
        <w:rPr>
          <w:rFonts w:hint="cs"/>
          <w:b/>
          <w:bCs/>
          <w:sz w:val="36"/>
          <w:szCs w:val="36"/>
          <w:rtl/>
          <w:lang w:bidi="ar-DZ"/>
        </w:rPr>
        <w:t>قانون حماية الشباب:</w:t>
      </w:r>
    </w:p>
    <w:p w:rsidR="00922CE8" w:rsidRDefault="008B1D6E" w:rsidP="00922CE8">
      <w:pPr>
        <w:rPr>
          <w:sz w:val="36"/>
          <w:szCs w:val="36"/>
          <w:rtl/>
          <w:lang w:bidi="ar-DZ"/>
        </w:rPr>
      </w:pPr>
      <w:r>
        <w:rPr>
          <w:rFonts w:hint="cs"/>
          <w:sz w:val="36"/>
          <w:szCs w:val="36"/>
          <w:rtl/>
          <w:lang w:bidi="ar-DZ"/>
        </w:rPr>
        <w:t xml:space="preserve">  </w:t>
      </w:r>
      <w:r w:rsidR="00922CE8">
        <w:rPr>
          <w:rFonts w:hint="cs"/>
          <w:sz w:val="36"/>
          <w:szCs w:val="36"/>
          <w:rtl/>
          <w:lang w:bidi="ar-DZ"/>
        </w:rPr>
        <w:t xml:space="preserve">يعتبر قانون حماية الشباب </w:t>
      </w:r>
      <w:r w:rsidR="00B265C2">
        <w:rPr>
          <w:rFonts w:hint="cs"/>
          <w:sz w:val="36"/>
          <w:szCs w:val="36"/>
          <w:rtl/>
          <w:lang w:bidi="ar-DZ"/>
        </w:rPr>
        <w:t>في مادته الأولى، من لم يبلغ الثامنة عشرة من العمر حدثا.</w:t>
      </w:r>
    </w:p>
    <w:p w:rsidR="00B265C2" w:rsidRDefault="00B265C2" w:rsidP="00922CE8">
      <w:pPr>
        <w:rPr>
          <w:sz w:val="36"/>
          <w:szCs w:val="36"/>
          <w:rtl/>
          <w:lang w:bidi="ar-DZ"/>
        </w:rPr>
      </w:pPr>
      <w:r>
        <w:rPr>
          <w:rFonts w:hint="cs"/>
          <w:sz w:val="36"/>
          <w:szCs w:val="36"/>
          <w:rtl/>
          <w:lang w:bidi="ar-DZ"/>
        </w:rPr>
        <w:t>إن نص هذه المادة لا يحتاج إلى توضيح في دلالته على أن سن الثامنة عشرة هو الحد الأقصى للطفولة.</w:t>
      </w:r>
    </w:p>
    <w:p w:rsidR="00B265C2" w:rsidRDefault="00B265C2" w:rsidP="00922CE8">
      <w:pPr>
        <w:rPr>
          <w:sz w:val="36"/>
          <w:szCs w:val="36"/>
          <w:rtl/>
          <w:lang w:bidi="ar-DZ"/>
        </w:rPr>
      </w:pPr>
      <w:r>
        <w:rPr>
          <w:rFonts w:hint="cs"/>
          <w:sz w:val="36"/>
          <w:szCs w:val="36"/>
          <w:rtl/>
          <w:lang w:bidi="ar-DZ"/>
        </w:rPr>
        <w:t>في الأخير نقول بأنه إذا كانت مرحلة الطفولة تبدأ، حسب التشريع الجزائري منذ المرحلة الجنينية، فإن سن خروج الانسان من دائرة الطفولة تتأرجح بين سن الرشد السيسي والرشد الجزائي المحدد ب 18 سنة والرشد المدني والرشد الأسري- أي أهلية الزواج- وسن التجنيد في الجيش المحدد ب 19 سنة والرشد الاجتماعي المحدد ب 21 سنة وهو أقصى حد للتمتع بالحماية</w:t>
      </w:r>
      <w:r w:rsidR="00921292">
        <w:rPr>
          <w:rStyle w:val="af1"/>
          <w:sz w:val="36"/>
          <w:szCs w:val="36"/>
          <w:rtl/>
          <w:lang w:bidi="ar-DZ"/>
        </w:rPr>
        <w:footnoteReference w:id="35"/>
      </w:r>
      <w:r>
        <w:rPr>
          <w:rFonts w:hint="cs"/>
          <w:sz w:val="36"/>
          <w:szCs w:val="36"/>
          <w:rtl/>
          <w:lang w:bidi="ar-DZ"/>
        </w:rPr>
        <w:t>.</w:t>
      </w:r>
    </w:p>
    <w:p w:rsidR="00F60BEC" w:rsidRPr="003C3B71" w:rsidRDefault="00F63FB9" w:rsidP="0085400E">
      <w:pPr>
        <w:pStyle w:val="ae"/>
        <w:numPr>
          <w:ilvl w:val="0"/>
          <w:numId w:val="19"/>
        </w:numPr>
        <w:rPr>
          <w:b/>
          <w:bCs/>
          <w:sz w:val="36"/>
          <w:szCs w:val="36"/>
          <w:rtl/>
          <w:lang w:bidi="ar-DZ"/>
        </w:rPr>
      </w:pPr>
      <w:r w:rsidRPr="003C3B71">
        <w:rPr>
          <w:rFonts w:hint="cs"/>
          <w:b/>
          <w:bCs/>
          <w:sz w:val="36"/>
          <w:szCs w:val="36"/>
          <w:rtl/>
          <w:lang w:bidi="ar-DZ"/>
        </w:rPr>
        <w:t xml:space="preserve">سن الرشد في القانون التجاري: </w:t>
      </w:r>
    </w:p>
    <w:p w:rsidR="00F63FB9" w:rsidRDefault="00985C55" w:rsidP="00922CE8">
      <w:pPr>
        <w:rPr>
          <w:sz w:val="36"/>
          <w:szCs w:val="36"/>
          <w:rtl/>
          <w:lang w:bidi="ar-DZ"/>
        </w:rPr>
      </w:pPr>
      <w:r>
        <w:rPr>
          <w:rFonts w:hint="cs"/>
          <w:sz w:val="36"/>
          <w:szCs w:val="36"/>
          <w:rtl/>
          <w:lang w:bidi="ar-DZ"/>
        </w:rPr>
        <w:t xml:space="preserve">  </w:t>
      </w:r>
      <w:r w:rsidR="00F63FB9">
        <w:rPr>
          <w:rFonts w:hint="cs"/>
          <w:sz w:val="36"/>
          <w:szCs w:val="36"/>
          <w:rtl/>
          <w:lang w:bidi="ar-DZ"/>
        </w:rPr>
        <w:t xml:space="preserve">كوضع استثنائي يتعلق بالترشيد للطفل البالغ 18 سنة كاملة لممارسة التجارة وذلك وفقا للمواد </w:t>
      </w:r>
      <w:r w:rsidR="00F63FB9">
        <w:rPr>
          <w:sz w:val="36"/>
          <w:szCs w:val="36"/>
          <w:rtl/>
          <w:lang w:bidi="ar-DZ"/>
        </w:rPr>
        <w:t>(</w:t>
      </w:r>
      <w:r w:rsidR="00F63FB9">
        <w:rPr>
          <w:rFonts w:hint="cs"/>
          <w:sz w:val="36"/>
          <w:szCs w:val="36"/>
          <w:rtl/>
          <w:lang w:bidi="ar-DZ"/>
        </w:rPr>
        <w:t>5و6</w:t>
      </w:r>
      <w:r w:rsidR="00F63FB9">
        <w:rPr>
          <w:sz w:val="36"/>
          <w:szCs w:val="36"/>
          <w:rtl/>
          <w:lang w:bidi="ar-DZ"/>
        </w:rPr>
        <w:t>)</w:t>
      </w:r>
      <w:r w:rsidR="00F63FB9">
        <w:rPr>
          <w:rFonts w:hint="cs"/>
          <w:sz w:val="36"/>
          <w:szCs w:val="36"/>
          <w:rtl/>
          <w:lang w:bidi="ar-DZ"/>
        </w:rPr>
        <w:t>.</w:t>
      </w:r>
    </w:p>
    <w:p w:rsidR="00F63FB9" w:rsidRPr="003C3B71" w:rsidRDefault="00F63FB9" w:rsidP="0085400E">
      <w:pPr>
        <w:pStyle w:val="ae"/>
        <w:numPr>
          <w:ilvl w:val="0"/>
          <w:numId w:val="19"/>
        </w:numPr>
        <w:rPr>
          <w:sz w:val="36"/>
          <w:szCs w:val="36"/>
          <w:rtl/>
          <w:lang w:bidi="ar-DZ"/>
        </w:rPr>
      </w:pPr>
      <w:r w:rsidRPr="003C3B71">
        <w:rPr>
          <w:rFonts w:hint="cs"/>
          <w:b/>
          <w:bCs/>
          <w:sz w:val="36"/>
          <w:szCs w:val="36"/>
          <w:rtl/>
          <w:lang w:bidi="ar-DZ"/>
        </w:rPr>
        <w:t>سن الرشد في قانون العمل</w:t>
      </w:r>
      <w:r w:rsidRPr="003C3B71">
        <w:rPr>
          <w:rFonts w:hint="cs"/>
          <w:sz w:val="36"/>
          <w:szCs w:val="36"/>
          <w:rtl/>
          <w:lang w:bidi="ar-DZ"/>
        </w:rPr>
        <w:t>:</w:t>
      </w:r>
    </w:p>
    <w:p w:rsidR="00504A15" w:rsidRDefault="00985C55" w:rsidP="00504A15">
      <w:pPr>
        <w:rPr>
          <w:sz w:val="36"/>
          <w:szCs w:val="36"/>
          <w:rtl/>
          <w:lang w:bidi="ar-DZ"/>
        </w:rPr>
        <w:sectPr w:rsidR="00504A15" w:rsidSect="00D57207">
          <w:headerReference w:type="default" r:id="rId16"/>
          <w:footerReference w:type="default" r:id="rId17"/>
          <w:footnotePr>
            <w:numRestart w:val="eachPage"/>
          </w:footnotePr>
          <w:pgSz w:w="11906" w:h="16838"/>
          <w:pgMar w:top="1418" w:right="1701" w:bottom="1418" w:left="1134" w:header="720" w:footer="720" w:gutter="0"/>
          <w:pgNumType w:start="11"/>
          <w:cols w:space="720"/>
          <w:bidi/>
          <w:rtlGutter/>
          <w:docGrid w:linePitch="490"/>
        </w:sectPr>
      </w:pPr>
      <w:r>
        <w:rPr>
          <w:rFonts w:hint="cs"/>
          <w:sz w:val="36"/>
          <w:szCs w:val="36"/>
          <w:rtl/>
          <w:lang w:bidi="ar-DZ"/>
        </w:rPr>
        <w:t xml:space="preserve">  </w:t>
      </w:r>
      <w:r w:rsidR="00F63FB9">
        <w:rPr>
          <w:rFonts w:hint="cs"/>
          <w:sz w:val="36"/>
          <w:szCs w:val="36"/>
          <w:rtl/>
          <w:lang w:bidi="ar-DZ"/>
        </w:rPr>
        <w:t xml:space="preserve">اعتبر السن القانوني للعمل في تمام الشخص لسن السادسة عشرة حسب المادة </w:t>
      </w:r>
      <w:r w:rsidR="00F63FB9">
        <w:rPr>
          <w:sz w:val="36"/>
          <w:szCs w:val="36"/>
          <w:rtl/>
          <w:lang w:bidi="ar-DZ"/>
        </w:rPr>
        <w:t>(</w:t>
      </w:r>
      <w:r w:rsidR="00F63FB9">
        <w:rPr>
          <w:rFonts w:hint="cs"/>
          <w:sz w:val="36"/>
          <w:szCs w:val="36"/>
          <w:rtl/>
          <w:lang w:bidi="ar-DZ"/>
        </w:rPr>
        <w:t>15</w:t>
      </w:r>
      <w:r w:rsidR="00F63FB9">
        <w:rPr>
          <w:sz w:val="36"/>
          <w:szCs w:val="36"/>
          <w:rtl/>
          <w:lang w:bidi="ar-DZ"/>
        </w:rPr>
        <w:t>)</w:t>
      </w:r>
      <w:r w:rsidR="00F63FB9">
        <w:rPr>
          <w:rStyle w:val="af1"/>
          <w:sz w:val="36"/>
          <w:szCs w:val="36"/>
          <w:rtl/>
          <w:lang w:bidi="ar-DZ"/>
        </w:rPr>
        <w:footnoteReference w:id="36"/>
      </w:r>
      <w:r w:rsidR="00F63FB9">
        <w:rPr>
          <w:rFonts w:hint="cs"/>
          <w:sz w:val="36"/>
          <w:szCs w:val="36"/>
          <w:rtl/>
          <w:lang w:bidi="ar-DZ"/>
        </w:rPr>
        <w:t>.</w:t>
      </w:r>
    </w:p>
    <w:p w:rsidR="00FF2864" w:rsidRDefault="00FF2864">
      <w:pPr>
        <w:rPr>
          <w:sz w:val="36"/>
          <w:szCs w:val="36"/>
          <w:rtl/>
          <w:lang w:bidi="ar-DZ"/>
        </w:rPr>
      </w:pPr>
    </w:p>
    <w:p w:rsidR="00FF2864" w:rsidRDefault="00FF2864" w:rsidP="00A712D0">
      <w:pPr>
        <w:rPr>
          <w:sz w:val="36"/>
          <w:szCs w:val="36"/>
          <w:rtl/>
          <w:lang w:bidi="ar-DZ"/>
        </w:rPr>
      </w:pPr>
    </w:p>
    <w:p w:rsidR="00FF2864" w:rsidRDefault="00FF2864">
      <w:pPr>
        <w:rPr>
          <w:b/>
          <w:bCs/>
          <w:sz w:val="40"/>
          <w:szCs w:val="40"/>
          <w:rtl/>
          <w:lang w:bidi="ar-DZ"/>
        </w:rPr>
      </w:pPr>
    </w:p>
    <w:p w:rsidR="00FF2864" w:rsidRDefault="00FF2864">
      <w:pPr>
        <w:rPr>
          <w:b/>
          <w:bCs/>
          <w:sz w:val="40"/>
          <w:szCs w:val="40"/>
          <w:rtl/>
          <w:lang w:bidi="ar-DZ"/>
        </w:rPr>
      </w:pPr>
    </w:p>
    <w:p w:rsidR="00FF2864" w:rsidRDefault="00FF2864">
      <w:pPr>
        <w:rPr>
          <w:b/>
          <w:bCs/>
          <w:sz w:val="40"/>
          <w:szCs w:val="40"/>
          <w:rtl/>
          <w:lang w:bidi="ar-DZ"/>
        </w:rPr>
      </w:pPr>
    </w:p>
    <w:p w:rsidR="00FF2864" w:rsidRDefault="00FF2864">
      <w:pPr>
        <w:rPr>
          <w:b/>
          <w:bCs/>
          <w:sz w:val="40"/>
          <w:szCs w:val="40"/>
          <w:rtl/>
          <w:lang w:bidi="ar-DZ"/>
        </w:rPr>
      </w:pPr>
    </w:p>
    <w:p w:rsidR="00FF2864" w:rsidRDefault="00FF2864">
      <w:pPr>
        <w:rPr>
          <w:b/>
          <w:bCs/>
          <w:sz w:val="40"/>
          <w:szCs w:val="40"/>
          <w:rtl/>
          <w:lang w:bidi="ar-DZ"/>
        </w:rPr>
      </w:pPr>
    </w:p>
    <w:p w:rsidR="00FF2864" w:rsidRDefault="00FF2864">
      <w:pPr>
        <w:rPr>
          <w:b/>
          <w:bCs/>
          <w:sz w:val="40"/>
          <w:szCs w:val="40"/>
          <w:rtl/>
          <w:lang w:bidi="ar-DZ"/>
        </w:rPr>
      </w:pPr>
    </w:p>
    <w:p w:rsidR="00FF2864" w:rsidRPr="00FF2864" w:rsidRDefault="00FF2864">
      <w:pPr>
        <w:rPr>
          <w:b/>
          <w:bCs/>
          <w:sz w:val="36"/>
          <w:szCs w:val="36"/>
          <w:rtl/>
          <w:lang w:bidi="ar-DZ"/>
        </w:rPr>
      </w:pPr>
      <w:r w:rsidRPr="00FF2864">
        <w:rPr>
          <w:rFonts w:hint="cs"/>
          <w:b/>
          <w:bCs/>
          <w:sz w:val="40"/>
          <w:szCs w:val="40"/>
          <w:rtl/>
          <w:lang w:bidi="ar-DZ"/>
        </w:rPr>
        <w:t>القوانين والتشريعات التي تحمي وتنص على حماية الأطفال أثناء النزاع المسلح.</w:t>
      </w:r>
      <w:r w:rsidRPr="00FF2864">
        <w:rPr>
          <w:b/>
          <w:bCs/>
          <w:sz w:val="36"/>
          <w:szCs w:val="36"/>
          <w:rtl/>
          <w:lang w:bidi="ar-DZ"/>
        </w:rPr>
        <w:br w:type="page"/>
      </w:r>
    </w:p>
    <w:p w:rsidR="004E5867" w:rsidRDefault="004E5867" w:rsidP="00A712D0">
      <w:pPr>
        <w:rPr>
          <w:sz w:val="36"/>
          <w:szCs w:val="36"/>
          <w:rtl/>
          <w:lang w:bidi="ar-DZ"/>
        </w:rPr>
      </w:pPr>
    </w:p>
    <w:p w:rsidR="00D93A7A" w:rsidRDefault="00D93A7A" w:rsidP="004E5867">
      <w:pPr>
        <w:rPr>
          <w:b/>
          <w:bCs/>
          <w:sz w:val="48"/>
          <w:szCs w:val="48"/>
          <w:rtl/>
          <w:lang w:bidi="ar-DZ"/>
        </w:rPr>
      </w:pPr>
      <w:r>
        <w:rPr>
          <w:rFonts w:hint="cs"/>
          <w:b/>
          <w:bCs/>
          <w:sz w:val="48"/>
          <w:szCs w:val="48"/>
          <w:rtl/>
          <w:lang w:bidi="ar-DZ"/>
        </w:rPr>
        <w:t xml:space="preserve">                          </w:t>
      </w:r>
      <w:r w:rsidR="00F70D45">
        <w:rPr>
          <w:rFonts w:hint="cs"/>
          <w:b/>
          <w:bCs/>
          <w:sz w:val="48"/>
          <w:szCs w:val="48"/>
          <w:rtl/>
          <w:lang w:bidi="ar-DZ"/>
        </w:rPr>
        <w:t>المبحث الثاني:</w:t>
      </w:r>
    </w:p>
    <w:p w:rsidR="002C0208" w:rsidRPr="000F1713" w:rsidRDefault="00D93A7A" w:rsidP="004E5867">
      <w:pPr>
        <w:rPr>
          <w:sz w:val="36"/>
          <w:szCs w:val="36"/>
          <w:lang w:bidi="ar-DZ"/>
        </w:rPr>
      </w:pPr>
      <w:r>
        <w:rPr>
          <w:rFonts w:hint="cs"/>
          <w:b/>
          <w:bCs/>
          <w:sz w:val="48"/>
          <w:szCs w:val="48"/>
          <w:rtl/>
          <w:lang w:bidi="ar-DZ"/>
        </w:rPr>
        <w:t xml:space="preserve">       </w:t>
      </w:r>
      <w:r w:rsidR="00F70D45">
        <w:rPr>
          <w:rFonts w:hint="cs"/>
          <w:b/>
          <w:bCs/>
          <w:sz w:val="48"/>
          <w:szCs w:val="48"/>
          <w:rtl/>
          <w:lang w:bidi="ar-DZ"/>
        </w:rPr>
        <w:t xml:space="preserve"> </w:t>
      </w:r>
      <w:r w:rsidR="00F70D45" w:rsidRPr="004E5867">
        <w:rPr>
          <w:rFonts w:hint="cs"/>
          <w:b/>
          <w:bCs/>
          <w:sz w:val="36"/>
          <w:szCs w:val="36"/>
          <w:rtl/>
          <w:lang w:bidi="ar-DZ"/>
        </w:rPr>
        <w:t>القوانين والتشريعات التي تحمي وتنص على حماية الأطفال من التج</w:t>
      </w:r>
      <w:r w:rsidR="000F1713" w:rsidRPr="004E5867">
        <w:rPr>
          <w:rFonts w:hint="cs"/>
          <w:b/>
          <w:bCs/>
          <w:sz w:val="36"/>
          <w:szCs w:val="36"/>
          <w:rtl/>
          <w:lang w:bidi="ar-DZ"/>
        </w:rPr>
        <w:t>نيد</w:t>
      </w:r>
      <w:r w:rsidR="000F1713" w:rsidRPr="000F1713">
        <w:rPr>
          <w:rFonts w:hint="cs"/>
          <w:sz w:val="36"/>
          <w:szCs w:val="36"/>
          <w:rtl/>
          <w:lang w:bidi="ar-DZ"/>
        </w:rPr>
        <w:t>.</w:t>
      </w:r>
    </w:p>
    <w:p w:rsidR="00314446" w:rsidRDefault="00415A6A" w:rsidP="00690247">
      <w:pPr>
        <w:rPr>
          <w:sz w:val="36"/>
          <w:szCs w:val="36"/>
          <w:rtl/>
          <w:lang w:bidi="ar-DZ"/>
        </w:rPr>
      </w:pPr>
      <w:r>
        <w:rPr>
          <w:rFonts w:hint="cs"/>
          <w:sz w:val="36"/>
          <w:szCs w:val="36"/>
          <w:rtl/>
          <w:lang w:bidi="ar-DZ"/>
        </w:rPr>
        <w:t xml:space="preserve">  </w:t>
      </w:r>
      <w:r w:rsidR="000F1713">
        <w:rPr>
          <w:rFonts w:hint="cs"/>
          <w:sz w:val="36"/>
          <w:szCs w:val="36"/>
          <w:rtl/>
          <w:lang w:bidi="ar-DZ"/>
        </w:rPr>
        <w:t>في المبحث سنقوم بدراسة ومعرفة القوانين والتشريعات</w:t>
      </w:r>
      <w:r w:rsidR="00314446">
        <w:rPr>
          <w:rFonts w:hint="cs"/>
          <w:sz w:val="36"/>
          <w:szCs w:val="36"/>
          <w:rtl/>
          <w:lang w:bidi="ar-DZ"/>
        </w:rPr>
        <w:t xml:space="preserve"> التي قامت بحماية الأطفال والدفاع عنهم وسن قوانين تمنع التعرض لهم أو إخضاعهم في الحروب وجعلهم جزء منها وتوفير البيئة المناسبة لهم أثناء النزاعات المسلحة والحروب.</w:t>
      </w:r>
    </w:p>
    <w:p w:rsidR="00690247" w:rsidRPr="00FF5F44" w:rsidRDefault="00A32A62" w:rsidP="00717EC4">
      <w:pPr>
        <w:rPr>
          <w:sz w:val="36"/>
          <w:szCs w:val="36"/>
          <w:rtl/>
          <w:lang w:bidi="ar-DZ"/>
        </w:rPr>
      </w:pPr>
      <w:r>
        <w:rPr>
          <w:rFonts w:hint="cs"/>
          <w:b/>
          <w:bCs/>
          <w:sz w:val="40"/>
          <w:szCs w:val="40"/>
          <w:rtl/>
          <w:lang w:bidi="ar-DZ"/>
        </w:rPr>
        <w:t xml:space="preserve">  </w:t>
      </w:r>
      <w:r w:rsidR="00314446" w:rsidRPr="004E5867">
        <w:rPr>
          <w:rFonts w:hint="cs"/>
          <w:b/>
          <w:bCs/>
          <w:sz w:val="40"/>
          <w:szCs w:val="40"/>
          <w:rtl/>
          <w:lang w:bidi="ar-DZ"/>
        </w:rPr>
        <w:t>المطلب الأول</w:t>
      </w:r>
      <w:r w:rsidR="00314446">
        <w:rPr>
          <w:rFonts w:hint="cs"/>
          <w:sz w:val="40"/>
          <w:szCs w:val="40"/>
          <w:rtl/>
          <w:lang w:bidi="ar-DZ"/>
        </w:rPr>
        <w:t>:</w:t>
      </w:r>
      <w:r w:rsidR="005D2838">
        <w:rPr>
          <w:rFonts w:hint="cs"/>
          <w:sz w:val="40"/>
          <w:szCs w:val="40"/>
          <w:rtl/>
          <w:lang w:bidi="ar-DZ"/>
        </w:rPr>
        <w:t xml:space="preserve"> </w:t>
      </w:r>
      <w:r w:rsidR="00FF5F44" w:rsidRPr="004E5867">
        <w:rPr>
          <w:rFonts w:hint="cs"/>
          <w:b/>
          <w:bCs/>
          <w:sz w:val="36"/>
          <w:szCs w:val="36"/>
          <w:rtl/>
          <w:lang w:bidi="ar-DZ"/>
        </w:rPr>
        <w:t>موقف القانون الدولي الإنساني من تجنيد الأطفال في مناطق النزاع المسلحة</w:t>
      </w:r>
      <w:r w:rsidR="00FF5F44">
        <w:rPr>
          <w:rFonts w:hint="cs"/>
          <w:sz w:val="36"/>
          <w:szCs w:val="36"/>
          <w:rtl/>
          <w:lang w:bidi="ar-DZ"/>
        </w:rPr>
        <w:t>.</w:t>
      </w:r>
    </w:p>
    <w:p w:rsidR="003C34C6" w:rsidRDefault="00415A6A" w:rsidP="00E9088B">
      <w:pPr>
        <w:rPr>
          <w:sz w:val="36"/>
          <w:szCs w:val="36"/>
          <w:rtl/>
          <w:lang w:bidi="ar-DZ"/>
        </w:rPr>
      </w:pPr>
      <w:r>
        <w:rPr>
          <w:rFonts w:hint="cs"/>
          <w:sz w:val="36"/>
          <w:szCs w:val="36"/>
          <w:rtl/>
          <w:lang w:bidi="ar-DZ"/>
        </w:rPr>
        <w:t xml:space="preserve">  </w:t>
      </w:r>
      <w:r w:rsidR="005D2838">
        <w:rPr>
          <w:rFonts w:hint="cs"/>
          <w:sz w:val="36"/>
          <w:szCs w:val="36"/>
          <w:rtl/>
          <w:lang w:bidi="ar-DZ"/>
        </w:rPr>
        <w:t>سنحاول في هذا المطلب معرفة ما إذا كان القانون الدولي الإنساني استطاع أن يدافع ويجعل تجنيد الأطفال قضية دولية تخص كل دول العالم وليست قضية فردية كما أننا سنحدد موقف الفقه الإسلامي من مسألة تجنيد الأطفال.</w:t>
      </w:r>
    </w:p>
    <w:p w:rsidR="00874662" w:rsidRPr="009D0C43" w:rsidRDefault="00265B9F" w:rsidP="00874662">
      <w:pPr>
        <w:rPr>
          <w:b/>
          <w:bCs/>
          <w:sz w:val="36"/>
          <w:szCs w:val="36"/>
          <w:rtl/>
          <w:lang w:bidi="ar-DZ"/>
        </w:rPr>
      </w:pPr>
      <w:r>
        <w:rPr>
          <w:rFonts w:hint="cs"/>
          <w:b/>
          <w:bCs/>
          <w:sz w:val="36"/>
          <w:szCs w:val="36"/>
          <w:rtl/>
          <w:lang w:bidi="ar-DZ"/>
        </w:rPr>
        <w:t>الفرع الأول</w:t>
      </w:r>
      <w:r w:rsidR="00FF5F44" w:rsidRPr="009D0C43">
        <w:rPr>
          <w:rFonts w:hint="cs"/>
          <w:b/>
          <w:bCs/>
          <w:sz w:val="36"/>
          <w:szCs w:val="36"/>
          <w:rtl/>
          <w:lang w:bidi="ar-DZ"/>
        </w:rPr>
        <w:t xml:space="preserve">: </w:t>
      </w:r>
      <w:r w:rsidR="00874662" w:rsidRPr="009D0C43">
        <w:rPr>
          <w:rFonts w:hint="cs"/>
          <w:b/>
          <w:bCs/>
          <w:sz w:val="36"/>
          <w:szCs w:val="36"/>
          <w:rtl/>
          <w:lang w:bidi="ar-DZ"/>
        </w:rPr>
        <w:t>الجهود الدولية لحظر اشراك الأطفال في النزاعات.</w:t>
      </w:r>
    </w:p>
    <w:p w:rsidR="009B3570" w:rsidRDefault="00874662" w:rsidP="0085400E">
      <w:pPr>
        <w:pStyle w:val="ae"/>
        <w:numPr>
          <w:ilvl w:val="0"/>
          <w:numId w:val="6"/>
        </w:numPr>
        <w:rPr>
          <w:sz w:val="36"/>
          <w:szCs w:val="36"/>
          <w:lang w:bidi="ar-DZ"/>
        </w:rPr>
      </w:pPr>
      <w:r w:rsidRPr="009D0C43">
        <w:rPr>
          <w:rFonts w:hint="cs"/>
          <w:b/>
          <w:bCs/>
          <w:sz w:val="36"/>
          <w:szCs w:val="36"/>
          <w:rtl/>
          <w:lang w:bidi="ar-DZ"/>
        </w:rPr>
        <w:t>التناول الدولي لقضية الطفل المحارب إلى غاية توقيع بروتوكولي جنيف عام 1977:</w:t>
      </w:r>
      <w:r>
        <w:rPr>
          <w:rFonts w:hint="cs"/>
          <w:sz w:val="36"/>
          <w:szCs w:val="36"/>
          <w:rtl/>
          <w:lang w:bidi="ar-DZ"/>
        </w:rPr>
        <w:t xml:space="preserve"> </w:t>
      </w:r>
      <w:r w:rsidR="004C59F5">
        <w:rPr>
          <w:rFonts w:hint="cs"/>
          <w:sz w:val="36"/>
          <w:szCs w:val="36"/>
          <w:rtl/>
          <w:lang w:bidi="ar-DZ"/>
        </w:rPr>
        <w:t xml:space="preserve">بالرغم من أن الطفل باعتباره يمثل مستقبل الإنسانية جدير بالحماية الدولية الكافية، إلا أننا نجد أنه لم يحظى بالحماية الكافية، فلم يتم وضع نص صريح في معاهدات جنيف لعام 1949 تنص على حرمة استغلاله وتعريض حياته للخطر في زمن الحرب، رغم ثبوت تجنيد الأطفال في جيوش ألمانيا النازية خاصة في نهاية الحرب العالمية الثانية. بل </w:t>
      </w:r>
      <w:r w:rsidR="009B3570">
        <w:rPr>
          <w:rFonts w:hint="cs"/>
          <w:sz w:val="36"/>
          <w:szCs w:val="36"/>
          <w:rtl/>
          <w:lang w:bidi="ar-DZ"/>
        </w:rPr>
        <w:t>قد ثب ثبوتا قاطعا تجنيد الأطفال أيضا في ضمن قوات المقاومة ضد الاحتلال النازي في كثير من بلاد أوروبا التي تعرضت لهذا الاحتلال وعانت منه. الامر الذي عرض حياة الكثيرين منهم للخطر بل للموت.</w:t>
      </w:r>
    </w:p>
    <w:p w:rsidR="009B3570" w:rsidRDefault="009B3570" w:rsidP="009B3570">
      <w:pPr>
        <w:ind w:left="360"/>
        <w:rPr>
          <w:sz w:val="36"/>
          <w:szCs w:val="36"/>
          <w:rtl/>
          <w:lang w:bidi="ar-DZ"/>
        </w:rPr>
      </w:pPr>
      <w:r>
        <w:rPr>
          <w:rFonts w:hint="cs"/>
          <w:sz w:val="36"/>
          <w:szCs w:val="36"/>
          <w:rtl/>
          <w:lang w:bidi="ar-DZ"/>
        </w:rPr>
        <w:t xml:space="preserve">      ولم تعي الأوساط القانونية أهمية التفرقة بين الطفل المدني غير المحارب والطفل المحارب. ولهذا فإن اتفاقية جنيف الرابعة والمتعلقة بحماية المدنيين في وقت الحرب، تحدثت فقط عن وضع الأطفال كمدنيين الذين ليس لهم أي دور في اعمال القتا.</w:t>
      </w:r>
    </w:p>
    <w:p w:rsidR="009B3570" w:rsidRDefault="009B3570" w:rsidP="009B3570">
      <w:pPr>
        <w:ind w:left="360"/>
        <w:rPr>
          <w:sz w:val="36"/>
          <w:szCs w:val="36"/>
          <w:rtl/>
          <w:lang w:bidi="ar-DZ"/>
        </w:rPr>
      </w:pPr>
      <w:r>
        <w:rPr>
          <w:rFonts w:hint="cs"/>
          <w:sz w:val="36"/>
          <w:szCs w:val="36"/>
          <w:rtl/>
          <w:lang w:bidi="ar-DZ"/>
        </w:rPr>
        <w:lastRenderedPageBreak/>
        <w:t>وكذلك مواثيق حقوق الانسان والصادرة عن الأمم المتحدة لم تتعرض لهذا الموضوع، فإعلان حقوق الطفل الصادر عن الجمعية العامة في عام 1959 تضمن عشرة مبادئ خاصة بحماية الطفل دون الإشارة إلى تجنيده في الحروب</w:t>
      </w:r>
      <w:r w:rsidR="007E3F24">
        <w:rPr>
          <w:rStyle w:val="af1"/>
          <w:sz w:val="36"/>
          <w:szCs w:val="36"/>
          <w:rtl/>
          <w:lang w:bidi="ar-DZ"/>
        </w:rPr>
        <w:footnoteReference w:id="37"/>
      </w:r>
      <w:r>
        <w:rPr>
          <w:rFonts w:hint="cs"/>
          <w:sz w:val="36"/>
          <w:szCs w:val="36"/>
          <w:rtl/>
          <w:lang w:bidi="ar-DZ"/>
        </w:rPr>
        <w:t>.</w:t>
      </w:r>
    </w:p>
    <w:p w:rsidR="009B3570" w:rsidRDefault="00FF2864" w:rsidP="009B3570">
      <w:pPr>
        <w:ind w:left="360"/>
        <w:rPr>
          <w:sz w:val="36"/>
          <w:szCs w:val="36"/>
          <w:rtl/>
          <w:lang w:bidi="ar-DZ"/>
        </w:rPr>
      </w:pPr>
      <w:r>
        <w:rPr>
          <w:rFonts w:hint="cs"/>
          <w:sz w:val="36"/>
          <w:szCs w:val="36"/>
          <w:rtl/>
          <w:lang w:bidi="ar-DZ"/>
        </w:rPr>
        <w:t xml:space="preserve">   </w:t>
      </w:r>
      <w:r w:rsidR="00863639">
        <w:rPr>
          <w:rFonts w:hint="cs"/>
          <w:sz w:val="36"/>
          <w:szCs w:val="36"/>
          <w:rtl/>
          <w:lang w:bidi="ar-DZ"/>
        </w:rPr>
        <w:t>وفي نهاية الستينات من القرن الماضي، اندلعت سلسلة من المنازعات ثبت فيها تجنيد الأطفال واستخدامهم في الحروب، فقد تناول مؤتمر الدولي لحقوق الانسان الذي عقد في الطهران عام 1968 مسألة احترام حقوق الانسان أثناء النزاعات المسلحة. وبناء عليه أجرت الأمم المتحدة دراسة شاملة حول هذا الموضوع، وكان نتاجها أن أصدرت الجمعية العامة للأمم المتحدة في عام 1974، الإعلان الخاص بحماية المرأة والطفل في حالة طوارئ واثناء النزاع المسلح.</w:t>
      </w:r>
    </w:p>
    <w:p w:rsidR="00863639" w:rsidRDefault="00FF2864" w:rsidP="009B3570">
      <w:pPr>
        <w:ind w:left="360"/>
        <w:rPr>
          <w:sz w:val="36"/>
          <w:szCs w:val="36"/>
          <w:rtl/>
          <w:lang w:bidi="ar-DZ"/>
        </w:rPr>
      </w:pPr>
      <w:r>
        <w:rPr>
          <w:rFonts w:hint="cs"/>
          <w:sz w:val="36"/>
          <w:szCs w:val="36"/>
          <w:rtl/>
          <w:lang w:bidi="ar-DZ"/>
        </w:rPr>
        <w:t xml:space="preserve">  </w:t>
      </w:r>
      <w:r w:rsidR="00985C55">
        <w:rPr>
          <w:rFonts w:hint="cs"/>
          <w:sz w:val="36"/>
          <w:szCs w:val="36"/>
          <w:rtl/>
          <w:lang w:bidi="ar-DZ"/>
        </w:rPr>
        <w:t xml:space="preserve">  </w:t>
      </w:r>
      <w:r w:rsidR="00863639">
        <w:rPr>
          <w:rFonts w:hint="cs"/>
          <w:sz w:val="36"/>
          <w:szCs w:val="36"/>
          <w:rtl/>
          <w:lang w:bidi="ar-DZ"/>
        </w:rPr>
        <w:t xml:space="preserve">وقد طالب الإعلان المذكور جميع الدول الأعضاء بالمراعاة الضرورية لبعض مبادئ القانون الدولي الإنساني، مثل حظر الهجمات وعمليات القصف بالقنابل ضد المدنيين، وحظر استخدام الأسلحة الكيماوية والبكترولوجية، كما طالب بتقديم الضمانات الكافية لحماية النساء والأطفال </w:t>
      </w:r>
      <w:r w:rsidR="00731DA5">
        <w:rPr>
          <w:rFonts w:hint="cs"/>
          <w:sz w:val="36"/>
          <w:szCs w:val="36"/>
          <w:rtl/>
          <w:lang w:bidi="ar-DZ"/>
        </w:rPr>
        <w:t>وتجنيبهم من الآثار المدمرة للحرب، وحظر الإعلان أيضا اشكال القمع والمعاملة الغير الإنسانية. وأوجب ضرورة إيواء النساء والأطفال ومساعدتهم طبيا.</w:t>
      </w:r>
    </w:p>
    <w:p w:rsidR="00731DA5" w:rsidRDefault="00985C55" w:rsidP="009B3570">
      <w:pPr>
        <w:ind w:left="360"/>
        <w:rPr>
          <w:sz w:val="36"/>
          <w:szCs w:val="36"/>
          <w:rtl/>
          <w:lang w:bidi="ar-DZ"/>
        </w:rPr>
      </w:pPr>
      <w:r>
        <w:rPr>
          <w:rFonts w:hint="cs"/>
          <w:sz w:val="36"/>
          <w:szCs w:val="36"/>
          <w:rtl/>
          <w:lang w:bidi="ar-DZ"/>
        </w:rPr>
        <w:t xml:space="preserve">  </w:t>
      </w:r>
      <w:r w:rsidR="00731DA5">
        <w:rPr>
          <w:rFonts w:hint="cs"/>
          <w:sz w:val="36"/>
          <w:szCs w:val="36"/>
          <w:rtl/>
          <w:lang w:bidi="ar-DZ"/>
        </w:rPr>
        <w:t>وبالرغم من صدور هذا الإعلان خلال تلك الفترة الجاسمة، إلا أن نصوصه قد خلت من أي إشارة لحماية الطفل من اجباره على الانخراط في سلك القوات المسلحة أو قوى المقاومة أثناء الحرب، ويعود ذلك إلى الفكرة القائلة حينذاك بأن الأمم المتحدة لا تحاول بنفسها معالجة قوانين الحرب، أنها تراعي الحذر التام في تناول هذا الموضوع.</w:t>
      </w:r>
    </w:p>
    <w:p w:rsidR="00731DA5" w:rsidRDefault="00985C55" w:rsidP="009B3570">
      <w:pPr>
        <w:ind w:left="360"/>
        <w:rPr>
          <w:sz w:val="36"/>
          <w:szCs w:val="36"/>
          <w:rtl/>
          <w:lang w:bidi="ar-DZ"/>
        </w:rPr>
      </w:pPr>
      <w:r>
        <w:rPr>
          <w:rFonts w:hint="cs"/>
          <w:sz w:val="36"/>
          <w:szCs w:val="36"/>
          <w:rtl/>
          <w:lang w:bidi="ar-DZ"/>
        </w:rPr>
        <w:t xml:space="preserve">  </w:t>
      </w:r>
      <w:r w:rsidR="00FF2864">
        <w:rPr>
          <w:rFonts w:hint="cs"/>
          <w:sz w:val="36"/>
          <w:szCs w:val="36"/>
          <w:rtl/>
          <w:lang w:bidi="ar-DZ"/>
        </w:rPr>
        <w:t xml:space="preserve">  </w:t>
      </w:r>
      <w:r w:rsidR="00731DA5">
        <w:rPr>
          <w:rFonts w:hint="cs"/>
          <w:sz w:val="36"/>
          <w:szCs w:val="36"/>
          <w:rtl/>
          <w:lang w:bidi="ar-DZ"/>
        </w:rPr>
        <w:t xml:space="preserve">ولكن بدأ الاهتمام الجدي بهذا الموضوع من جانب اللجنة الدولية للصليب الأحمر في عام 1971، بعد ما بدا لها قصور معاهدات جنيف لسنة 1949، عن معالجة مشكلة الطفل المحارب. وقد وضعت اللجنة تقريرا هاما ضمنته ملاحظاتها في شأن </w:t>
      </w:r>
      <w:r w:rsidR="00572F75">
        <w:rPr>
          <w:rFonts w:hint="cs"/>
          <w:sz w:val="36"/>
          <w:szCs w:val="36"/>
          <w:rtl/>
          <w:lang w:bidi="ar-DZ"/>
        </w:rPr>
        <w:t>ا</w:t>
      </w:r>
      <w:r w:rsidR="00731DA5">
        <w:rPr>
          <w:rFonts w:hint="cs"/>
          <w:sz w:val="36"/>
          <w:szCs w:val="36"/>
          <w:rtl/>
          <w:lang w:bidi="ar-DZ"/>
        </w:rPr>
        <w:t>ضطراد الأطفال في المنازعات المسلحة، أو استخدام</w:t>
      </w:r>
      <w:r w:rsidR="00572F75">
        <w:rPr>
          <w:rFonts w:hint="cs"/>
          <w:sz w:val="36"/>
          <w:szCs w:val="36"/>
          <w:rtl/>
          <w:lang w:bidi="ar-DZ"/>
        </w:rPr>
        <w:t xml:space="preserve">هم كمدنيين في الحرب، وأنه ترتب على ذلك موت مالا يقل عن نصف مليون طفل في سن دون الخامسة عشر في ميدان القتال خلال العقدين الماضيين. وقد أثير هذا </w:t>
      </w:r>
      <w:r w:rsidR="00572F75">
        <w:rPr>
          <w:rFonts w:hint="cs"/>
          <w:sz w:val="36"/>
          <w:szCs w:val="36"/>
          <w:rtl/>
          <w:lang w:bidi="ar-DZ"/>
        </w:rPr>
        <w:lastRenderedPageBreak/>
        <w:t>الموضوع في أول مؤتمر للخبراء الحكوميين بشأن إعادة تأكيد وتطوير قواعد القانون الدولي المطبقة أثناء النزاعات المسلحة والذي عقدته اللجنة الدولية للصليب الأحمر في عام 1971، وأيضا في المؤتمر الدبلوماسي حول إعادة تأكيد وتطوير القوانين الإنسانية المطبقة أثناء النزاعات المسلحة الذي عقده المجلس الاتحادي السويسري في الفترة الممتدة من 1974-1977</w:t>
      </w:r>
      <w:r w:rsidR="00E92F84">
        <w:rPr>
          <w:rStyle w:val="af1"/>
          <w:sz w:val="36"/>
          <w:szCs w:val="36"/>
          <w:rtl/>
          <w:lang w:bidi="ar-DZ"/>
        </w:rPr>
        <w:footnoteReference w:id="38"/>
      </w:r>
      <w:r w:rsidR="00572F75">
        <w:rPr>
          <w:rFonts w:hint="cs"/>
          <w:sz w:val="36"/>
          <w:szCs w:val="36"/>
          <w:rtl/>
          <w:lang w:bidi="ar-DZ"/>
        </w:rPr>
        <w:t>.</w:t>
      </w:r>
    </w:p>
    <w:p w:rsidR="0039681F" w:rsidRDefault="00FF2864" w:rsidP="009B3570">
      <w:pPr>
        <w:ind w:left="360"/>
        <w:rPr>
          <w:sz w:val="36"/>
          <w:szCs w:val="36"/>
          <w:rtl/>
          <w:lang w:bidi="ar-DZ"/>
        </w:rPr>
      </w:pPr>
      <w:r>
        <w:rPr>
          <w:rFonts w:hint="cs"/>
          <w:sz w:val="36"/>
          <w:szCs w:val="36"/>
          <w:rtl/>
          <w:lang w:bidi="ar-DZ"/>
        </w:rPr>
        <w:t xml:space="preserve">  </w:t>
      </w:r>
      <w:r w:rsidR="003D018D">
        <w:rPr>
          <w:rFonts w:hint="cs"/>
          <w:sz w:val="36"/>
          <w:szCs w:val="36"/>
          <w:rtl/>
          <w:lang w:bidi="ar-DZ"/>
        </w:rPr>
        <w:t xml:space="preserve">وقد اتخذ المؤتمر </w:t>
      </w:r>
      <w:r w:rsidR="00AB2341">
        <w:rPr>
          <w:rFonts w:hint="cs"/>
          <w:sz w:val="36"/>
          <w:szCs w:val="36"/>
          <w:rtl/>
          <w:lang w:bidi="ar-DZ"/>
        </w:rPr>
        <w:t xml:space="preserve">مشروع البروتوكولين الاضافيين لاتفاقيات جنيف، واللذين تقدمت بهما اللجنة الدولية للصليب الأحمر كأساس للنقاش فيه. وكانت اللجنة الدولية للصليب الأحمر قد أعدت هذين المشروعين في صياغتهما النهائية واضعة في اعتبارها حصيلة المناقشات التي جرت في مؤتمر الخبراء الحكوميين في دورتيه بجنيف عامي 1971، 1972. ولدى تقديم مسودة البروتوكول الأول تحدث السيد "سور بيك" بالنيابة عن اللجنة الدولية للصليب الأحمر قائلا: في كثير جدا من الأحيان كان الأطفال يستخدمون بوساطة طرف من أطراف النزاع في فصائل مقاتلة أو معاونة، ولم يكن الأطفال يتطلعون إلى خير من ذلك، فهم يشعرون بالسعادة الغامرة لأنهم جعلوا من أنفسهم شيئا مفيدا، كما أنهم بهذا العمل يحسون بأنهم أصبحوا يتصرفون تصرفات الكبار. إن استغلال مثل هذا الإحساس شيء مخز بصورة خاصة، </w:t>
      </w:r>
      <w:r w:rsidR="008E3CF1">
        <w:rPr>
          <w:rFonts w:hint="cs"/>
          <w:sz w:val="36"/>
          <w:szCs w:val="36"/>
          <w:rtl/>
          <w:lang w:bidi="ar-DZ"/>
        </w:rPr>
        <w:t>فالأطفال</w:t>
      </w:r>
      <w:r w:rsidR="00AB2341">
        <w:rPr>
          <w:rFonts w:hint="cs"/>
          <w:sz w:val="36"/>
          <w:szCs w:val="36"/>
          <w:rtl/>
          <w:lang w:bidi="ar-DZ"/>
        </w:rPr>
        <w:t xml:space="preserve"> الذين يؤدون هذه الاعمال مع انهم يتعرضون للمخاطر نفسها، التي يتعرض لها المقاتلون الكبار، فإنهم يختلفون عنهم في أنهم لا يعرفون </w:t>
      </w:r>
      <w:r w:rsidR="00E1235A">
        <w:rPr>
          <w:rFonts w:hint="cs"/>
          <w:sz w:val="36"/>
          <w:szCs w:val="36"/>
          <w:rtl/>
          <w:lang w:bidi="ar-DZ"/>
        </w:rPr>
        <w:t>حق المعرفة دائما ما ينتظرهم نتيجة المشاركة المباشرة أو غير المباشرة في الاعمال العدائية</w:t>
      </w:r>
      <w:r w:rsidR="002C0900">
        <w:rPr>
          <w:rFonts w:hint="cs"/>
          <w:sz w:val="36"/>
          <w:szCs w:val="36"/>
          <w:rtl/>
          <w:lang w:bidi="ar-DZ"/>
        </w:rPr>
        <w:t>.</w:t>
      </w:r>
    </w:p>
    <w:p w:rsidR="00E1235A" w:rsidRDefault="00985C55" w:rsidP="009B3570">
      <w:pPr>
        <w:ind w:left="360"/>
        <w:rPr>
          <w:sz w:val="36"/>
          <w:szCs w:val="36"/>
          <w:rtl/>
          <w:lang w:bidi="ar-DZ"/>
        </w:rPr>
      </w:pPr>
      <w:r>
        <w:rPr>
          <w:rFonts w:hint="cs"/>
          <w:sz w:val="36"/>
          <w:szCs w:val="36"/>
          <w:rtl/>
          <w:lang w:bidi="ar-DZ"/>
        </w:rPr>
        <w:t xml:space="preserve">  </w:t>
      </w:r>
      <w:r w:rsidR="00FF2864">
        <w:rPr>
          <w:rFonts w:hint="cs"/>
          <w:sz w:val="36"/>
          <w:szCs w:val="36"/>
          <w:rtl/>
          <w:lang w:bidi="ar-DZ"/>
        </w:rPr>
        <w:t xml:space="preserve">  </w:t>
      </w:r>
      <w:r w:rsidR="00E1235A">
        <w:rPr>
          <w:rFonts w:hint="cs"/>
          <w:sz w:val="36"/>
          <w:szCs w:val="36"/>
          <w:rtl/>
          <w:lang w:bidi="ar-DZ"/>
        </w:rPr>
        <w:t>وإزاء هذه الملاحظات والمناقشات المستفيضة والتي بذلت خلال مؤتمر جنيف الدبلوماسي في دوراته الأربع، نجحت تلك الجهود ولأول مرة في قيام بروتوكولين الصادرين عن المؤتمر في 10 يونيو 1977، بالحظر التام والقاطع لمشاركة الأطفال واستخدامهم في الحروب.</w:t>
      </w:r>
    </w:p>
    <w:p w:rsidR="00E1235A" w:rsidRPr="009D0C43" w:rsidRDefault="00E1235A" w:rsidP="0085400E">
      <w:pPr>
        <w:pStyle w:val="ae"/>
        <w:numPr>
          <w:ilvl w:val="0"/>
          <w:numId w:val="6"/>
        </w:numPr>
        <w:rPr>
          <w:b/>
          <w:bCs/>
          <w:sz w:val="36"/>
          <w:szCs w:val="36"/>
          <w:lang w:bidi="ar-DZ"/>
        </w:rPr>
      </w:pPr>
      <w:r w:rsidRPr="009D0C43">
        <w:rPr>
          <w:rFonts w:hint="cs"/>
          <w:b/>
          <w:bCs/>
          <w:sz w:val="36"/>
          <w:szCs w:val="36"/>
          <w:rtl/>
          <w:lang w:bidi="ar-DZ"/>
        </w:rPr>
        <w:t>حظر تجنيد الأطفال في ضوء بروتوكولي جنيف لعام 1997.</w:t>
      </w:r>
    </w:p>
    <w:p w:rsidR="00E1235A" w:rsidRDefault="00985C55" w:rsidP="00E1235A">
      <w:pPr>
        <w:rPr>
          <w:sz w:val="36"/>
          <w:szCs w:val="36"/>
          <w:rtl/>
          <w:lang w:bidi="ar-DZ"/>
        </w:rPr>
      </w:pPr>
      <w:r>
        <w:rPr>
          <w:rFonts w:hint="cs"/>
          <w:sz w:val="36"/>
          <w:szCs w:val="36"/>
          <w:rtl/>
          <w:lang w:bidi="ar-DZ"/>
        </w:rPr>
        <w:t xml:space="preserve">  </w:t>
      </w:r>
      <w:r w:rsidR="00E1235A">
        <w:rPr>
          <w:rFonts w:hint="cs"/>
          <w:sz w:val="36"/>
          <w:szCs w:val="36"/>
          <w:rtl/>
          <w:lang w:bidi="ar-DZ"/>
        </w:rPr>
        <w:t xml:space="preserve">لقد تحدد </w:t>
      </w:r>
      <w:r w:rsidR="002C0900">
        <w:rPr>
          <w:rFonts w:hint="cs"/>
          <w:sz w:val="36"/>
          <w:szCs w:val="36"/>
          <w:rtl/>
          <w:lang w:bidi="ar-DZ"/>
        </w:rPr>
        <w:t xml:space="preserve">السن التي لا يجوز للأطفال دونها أن يشاركوا في الاعمال العدائية في بروتوكولي جنيف لعام 1977، وكانت اللجنة الدولية للصليب الأحمر قد قدمت للمؤتمر الدبلوماسي مشروعا لمادة تدرج في البروتوكول الأول مفادها: " أن يفرض على أطراف النزاع </w:t>
      </w:r>
      <w:r w:rsidR="0014071C">
        <w:rPr>
          <w:rFonts w:hint="cs"/>
          <w:sz w:val="36"/>
          <w:szCs w:val="36"/>
          <w:rtl/>
          <w:lang w:bidi="ar-DZ"/>
        </w:rPr>
        <w:t>باتخاذ</w:t>
      </w:r>
      <w:r w:rsidR="002C0900">
        <w:rPr>
          <w:rFonts w:hint="cs"/>
          <w:sz w:val="36"/>
          <w:szCs w:val="36"/>
          <w:rtl/>
          <w:lang w:bidi="ar-DZ"/>
        </w:rPr>
        <w:t xml:space="preserve"> كافة الإجراءات الكفيلة بمنع </w:t>
      </w:r>
      <w:r w:rsidR="002C0900">
        <w:rPr>
          <w:rFonts w:hint="cs"/>
          <w:sz w:val="36"/>
          <w:szCs w:val="36"/>
          <w:rtl/>
          <w:lang w:bidi="ar-DZ"/>
        </w:rPr>
        <w:lastRenderedPageBreak/>
        <w:t xml:space="preserve">الأطفال دون الخامسة عشرة من القيام بأي دور في الاعمال العدائية، وبالتحديد حظر </w:t>
      </w:r>
      <w:r w:rsidR="00596180">
        <w:rPr>
          <w:rFonts w:hint="cs"/>
          <w:sz w:val="36"/>
          <w:szCs w:val="36"/>
          <w:rtl/>
          <w:lang w:bidi="ar-DZ"/>
        </w:rPr>
        <w:t>تجنيدهم في قواتهم المسلحة أو قبول تطوعهم بذلك".</w:t>
      </w:r>
    </w:p>
    <w:p w:rsidR="00596180" w:rsidRDefault="00FF2864" w:rsidP="00E1235A">
      <w:pPr>
        <w:rPr>
          <w:sz w:val="36"/>
          <w:szCs w:val="36"/>
          <w:rtl/>
          <w:lang w:bidi="ar-DZ"/>
        </w:rPr>
      </w:pPr>
      <w:r>
        <w:rPr>
          <w:rFonts w:hint="cs"/>
          <w:sz w:val="36"/>
          <w:szCs w:val="36"/>
          <w:rtl/>
          <w:lang w:bidi="ar-DZ"/>
        </w:rPr>
        <w:t xml:space="preserve">  </w:t>
      </w:r>
      <w:r w:rsidR="00596180">
        <w:rPr>
          <w:rFonts w:hint="cs"/>
          <w:sz w:val="36"/>
          <w:szCs w:val="36"/>
          <w:rtl/>
          <w:lang w:bidi="ar-DZ"/>
        </w:rPr>
        <w:t xml:space="preserve">وكانت اللجنة تهدف من اقتراحاتها أن تكون شاملة لجميع الاعمال التي يكلف بها الأطفال مثل: نقل المعلومات أو الأسلحة، والعتاد الحربي وأعمال التخريب...الخ. ولكن اقتراحها لم يمر دون تعديل. ومع ذلك فقد استقر الرأي على </w:t>
      </w:r>
      <w:r w:rsidR="0014071C">
        <w:rPr>
          <w:rFonts w:hint="cs"/>
          <w:sz w:val="36"/>
          <w:szCs w:val="36"/>
          <w:rtl/>
          <w:lang w:bidi="ar-DZ"/>
        </w:rPr>
        <w:t>اختيار</w:t>
      </w:r>
      <w:r w:rsidR="00596180">
        <w:rPr>
          <w:rFonts w:hint="cs"/>
          <w:sz w:val="36"/>
          <w:szCs w:val="36"/>
          <w:rtl/>
          <w:lang w:bidi="ar-DZ"/>
        </w:rPr>
        <w:t xml:space="preserve"> سن الخامسة عشر بعد أن رفعت منظمة العمل الدولية سن تشغيل الصغار في العمال الشاقة من 14 الى 15 سنة عقب الحرب العالمية الثانية</w:t>
      </w:r>
      <w:r w:rsidR="00E92F84">
        <w:rPr>
          <w:rStyle w:val="af1"/>
          <w:sz w:val="36"/>
          <w:szCs w:val="36"/>
          <w:rtl/>
          <w:lang w:bidi="ar-DZ"/>
        </w:rPr>
        <w:footnoteReference w:id="39"/>
      </w:r>
      <w:r w:rsidR="00596180">
        <w:rPr>
          <w:rFonts w:hint="cs"/>
          <w:sz w:val="36"/>
          <w:szCs w:val="36"/>
          <w:rtl/>
          <w:lang w:bidi="ar-DZ"/>
        </w:rPr>
        <w:t>.</w:t>
      </w:r>
    </w:p>
    <w:p w:rsidR="00596180" w:rsidRDefault="00596180" w:rsidP="00596180">
      <w:pPr>
        <w:rPr>
          <w:sz w:val="36"/>
          <w:szCs w:val="36"/>
          <w:rtl/>
          <w:lang w:bidi="ar-DZ"/>
        </w:rPr>
      </w:pPr>
      <w:r>
        <w:rPr>
          <w:rFonts w:hint="cs"/>
          <w:sz w:val="36"/>
          <w:szCs w:val="36"/>
          <w:rtl/>
          <w:lang w:bidi="ar-DZ"/>
        </w:rPr>
        <w:t xml:space="preserve">وقد تم تحويل مشروع المادة التي </w:t>
      </w:r>
      <w:r w:rsidR="0014071C">
        <w:rPr>
          <w:rFonts w:hint="cs"/>
          <w:sz w:val="36"/>
          <w:szCs w:val="36"/>
          <w:rtl/>
          <w:lang w:bidi="ar-DZ"/>
        </w:rPr>
        <w:t>اقتراحها</w:t>
      </w:r>
      <w:r>
        <w:rPr>
          <w:rFonts w:hint="cs"/>
          <w:sz w:val="36"/>
          <w:szCs w:val="36"/>
          <w:rtl/>
          <w:lang w:bidi="ar-DZ"/>
        </w:rPr>
        <w:t xml:space="preserve"> اللجنة الدولية للصليب الأحمر الى مجموعة عمل انتهت بأن ألزمت </w:t>
      </w:r>
      <w:r w:rsidR="0014071C">
        <w:rPr>
          <w:rFonts w:hint="cs"/>
          <w:sz w:val="36"/>
          <w:szCs w:val="36"/>
          <w:rtl/>
          <w:lang w:bidi="ar-DZ"/>
        </w:rPr>
        <w:t>أطراف</w:t>
      </w:r>
      <w:r>
        <w:rPr>
          <w:rFonts w:hint="cs"/>
          <w:sz w:val="36"/>
          <w:szCs w:val="36"/>
          <w:rtl/>
          <w:lang w:bidi="ar-DZ"/>
        </w:rPr>
        <w:t xml:space="preserve"> النزاع باتخاذ كافة التدابير المستطاعة، التي تكفل عدم إشراك الأطفال الذين لم يبلغوا بعد سن الخامسة عشر في الاعمال العدائية بصورة مباشرة. وعلى هذه الأطراف بالتحديد أن تمتنع عن تجنيد هؤلاء الصغار في قوتها المسلحة. ويجب على أطراف النزاع في حالة تجنيد هؤلاء، ممن بلغوا سن الخامسة </w:t>
      </w:r>
      <w:r w:rsidR="0014071C">
        <w:rPr>
          <w:rFonts w:hint="cs"/>
          <w:sz w:val="36"/>
          <w:szCs w:val="36"/>
          <w:rtl/>
          <w:lang w:bidi="ar-DZ"/>
        </w:rPr>
        <w:t>ولم يبلغوا بعد الثامنة عشرة أن تسعى لإعطاء الأولوية لمن هم أكبر سنا، وكان هذا التعديل هو الذي صدر به النص الرسمي لهذه المادة.</w:t>
      </w:r>
    </w:p>
    <w:p w:rsidR="0014071C" w:rsidRDefault="00985C55" w:rsidP="00596180">
      <w:pPr>
        <w:rPr>
          <w:sz w:val="36"/>
          <w:szCs w:val="36"/>
          <w:rtl/>
          <w:lang w:bidi="ar-DZ"/>
        </w:rPr>
      </w:pPr>
      <w:r>
        <w:rPr>
          <w:rFonts w:hint="cs"/>
          <w:sz w:val="36"/>
          <w:szCs w:val="36"/>
          <w:rtl/>
          <w:lang w:bidi="ar-DZ"/>
        </w:rPr>
        <w:t xml:space="preserve">  </w:t>
      </w:r>
      <w:r w:rsidR="00FF2864">
        <w:rPr>
          <w:rFonts w:hint="cs"/>
          <w:sz w:val="36"/>
          <w:szCs w:val="36"/>
          <w:rtl/>
          <w:lang w:bidi="ar-DZ"/>
        </w:rPr>
        <w:t xml:space="preserve">  </w:t>
      </w:r>
      <w:r w:rsidR="0014071C">
        <w:rPr>
          <w:rFonts w:hint="cs"/>
          <w:sz w:val="36"/>
          <w:szCs w:val="36"/>
          <w:rtl/>
          <w:lang w:bidi="ar-DZ"/>
        </w:rPr>
        <w:t>من الملاحظ أن صيغة النص: على أطراف النزاع إتخاذ كافة التدابير المستطاعة"، أقل الزاما من الصيغة التي اقتر</w:t>
      </w:r>
      <w:r w:rsidR="00EF0021">
        <w:rPr>
          <w:rFonts w:hint="cs"/>
          <w:sz w:val="36"/>
          <w:szCs w:val="36"/>
          <w:rtl/>
          <w:lang w:bidi="ar-DZ"/>
        </w:rPr>
        <w:t>ح</w:t>
      </w:r>
      <w:r w:rsidR="0014071C">
        <w:rPr>
          <w:rFonts w:hint="cs"/>
          <w:sz w:val="36"/>
          <w:szCs w:val="36"/>
          <w:rtl/>
          <w:lang w:bidi="ar-DZ"/>
        </w:rPr>
        <w:t>تها اللجنة الدولية</w:t>
      </w:r>
      <w:r w:rsidR="008E3CF1">
        <w:rPr>
          <w:rFonts w:hint="cs"/>
          <w:sz w:val="36"/>
          <w:szCs w:val="36"/>
          <w:rtl/>
          <w:lang w:bidi="ar-DZ"/>
        </w:rPr>
        <w:t xml:space="preserve">، </w:t>
      </w:r>
      <w:r w:rsidR="00C50A68">
        <w:rPr>
          <w:rFonts w:hint="cs"/>
          <w:sz w:val="36"/>
          <w:szCs w:val="36"/>
          <w:rtl/>
          <w:lang w:bidi="ar-DZ"/>
        </w:rPr>
        <w:t>والقائلة:" بأن على أطراف النزاع أن تتخذ كافة الإجراءات لكفيلة".</w:t>
      </w:r>
    </w:p>
    <w:p w:rsidR="00C50A68" w:rsidRDefault="00FF2864" w:rsidP="00596180">
      <w:pPr>
        <w:rPr>
          <w:sz w:val="36"/>
          <w:szCs w:val="36"/>
          <w:rtl/>
          <w:lang w:bidi="ar-DZ"/>
        </w:rPr>
      </w:pPr>
      <w:r>
        <w:rPr>
          <w:rFonts w:hint="cs"/>
          <w:sz w:val="36"/>
          <w:szCs w:val="36"/>
          <w:rtl/>
          <w:lang w:bidi="ar-DZ"/>
        </w:rPr>
        <w:t xml:space="preserve">  </w:t>
      </w:r>
      <w:r w:rsidR="00C50A68">
        <w:rPr>
          <w:rFonts w:hint="cs"/>
          <w:sz w:val="36"/>
          <w:szCs w:val="36"/>
          <w:rtl/>
          <w:lang w:bidi="ar-DZ"/>
        </w:rPr>
        <w:t xml:space="preserve">وإذا كانت الحكومات التي ناقشت هذه المادة قد اختارت الصيغة الحالية فذلك لأنها لم ترغب في الارتباط بواجبات مطلقة فيما يخص المشاركة التلقائية </w:t>
      </w:r>
      <w:r w:rsidR="00AC5FC9">
        <w:rPr>
          <w:rFonts w:hint="cs"/>
          <w:sz w:val="36"/>
          <w:szCs w:val="36"/>
          <w:rtl/>
          <w:lang w:bidi="ar-DZ"/>
        </w:rPr>
        <w:t>للأطفال في الأعمال العدائية.</w:t>
      </w:r>
    </w:p>
    <w:p w:rsidR="00AC5FC9" w:rsidRDefault="00985C55" w:rsidP="00AC5FC9">
      <w:pPr>
        <w:rPr>
          <w:sz w:val="36"/>
          <w:szCs w:val="36"/>
          <w:rtl/>
          <w:lang w:bidi="ar-DZ"/>
        </w:rPr>
      </w:pPr>
      <w:r>
        <w:rPr>
          <w:rFonts w:hint="cs"/>
          <w:sz w:val="36"/>
          <w:szCs w:val="36"/>
          <w:rtl/>
          <w:lang w:bidi="ar-DZ"/>
        </w:rPr>
        <w:t xml:space="preserve">  </w:t>
      </w:r>
      <w:r w:rsidR="00FF2864">
        <w:rPr>
          <w:rFonts w:hint="cs"/>
          <w:sz w:val="36"/>
          <w:szCs w:val="36"/>
          <w:rtl/>
          <w:lang w:bidi="ar-DZ"/>
        </w:rPr>
        <w:t xml:space="preserve">  </w:t>
      </w:r>
      <w:r w:rsidR="00AC5FC9">
        <w:rPr>
          <w:rFonts w:hint="cs"/>
          <w:sz w:val="36"/>
          <w:szCs w:val="36"/>
          <w:rtl/>
          <w:lang w:bidi="ar-DZ"/>
        </w:rPr>
        <w:t xml:space="preserve">ويهدف نص الفقرة الثانية من المادة 77 من البروتوكول الأول التشجيع على الرفع من مستوى السن الذي يجوز انطلاقا منه تجنيد الأطفال. لأنه عند مناقشة هذا النص اقترح أحد الوفود عدم تجنيد الأطفال الذين تتراوح أعمارهم بين الخامسة عشرة والثامنة عشرة. واعترضت الأغلبية على تجنيد الأطفال الذين يفوق سنهم الخامسة عشرة، ولكن حتى يراعى هذا الاقتراح اتفق على انه في حالة تجنيد اشخاص تتراوح أعمارهم </w:t>
      </w:r>
      <w:r w:rsidR="005739D5">
        <w:rPr>
          <w:rFonts w:hint="cs"/>
          <w:sz w:val="36"/>
          <w:szCs w:val="36"/>
          <w:rtl/>
          <w:lang w:bidi="ar-DZ"/>
        </w:rPr>
        <w:t>بين الخامسة عشرة والثامنة عشرة يجب البدء بتجنيد الأشخاص الأكبر سنا.</w:t>
      </w:r>
    </w:p>
    <w:p w:rsidR="005739D5" w:rsidRDefault="00985C55" w:rsidP="00AC5FC9">
      <w:pPr>
        <w:rPr>
          <w:sz w:val="36"/>
          <w:szCs w:val="36"/>
          <w:rtl/>
          <w:lang w:bidi="ar-DZ"/>
        </w:rPr>
      </w:pPr>
      <w:r>
        <w:rPr>
          <w:rFonts w:hint="cs"/>
          <w:sz w:val="36"/>
          <w:szCs w:val="36"/>
          <w:rtl/>
          <w:lang w:bidi="ar-DZ"/>
        </w:rPr>
        <w:lastRenderedPageBreak/>
        <w:t xml:space="preserve">  </w:t>
      </w:r>
      <w:r w:rsidR="005739D5">
        <w:rPr>
          <w:rFonts w:hint="cs"/>
          <w:sz w:val="36"/>
          <w:szCs w:val="36"/>
          <w:rtl/>
          <w:lang w:bidi="ar-DZ"/>
        </w:rPr>
        <w:t>وفي حالة قيام نزاع مسلح غير دولي فقد أشار البروتوكول الثاني إلى السن الذي لا يحق للأطفال دونه أن يشاركوا في الاعمال العدائية فنص على:" لا يجوز تجنيد الأطفال دون الخامسة عشرة في القوات المسلحة، ولا يجوز السماح باشتراكهم في الاعمال العدائية.</w:t>
      </w:r>
    </w:p>
    <w:p w:rsidR="005739D5" w:rsidRDefault="00985C55" w:rsidP="00AC5FC9">
      <w:pPr>
        <w:rPr>
          <w:sz w:val="36"/>
          <w:szCs w:val="36"/>
          <w:rtl/>
          <w:lang w:bidi="ar-DZ"/>
        </w:rPr>
      </w:pPr>
      <w:r>
        <w:rPr>
          <w:rFonts w:hint="cs"/>
          <w:sz w:val="36"/>
          <w:szCs w:val="36"/>
          <w:rtl/>
          <w:lang w:bidi="ar-DZ"/>
        </w:rPr>
        <w:t xml:space="preserve">  </w:t>
      </w:r>
      <w:r w:rsidR="005739D5">
        <w:rPr>
          <w:rFonts w:hint="cs"/>
          <w:sz w:val="36"/>
          <w:szCs w:val="36"/>
          <w:rtl/>
          <w:lang w:bidi="ar-DZ"/>
        </w:rPr>
        <w:t>من الملاحظ أن الامر هنا يتعلق بحظر قاطع سواء كان الامر بالمشاركة في الاعمال العدائية بصفة مباشرة أم غير مباشرة كالعمل على تجميع المعلومات ونقل الأوامر والذخيرة والمؤن والقيام بأعمال تخريبية.</w:t>
      </w:r>
    </w:p>
    <w:p w:rsidR="005739D5" w:rsidRDefault="00985C55" w:rsidP="00AC5FC9">
      <w:pPr>
        <w:rPr>
          <w:sz w:val="36"/>
          <w:szCs w:val="36"/>
          <w:rtl/>
          <w:lang w:bidi="ar-DZ"/>
        </w:rPr>
      </w:pPr>
      <w:r>
        <w:rPr>
          <w:rFonts w:hint="cs"/>
          <w:sz w:val="36"/>
          <w:szCs w:val="36"/>
          <w:rtl/>
          <w:lang w:bidi="ar-DZ"/>
        </w:rPr>
        <w:t xml:space="preserve">  </w:t>
      </w:r>
      <w:r w:rsidR="005739D5">
        <w:rPr>
          <w:rFonts w:hint="cs"/>
          <w:sz w:val="36"/>
          <w:szCs w:val="36"/>
          <w:rtl/>
          <w:lang w:bidi="ar-DZ"/>
        </w:rPr>
        <w:t xml:space="preserve">وبالتالي فإن على الأطراف </w:t>
      </w:r>
      <w:r w:rsidR="00D74053">
        <w:rPr>
          <w:rFonts w:hint="cs"/>
          <w:sz w:val="36"/>
          <w:szCs w:val="36"/>
          <w:rtl/>
          <w:lang w:bidi="ar-DZ"/>
        </w:rPr>
        <w:t xml:space="preserve">أن تكون </w:t>
      </w:r>
      <w:r w:rsidR="00C872CE">
        <w:rPr>
          <w:rFonts w:hint="cs"/>
          <w:sz w:val="36"/>
          <w:szCs w:val="36"/>
          <w:rtl/>
          <w:lang w:bidi="ar-DZ"/>
        </w:rPr>
        <w:t>أكثر صرامة في النزاعات المسلحة الغير دولية مما هو عليه أثناء النزاعات المسلحة الدولية. كما أن هذا النص ينطبق على جماعات الثوار أيضا الذين هم أكثر استفادة من الأطفال في النزاعات غير الدولية</w:t>
      </w:r>
      <w:r w:rsidR="00E92F84">
        <w:rPr>
          <w:rStyle w:val="af1"/>
          <w:sz w:val="36"/>
          <w:szCs w:val="36"/>
          <w:rtl/>
          <w:lang w:bidi="ar-DZ"/>
        </w:rPr>
        <w:footnoteReference w:id="40"/>
      </w:r>
      <w:r w:rsidR="00C872CE">
        <w:rPr>
          <w:rFonts w:hint="cs"/>
          <w:sz w:val="36"/>
          <w:szCs w:val="36"/>
          <w:rtl/>
          <w:lang w:bidi="ar-DZ"/>
        </w:rPr>
        <w:t>.</w:t>
      </w:r>
    </w:p>
    <w:p w:rsidR="00C872CE" w:rsidRDefault="00C872CE" w:rsidP="00AC5FC9">
      <w:pPr>
        <w:rPr>
          <w:sz w:val="36"/>
          <w:szCs w:val="36"/>
          <w:rtl/>
          <w:lang w:bidi="ar-DZ"/>
        </w:rPr>
      </w:pPr>
      <w:r>
        <w:rPr>
          <w:rFonts w:hint="cs"/>
          <w:sz w:val="36"/>
          <w:szCs w:val="36"/>
          <w:rtl/>
          <w:lang w:bidi="ar-DZ"/>
        </w:rPr>
        <w:t xml:space="preserve">يرى الباحث أن تحديد السن التي لا يجوز دونها للأطفال المشاركة في الأعمال العدائية بموجب بروتوكول جنيف </w:t>
      </w:r>
      <w:proofErr w:type="gramStart"/>
      <w:r w:rsidR="00FF23BF">
        <w:rPr>
          <w:rFonts w:hint="cs"/>
          <w:sz w:val="36"/>
          <w:szCs w:val="36"/>
          <w:rtl/>
          <w:lang w:bidi="ar-DZ"/>
        </w:rPr>
        <w:t>لعام197</w:t>
      </w:r>
      <w:r w:rsidR="00FF23BF">
        <w:rPr>
          <w:sz w:val="36"/>
          <w:szCs w:val="36"/>
          <w:rtl/>
          <w:lang w:bidi="ar-DZ"/>
        </w:rPr>
        <w:t>7</w:t>
      </w:r>
      <w:proofErr w:type="gramEnd"/>
      <w:r>
        <w:rPr>
          <w:rFonts w:hint="cs"/>
          <w:sz w:val="36"/>
          <w:szCs w:val="36"/>
          <w:rtl/>
          <w:lang w:bidi="ar-DZ"/>
        </w:rPr>
        <w:t>، يعد في حد ذاته إضافة واضحة للقانون الدولي الإنساني، وتدعيما للجهود الدولية التي بذلت في هذا الشأن.</w:t>
      </w:r>
    </w:p>
    <w:p w:rsidR="00FF23BF" w:rsidRPr="009D0C43" w:rsidRDefault="00FF23BF" w:rsidP="0085400E">
      <w:pPr>
        <w:pStyle w:val="ae"/>
        <w:numPr>
          <w:ilvl w:val="0"/>
          <w:numId w:val="6"/>
        </w:numPr>
        <w:rPr>
          <w:b/>
          <w:bCs/>
          <w:sz w:val="36"/>
          <w:szCs w:val="36"/>
          <w:lang w:bidi="ar-DZ"/>
        </w:rPr>
      </w:pPr>
      <w:r w:rsidRPr="009D0C43">
        <w:rPr>
          <w:rFonts w:hint="cs"/>
          <w:b/>
          <w:bCs/>
          <w:sz w:val="36"/>
          <w:szCs w:val="36"/>
          <w:rtl/>
          <w:lang w:bidi="ar-DZ"/>
        </w:rPr>
        <w:t>الموقف الدولي من تزايد إشتراك الأطفال في النزاعات المسلحة بعد توقيع بروتوكولي 1977:</w:t>
      </w:r>
    </w:p>
    <w:p w:rsidR="00FF23BF" w:rsidRDefault="00985C55" w:rsidP="00FF23BF">
      <w:pPr>
        <w:rPr>
          <w:sz w:val="36"/>
          <w:szCs w:val="36"/>
          <w:rtl/>
          <w:lang w:bidi="ar-DZ"/>
        </w:rPr>
      </w:pPr>
      <w:r>
        <w:rPr>
          <w:rFonts w:hint="cs"/>
          <w:sz w:val="36"/>
          <w:szCs w:val="36"/>
          <w:rtl/>
          <w:lang w:bidi="ar-DZ"/>
        </w:rPr>
        <w:t xml:space="preserve">  </w:t>
      </w:r>
      <w:r w:rsidR="00FF23BF">
        <w:rPr>
          <w:rFonts w:hint="cs"/>
          <w:sz w:val="36"/>
          <w:szCs w:val="36"/>
          <w:rtl/>
          <w:lang w:bidi="ar-DZ"/>
        </w:rPr>
        <w:t xml:space="preserve">لم تتوقف ظاهرة الزج بالأطفال والنزاعات، بعد توقيع بروتوكولي جنيف لعام 1977، </w:t>
      </w:r>
      <w:r w:rsidR="00A6659C">
        <w:rPr>
          <w:rFonts w:hint="cs"/>
          <w:sz w:val="36"/>
          <w:szCs w:val="36"/>
          <w:rtl/>
          <w:lang w:bidi="ar-DZ"/>
        </w:rPr>
        <w:t>وبد هذه الظاهرة واضحة في أماكن متفرقة من العالم، وهذا ما أكدته اللجنة الدولية للصليب الأحمر، بإعتبارها الجهة مصدر الوصاية الاصلية في الرقابة على تطبيق القانون الدولي الإنساني والمبادئ التي يحميها.</w:t>
      </w:r>
    </w:p>
    <w:p w:rsidR="00A6659C" w:rsidRDefault="00985C55" w:rsidP="00FF23BF">
      <w:pPr>
        <w:rPr>
          <w:sz w:val="36"/>
          <w:szCs w:val="36"/>
          <w:rtl/>
          <w:lang w:bidi="ar-DZ"/>
        </w:rPr>
      </w:pPr>
      <w:r>
        <w:rPr>
          <w:rFonts w:hint="cs"/>
          <w:sz w:val="36"/>
          <w:szCs w:val="36"/>
          <w:rtl/>
          <w:lang w:bidi="ar-DZ"/>
        </w:rPr>
        <w:t xml:space="preserve">  </w:t>
      </w:r>
      <w:r w:rsidR="00A6659C">
        <w:rPr>
          <w:rFonts w:hint="cs"/>
          <w:sz w:val="36"/>
          <w:szCs w:val="36"/>
          <w:rtl/>
          <w:lang w:bidi="ar-DZ"/>
        </w:rPr>
        <w:t xml:space="preserve">فقد أوردت في نشرتها سنة 1984، ملاحظاتها بشأن إشتراك الأطفال الذين لا تزيد أعمارهم عن إحدى عشرة سنة في القتال في أماكن كثيرة من العالم بما في ذلك حرب الخليج الأولى وامريكا الوسطى وآسيا وإفريقيا. بالمخالفة الصريحة لكافة المبادئ المستقرة في القانون الدولي الإنساني. وقد أيدها في ذلك تقرير لليونيسيف صادر في عام 1986، فقد جاء في هذا التقرير أن الدراسة التي أجرتها اليونيسيف أسفرت عن إكتشاف أكثر من عشرين دولة تسمح باشراك الأطفال فيما بين سن العاشر والثامنة عشرة، وربما في سن أقل من ذلك، في التدريب العسكري، والأنشطة الغير الرسمية </w:t>
      </w:r>
      <w:r w:rsidR="00A6659C">
        <w:rPr>
          <w:rFonts w:hint="cs"/>
          <w:sz w:val="36"/>
          <w:szCs w:val="36"/>
          <w:rtl/>
          <w:lang w:bidi="ar-DZ"/>
        </w:rPr>
        <w:lastRenderedPageBreak/>
        <w:t>المتصلة بالحروب الاهلية، وفي جيوش التحرير، بل وفي الحروب الدولية. وإن هذه الظاهرة تتفاقم في مناطق النزاع في أفريقيا واسيا وامريكا اللا</w:t>
      </w:r>
      <w:r w:rsidR="000E5916">
        <w:rPr>
          <w:rFonts w:hint="cs"/>
          <w:sz w:val="36"/>
          <w:szCs w:val="36"/>
          <w:rtl/>
          <w:lang w:bidi="ar-DZ"/>
        </w:rPr>
        <w:t>تينية.</w:t>
      </w:r>
    </w:p>
    <w:p w:rsidR="000E5916" w:rsidRDefault="00985C55" w:rsidP="00FF23BF">
      <w:pPr>
        <w:rPr>
          <w:sz w:val="36"/>
          <w:szCs w:val="36"/>
          <w:rtl/>
          <w:lang w:bidi="ar-DZ"/>
        </w:rPr>
      </w:pPr>
      <w:r>
        <w:rPr>
          <w:rFonts w:hint="cs"/>
          <w:sz w:val="36"/>
          <w:szCs w:val="36"/>
          <w:rtl/>
          <w:lang w:bidi="ar-DZ"/>
        </w:rPr>
        <w:t xml:space="preserve">  </w:t>
      </w:r>
      <w:r w:rsidR="000E5916">
        <w:rPr>
          <w:rFonts w:hint="cs"/>
          <w:sz w:val="36"/>
          <w:szCs w:val="36"/>
          <w:rtl/>
          <w:lang w:bidi="ar-DZ"/>
        </w:rPr>
        <w:t>وبناء على هذا التقرير وفي أثناء إعداد مشروع اتفاقية حقوق الطفل، بذلت جهود دولية حثيثة لأجل تحديد السن التي لا يجوز دونها للأطفال أن يشاركوا في الاعمال العدائية من الخامسة عشرة إلى الثامنة عشرة، إلا أن المادة 38 من اتفاقية حقوق الطفل عام 1989، لم تسجل أي تقدم، فقد جاءت إعادة لنص الفقرة 2 من المادة 77 من البروتوكول الأول. وذلك لأن بعض الدول أثناء المناقشات حول المادة 38 قد أثارت نفس الحجج التي أثيرت أثناء المؤتمر الدبلوماسي حول تطوير القانون الدولي الإنساني السابق على توقيع بروتوكولي جنيف، فيما يختص بمسألة السن والتدابير الممكنة وليست الضرورية، الواجب إتخاذها في حالة المشاركة في الاعمال العدائية</w:t>
      </w:r>
      <w:r w:rsidR="00E92F84">
        <w:rPr>
          <w:rStyle w:val="af1"/>
          <w:sz w:val="36"/>
          <w:szCs w:val="36"/>
          <w:rtl/>
          <w:lang w:bidi="ar-DZ"/>
        </w:rPr>
        <w:footnoteReference w:id="41"/>
      </w:r>
      <w:r w:rsidR="000E5916">
        <w:rPr>
          <w:rFonts w:hint="cs"/>
          <w:sz w:val="36"/>
          <w:szCs w:val="36"/>
          <w:rtl/>
          <w:lang w:bidi="ar-DZ"/>
        </w:rPr>
        <w:t>.</w:t>
      </w:r>
    </w:p>
    <w:p w:rsidR="000E5916" w:rsidRDefault="000E5916" w:rsidP="00FF23BF">
      <w:pPr>
        <w:rPr>
          <w:sz w:val="36"/>
          <w:szCs w:val="36"/>
          <w:rtl/>
          <w:lang w:bidi="ar-DZ"/>
        </w:rPr>
      </w:pPr>
      <w:r>
        <w:rPr>
          <w:rFonts w:hint="cs"/>
          <w:sz w:val="36"/>
          <w:szCs w:val="36"/>
          <w:rtl/>
          <w:lang w:bidi="ar-DZ"/>
        </w:rPr>
        <w:t>من الملاحظ أن التناقض واضح وصريح في هذه الاتفاقية بحيث أن مادتها الأولى عرفت الطفل بأنه" كل إنسان حتى الثامنة عشرة مالم يبلغ سن الرشد قبل ذلك بموجب القانون المنطبق عليه"، ثم طلبت من الدول عدم تجنيد الأطفال دون الخامسة عشرة في قوتها المسلحة</w:t>
      </w:r>
      <w:r w:rsidR="00804D75">
        <w:rPr>
          <w:rFonts w:hint="cs"/>
          <w:sz w:val="36"/>
          <w:szCs w:val="36"/>
          <w:rtl/>
          <w:lang w:bidi="ar-DZ"/>
        </w:rPr>
        <w:t>، ومعنى ذلك أن لطفل ما</w:t>
      </w:r>
      <w:r w:rsidR="00795EDF">
        <w:rPr>
          <w:rFonts w:hint="cs"/>
          <w:sz w:val="36"/>
          <w:szCs w:val="36"/>
          <w:rtl/>
          <w:lang w:bidi="ar-DZ"/>
        </w:rPr>
        <w:t xml:space="preserve"> </w:t>
      </w:r>
      <w:r w:rsidR="00804D75">
        <w:rPr>
          <w:rFonts w:hint="cs"/>
          <w:sz w:val="36"/>
          <w:szCs w:val="36"/>
          <w:rtl/>
          <w:lang w:bidi="ar-DZ"/>
        </w:rPr>
        <w:t>بين سن الخامسة عشرة والثامنة عشرة، مسموح بتجنيده في القوات المسلحة للدول الأطراف وهو مزال طفلا، طبقا لتعريف المادة الأولى لسن الطفولة.</w:t>
      </w:r>
    </w:p>
    <w:p w:rsidR="00804D75" w:rsidRDefault="00985C55" w:rsidP="00FF23BF">
      <w:pPr>
        <w:rPr>
          <w:sz w:val="36"/>
          <w:szCs w:val="36"/>
          <w:rtl/>
          <w:lang w:bidi="ar-DZ"/>
        </w:rPr>
      </w:pPr>
      <w:r>
        <w:rPr>
          <w:rFonts w:hint="cs"/>
          <w:sz w:val="36"/>
          <w:szCs w:val="36"/>
          <w:rtl/>
          <w:lang w:bidi="ar-DZ"/>
        </w:rPr>
        <w:t xml:space="preserve">  </w:t>
      </w:r>
      <w:r w:rsidR="00804D75">
        <w:rPr>
          <w:rFonts w:hint="cs"/>
          <w:sz w:val="36"/>
          <w:szCs w:val="36"/>
          <w:rtl/>
          <w:lang w:bidi="ar-DZ"/>
        </w:rPr>
        <w:t>كذلك فإنه من نتائج التردد في رفع سن تجنيد الأطفال إلى الثامنة عشرة، وفوات فرصة إنعقاد إتفاقية دولية خاصة بحقوق الطفل، سيكون أوسع قبولا وانتشارا في قبول هذا الهدف أنه وفي خلال العقد الأخير من القرن العشرين، إزدادت ظاهرة اشتراك الأطفال في الحروب والنزاعات التي وقعت بشكل لم يسبق له مثيل، لدرجة أنه قتل أكثر من مليوني طفل، وجرح أكثر من ست ملايين آخرين بسبب النزاعات المسلحة، ومن الأمور التي ساهمت بشكل رئيسي في زيادة استغلال الأطفال، واشتراكهم في الاعمال العدائية. هي ازدهار تجارة السلاح بسبب توافر أكوام المخزون منه نتيجة لإنتهاء الحرب الباردة، فساهم انتشار الأسلحة الرخيصة وخفيفة العمل في زيادة استغلال الأطفال وتجنيدهم.</w:t>
      </w:r>
    </w:p>
    <w:p w:rsidR="00804D75" w:rsidRPr="00FF23BF" w:rsidRDefault="00985C55" w:rsidP="00FF23BF">
      <w:pPr>
        <w:rPr>
          <w:sz w:val="36"/>
          <w:szCs w:val="36"/>
          <w:rtl/>
          <w:lang w:bidi="ar-DZ"/>
        </w:rPr>
      </w:pPr>
      <w:r>
        <w:rPr>
          <w:rFonts w:hint="cs"/>
          <w:sz w:val="36"/>
          <w:szCs w:val="36"/>
          <w:rtl/>
          <w:lang w:bidi="ar-DZ"/>
        </w:rPr>
        <w:lastRenderedPageBreak/>
        <w:t xml:space="preserve">  </w:t>
      </w:r>
      <w:r w:rsidR="001B60A0">
        <w:rPr>
          <w:rFonts w:hint="cs"/>
          <w:sz w:val="36"/>
          <w:szCs w:val="36"/>
          <w:rtl/>
          <w:lang w:bidi="ar-DZ"/>
        </w:rPr>
        <w:t>وثمة سببا آخر يرجع إلى إنتشار مجموعة كبيرة من النزاعات غير الدولية والتي قامت على أساس قومي أو ديني أ قبلي، حيث يسهل فيها التأثير على الأطفال وإجبارهم على الانخراط في أعمال القتال والتخريب والتجسس، بل إن الأطفال الذين نشأوا في ظل العنف سينظرون إليه على أنه نمط حياة دائم.</w:t>
      </w:r>
    </w:p>
    <w:p w:rsidR="00FF23BF" w:rsidRDefault="00985C55" w:rsidP="00AC5FC9">
      <w:pPr>
        <w:rPr>
          <w:sz w:val="36"/>
          <w:szCs w:val="36"/>
          <w:rtl/>
          <w:lang w:bidi="ar-DZ"/>
        </w:rPr>
      </w:pPr>
      <w:r>
        <w:rPr>
          <w:rFonts w:hint="cs"/>
          <w:sz w:val="36"/>
          <w:szCs w:val="36"/>
          <w:rtl/>
          <w:lang w:bidi="ar-DZ"/>
        </w:rPr>
        <w:t xml:space="preserve">  </w:t>
      </w:r>
      <w:r w:rsidR="00E25B43">
        <w:rPr>
          <w:rFonts w:hint="cs"/>
          <w:sz w:val="36"/>
          <w:szCs w:val="36"/>
          <w:rtl/>
          <w:lang w:bidi="ar-DZ"/>
        </w:rPr>
        <w:t>ومن الأمثلة على ذلك الحرب الاهلية في ليبيريا والتي استمرت من عام 1989 إلى عام 1997، والتي راح ضحيتها مائة وخمسون ألف شخص، وأجبر بسببها مليون نسمة على النزوح والهجرة، غير أن الأشد هولا هو أن 15ألف طفل بعضهم لم يتجاوز سن السادسة عشرة من عمره، جرى تدريبهم كجنود. وليبيريا ليست المثال الوحيد لذلك، فقد أوضح تقرير الممثل الخاص للأمين العام للأمم المتحدة بمناسبة إجراء دراسة حول وضع الأطفال في النزاعات المسلحة أن أكثر من 300 ألف طفل متورطون في الانخراط في النزاعات المسلحة حاليا. وكشفت التقارير أيضا أن أكبر نسبة من هؤلاء الاطفال في الصراع في جنوب السودان</w:t>
      </w:r>
      <w:r w:rsidR="00795EDF">
        <w:rPr>
          <w:rStyle w:val="af1"/>
          <w:sz w:val="36"/>
          <w:szCs w:val="36"/>
          <w:rtl/>
          <w:lang w:bidi="ar-DZ"/>
        </w:rPr>
        <w:footnoteReference w:id="42"/>
      </w:r>
      <w:r w:rsidR="00E25B43">
        <w:rPr>
          <w:rFonts w:hint="cs"/>
          <w:sz w:val="36"/>
          <w:szCs w:val="36"/>
          <w:rtl/>
          <w:lang w:bidi="ar-DZ"/>
        </w:rPr>
        <w:t>.</w:t>
      </w:r>
      <w:r w:rsidR="001C0198">
        <w:rPr>
          <w:rFonts w:hint="cs"/>
          <w:sz w:val="36"/>
          <w:szCs w:val="36"/>
          <w:rtl/>
          <w:lang w:bidi="ar-DZ"/>
        </w:rPr>
        <w:t xml:space="preserve">  </w:t>
      </w:r>
    </w:p>
    <w:p w:rsidR="00E25B43" w:rsidRPr="009D0C43" w:rsidRDefault="00E25B43" w:rsidP="0085400E">
      <w:pPr>
        <w:pStyle w:val="ae"/>
        <w:numPr>
          <w:ilvl w:val="0"/>
          <w:numId w:val="6"/>
        </w:numPr>
        <w:rPr>
          <w:b/>
          <w:bCs/>
          <w:sz w:val="36"/>
          <w:szCs w:val="36"/>
          <w:lang w:bidi="ar-DZ"/>
        </w:rPr>
      </w:pPr>
      <w:r w:rsidRPr="009D0C43">
        <w:rPr>
          <w:rFonts w:hint="cs"/>
          <w:b/>
          <w:bCs/>
          <w:sz w:val="36"/>
          <w:szCs w:val="36"/>
          <w:rtl/>
          <w:lang w:bidi="ar-DZ"/>
        </w:rPr>
        <w:t>البروتوكول الاختياري لاتفاقية حقوق الطفل بشأن إشتراك الأطفال في النزاعات المسلحة 2000.</w:t>
      </w:r>
    </w:p>
    <w:p w:rsidR="006160F8" w:rsidRDefault="00DE35DA" w:rsidP="00795EDF">
      <w:pPr>
        <w:rPr>
          <w:sz w:val="36"/>
          <w:szCs w:val="36"/>
          <w:rtl/>
          <w:lang w:bidi="ar-DZ"/>
        </w:rPr>
      </w:pPr>
      <w:r>
        <w:rPr>
          <w:rFonts w:hint="cs"/>
          <w:sz w:val="36"/>
          <w:szCs w:val="36"/>
          <w:rtl/>
          <w:lang w:bidi="ar-DZ"/>
        </w:rPr>
        <w:t>مع إبتكار أسلحة جديدة وخفيفة الوزن وسهلة الاستعمال بات تسليح الأطفال أسهل وأقل حاجة للتدريب من أي وقت مضى، خاصة الأطفال دون سن الثامنة عشرة في القوات المسلحة الحكومية والقوات شبه العسكرية والميليشيات المدنية ومجموعات متنوعة من الجماعات المسلحة غير التابعة للدولة، حيث تستخدم الجماعات المسلحة الأطفال لأن التحكم بهم في معظم الأحيان أسهل من التحكم بالراش</w:t>
      </w:r>
      <w:r w:rsidR="00502EE8">
        <w:rPr>
          <w:rFonts w:hint="cs"/>
          <w:sz w:val="36"/>
          <w:szCs w:val="36"/>
          <w:rtl/>
          <w:lang w:bidi="ar-DZ"/>
        </w:rPr>
        <w:t xml:space="preserve">دين، فالأطفال يقومون بالقتل دون خوف ويطيعون الأوامر دون تفكير، وللأسف فإن أول ما يخسره هؤلاء الأطفال هو طفولتهم، سواء جندوا بالإكراه، أم إنضموا إلى الجماعات المسلحة للهرب من الجوع والفقر، أم تطوعوا لدعم قضية ما بصورة نشطة، وكثيرا ما يتعرض هؤلاء الأطفال للتجنيد أو الاختطاف لضمهم الى الجيوش، وكثيرا منهم لم يتعد عمره العاشرة، وهم يشهدون أو يشاركون في أعمال ذات مستوى مذهل من العنف، كثيرا ما تكون موجهة ضد عائلاتهم أو مجتمعاتهم المحلية. ويتعرض مثل هؤلاء </w:t>
      </w:r>
      <w:r w:rsidR="00951608">
        <w:rPr>
          <w:rFonts w:hint="cs"/>
          <w:sz w:val="36"/>
          <w:szCs w:val="36"/>
          <w:rtl/>
          <w:lang w:bidi="ar-DZ"/>
        </w:rPr>
        <w:t xml:space="preserve">الأطفال لأشد أنواع الخطر وأفضع أشكال المعاناة، سواء </w:t>
      </w:r>
      <w:r w:rsidR="00951608">
        <w:rPr>
          <w:rFonts w:hint="cs"/>
          <w:sz w:val="36"/>
          <w:szCs w:val="36"/>
          <w:rtl/>
          <w:lang w:bidi="ar-DZ"/>
        </w:rPr>
        <w:lastRenderedPageBreak/>
        <w:t>النفسية أو البدنية. ويزيد على ذلك سهولة التأثير عليهم وتشجيعهم على إرتكاب أفعال تبعث في النفس أشد الألم، فهم يعجزون في كثير من الأحيان عن فهمها. ويتوقع من كثير من الفتيات المجندات أن يكن متاعا لإشباع الرغبات الجنسية للقادة إلى جانب المشاركة في القتال. وبا</w:t>
      </w:r>
      <w:r w:rsidR="006160F8">
        <w:rPr>
          <w:rFonts w:hint="cs"/>
          <w:sz w:val="36"/>
          <w:szCs w:val="36"/>
          <w:rtl/>
          <w:lang w:bidi="ar-DZ"/>
        </w:rPr>
        <w:t>ل</w:t>
      </w:r>
      <w:r w:rsidR="00951608">
        <w:rPr>
          <w:rFonts w:hint="cs"/>
          <w:sz w:val="36"/>
          <w:szCs w:val="36"/>
          <w:rtl/>
          <w:lang w:bidi="ar-DZ"/>
        </w:rPr>
        <w:t xml:space="preserve">نظر إلى الوضع المأساوي للأطفال المتأثرين بالنزاعات المسلحة، وعلى الأخص الحالات البالغة </w:t>
      </w:r>
      <w:r w:rsidR="006160F8">
        <w:rPr>
          <w:rFonts w:hint="cs"/>
          <w:sz w:val="36"/>
          <w:szCs w:val="36"/>
          <w:rtl/>
          <w:lang w:bidi="ar-DZ"/>
        </w:rPr>
        <w:t>الشيوع التي يتم فيها اجبارهم على الاشتراك في الاعمال العدائية أو السماح لهم بالاشتراك فيها، فإن تطوير بروتوكول إضافي إلى اتفاقية حقوق الطفل يعد مبادرة تستحق الترحيب.</w:t>
      </w:r>
    </w:p>
    <w:p w:rsidR="00795EDF" w:rsidRDefault="00985C55" w:rsidP="00BB64E4">
      <w:pPr>
        <w:rPr>
          <w:sz w:val="36"/>
          <w:szCs w:val="36"/>
          <w:rtl/>
          <w:lang w:bidi="ar-DZ"/>
        </w:rPr>
      </w:pPr>
      <w:r>
        <w:rPr>
          <w:rFonts w:hint="cs"/>
          <w:sz w:val="36"/>
          <w:szCs w:val="36"/>
          <w:rtl/>
          <w:lang w:bidi="ar-DZ"/>
        </w:rPr>
        <w:t xml:space="preserve">  </w:t>
      </w:r>
      <w:r w:rsidR="005813CD">
        <w:rPr>
          <w:rFonts w:hint="cs"/>
          <w:sz w:val="36"/>
          <w:szCs w:val="36"/>
          <w:rtl/>
          <w:lang w:bidi="ar-DZ"/>
        </w:rPr>
        <w:t xml:space="preserve">فالحماية العامة مكفولة للأطفال من خلال الصكوك العامة لحقوق الانسان والقانون الدولي الإنساني من الاشتراك في النزاعات المسلحة، وخاصة الحماية التي توفرها إتفاقية حقوق الطفل لعام 1989، التي صادقت عليها كل دول العالم تقريبا. وتتصل المادة 38 من الاتفاقية </w:t>
      </w:r>
      <w:r w:rsidR="00BB64E4">
        <w:rPr>
          <w:rFonts w:hint="cs"/>
          <w:sz w:val="36"/>
          <w:szCs w:val="36"/>
          <w:rtl/>
          <w:lang w:bidi="ar-DZ"/>
        </w:rPr>
        <w:t xml:space="preserve">مباشرة بحماية الأطفال المتأثرين بالنزاع المسلح، فمنذ البداية تعرضت المادة 38لإنتقادات مهمة وذلك لسببين. أولا لأنها تعد النص الوحيد في الاتفاقية الذي يشذ عن الثامنة عشرة كحد أدنى عام للسن، وذلك رغم أنه يتناول أحد الأوضاع الأشد خطورة التي قد يتعرض لها الأطفال، </w:t>
      </w:r>
      <w:r w:rsidR="00A7235D">
        <w:rPr>
          <w:rFonts w:hint="cs"/>
          <w:sz w:val="36"/>
          <w:szCs w:val="36"/>
          <w:rtl/>
          <w:lang w:bidi="ar-DZ"/>
        </w:rPr>
        <w:t>ألا وهي النزاعات المسلحة</w:t>
      </w:r>
      <w:r w:rsidR="004E5867">
        <w:rPr>
          <w:rStyle w:val="af1"/>
          <w:sz w:val="36"/>
          <w:szCs w:val="36"/>
          <w:rtl/>
          <w:lang w:bidi="ar-DZ"/>
        </w:rPr>
        <w:footnoteReference w:id="43"/>
      </w:r>
      <w:r w:rsidR="00A7235D">
        <w:rPr>
          <w:rFonts w:hint="cs"/>
          <w:sz w:val="36"/>
          <w:szCs w:val="36"/>
          <w:rtl/>
          <w:lang w:bidi="ar-DZ"/>
        </w:rPr>
        <w:t xml:space="preserve">. وثانيا، وفيما يتصل بحظر التجنيد والاشتراك، كادت هذه المادة تقتصر على تكرار نص المادة 77 من البروتوكول الأول </w:t>
      </w:r>
      <w:proofErr w:type="gramStart"/>
      <w:r w:rsidR="00A7235D">
        <w:rPr>
          <w:rFonts w:hint="cs"/>
          <w:sz w:val="36"/>
          <w:szCs w:val="36"/>
          <w:rtl/>
          <w:lang w:bidi="ar-DZ"/>
        </w:rPr>
        <w:t>الإضافي</w:t>
      </w:r>
      <w:r w:rsidR="00795EDF">
        <w:rPr>
          <w:rFonts w:hint="cs"/>
          <w:sz w:val="36"/>
          <w:szCs w:val="36"/>
          <w:rtl/>
          <w:lang w:bidi="ar-DZ"/>
        </w:rPr>
        <w:t>1977</w:t>
      </w:r>
      <w:proofErr w:type="gramEnd"/>
      <w:r w:rsidR="00795EDF">
        <w:rPr>
          <w:rFonts w:hint="cs"/>
          <w:sz w:val="36"/>
          <w:szCs w:val="36"/>
          <w:rtl/>
          <w:lang w:bidi="ar-DZ"/>
        </w:rPr>
        <w:t>.</w:t>
      </w:r>
    </w:p>
    <w:p w:rsidR="00A7235D" w:rsidRDefault="00A7235D" w:rsidP="00BB64E4">
      <w:pPr>
        <w:rPr>
          <w:sz w:val="36"/>
          <w:szCs w:val="36"/>
          <w:rtl/>
          <w:lang w:bidi="ar-DZ"/>
        </w:rPr>
      </w:pPr>
      <w:r>
        <w:rPr>
          <w:rFonts w:hint="cs"/>
          <w:sz w:val="36"/>
          <w:szCs w:val="36"/>
          <w:rtl/>
          <w:lang w:bidi="ar-DZ"/>
        </w:rPr>
        <w:t xml:space="preserve"> </w:t>
      </w:r>
      <w:r w:rsidR="00985C55">
        <w:rPr>
          <w:rFonts w:hint="cs"/>
          <w:sz w:val="36"/>
          <w:szCs w:val="36"/>
          <w:rtl/>
          <w:lang w:bidi="ar-DZ"/>
        </w:rPr>
        <w:t xml:space="preserve">  </w:t>
      </w:r>
      <w:r>
        <w:rPr>
          <w:rFonts w:hint="cs"/>
          <w:sz w:val="36"/>
          <w:szCs w:val="36"/>
          <w:rtl/>
          <w:lang w:bidi="ar-DZ"/>
        </w:rPr>
        <w:t>وبذلك فإن المادة 38، إلى جانب عدم إتيانها بجديد، من شأنها أن تصرف الانتباه عن القاعدة الأقوى الواردة في البروتوكول الثاني الإضافي إلى إتفاقية جنيف الذي يوفر حظرا أوفى وأشمل فيما يتصل بالنزعات المسلحة غير الدولية.</w:t>
      </w:r>
    </w:p>
    <w:p w:rsidR="00823376" w:rsidRDefault="00985C55" w:rsidP="00BB64E4">
      <w:pPr>
        <w:rPr>
          <w:sz w:val="36"/>
          <w:szCs w:val="36"/>
          <w:rtl/>
          <w:lang w:bidi="ar-DZ"/>
        </w:rPr>
      </w:pPr>
      <w:r>
        <w:rPr>
          <w:rFonts w:hint="cs"/>
          <w:sz w:val="36"/>
          <w:szCs w:val="36"/>
          <w:rtl/>
          <w:lang w:bidi="ar-DZ"/>
        </w:rPr>
        <w:t xml:space="preserve">  </w:t>
      </w:r>
      <w:r w:rsidR="00A7235D">
        <w:rPr>
          <w:rFonts w:hint="cs"/>
          <w:sz w:val="36"/>
          <w:szCs w:val="36"/>
          <w:rtl/>
          <w:lang w:bidi="ar-DZ"/>
        </w:rPr>
        <w:t xml:space="preserve">وفي ظل هذه الخلفية وعلى ضوء الوعي والاهتمام المتزايدين داخل المجتمع الدولي بالمحنة القاسية للأطفال المتضررين بالنزاعات المسلحة، اتخذت مبادرة في إطار نظام الأمم المتحدة بعد سنوات قليلة فقط من دخول اتفاقية حقوق الطفل حيز التنفيذ من أجل رفع الحد الأدنى </w:t>
      </w:r>
      <w:r w:rsidR="00823376">
        <w:rPr>
          <w:rFonts w:hint="cs"/>
          <w:sz w:val="36"/>
          <w:szCs w:val="36"/>
          <w:rtl/>
          <w:lang w:bidi="ar-DZ"/>
        </w:rPr>
        <w:t>لسن التجنيد والاشتراك في الاعمال العدائية إلى 18سنة.</w:t>
      </w:r>
    </w:p>
    <w:p w:rsidR="007046B4" w:rsidRDefault="00985C55" w:rsidP="00BB64E4">
      <w:pPr>
        <w:rPr>
          <w:sz w:val="36"/>
          <w:szCs w:val="36"/>
          <w:rtl/>
          <w:lang w:bidi="ar-DZ"/>
        </w:rPr>
      </w:pPr>
      <w:r>
        <w:rPr>
          <w:rFonts w:hint="cs"/>
          <w:sz w:val="36"/>
          <w:szCs w:val="36"/>
          <w:rtl/>
          <w:lang w:bidi="ar-DZ"/>
        </w:rPr>
        <w:t xml:space="preserve">  </w:t>
      </w:r>
      <w:r w:rsidR="00823376">
        <w:rPr>
          <w:rFonts w:hint="cs"/>
          <w:sz w:val="36"/>
          <w:szCs w:val="36"/>
          <w:rtl/>
          <w:lang w:bidi="ar-DZ"/>
        </w:rPr>
        <w:t xml:space="preserve">وجاءت هذه المبادرة إلى حد كبير متسقة مع الموقف الذي اعتمدته الحركة الدولية للصليب الأحمر والهلال الأحمر التي بدأت في عام 1993 لتطوير خطة عمل ترمي إلى تطوير أنشطة الحركة لصالح </w:t>
      </w:r>
      <w:r w:rsidR="00823376">
        <w:rPr>
          <w:rFonts w:hint="cs"/>
          <w:sz w:val="36"/>
          <w:szCs w:val="36"/>
          <w:rtl/>
          <w:lang w:bidi="ar-DZ"/>
        </w:rPr>
        <w:lastRenderedPageBreak/>
        <w:t>الأطفال. وتتضمن خطة العمل الصادرة في عام 1995 التزامين أولها: تعزيز مبدأ عدم تجنيد وعدم الاشتراك في النزاعات المسلحة للأطفال دون الثامنة عشرة من العمر.</w:t>
      </w:r>
      <w:r w:rsidR="007046B4">
        <w:rPr>
          <w:rFonts w:hint="cs"/>
          <w:sz w:val="36"/>
          <w:szCs w:val="36"/>
          <w:rtl/>
          <w:lang w:bidi="ar-DZ"/>
        </w:rPr>
        <w:t xml:space="preserve"> أما الالتزام الثاني فنص على: إتخاذ التدابير الملموسة من أجل حماية ومساعدة الأطفال من ضحايا النزاعات.</w:t>
      </w:r>
    </w:p>
    <w:p w:rsidR="0015605B" w:rsidRDefault="00985C55" w:rsidP="00BB64E4">
      <w:pPr>
        <w:rPr>
          <w:sz w:val="36"/>
          <w:szCs w:val="36"/>
          <w:rtl/>
          <w:lang w:bidi="ar-DZ"/>
        </w:rPr>
      </w:pPr>
      <w:r>
        <w:rPr>
          <w:rFonts w:hint="cs"/>
          <w:sz w:val="36"/>
          <w:szCs w:val="36"/>
          <w:rtl/>
          <w:lang w:bidi="ar-DZ"/>
        </w:rPr>
        <w:t xml:space="preserve">  </w:t>
      </w:r>
      <w:r w:rsidR="007046B4">
        <w:rPr>
          <w:rFonts w:hint="cs"/>
          <w:sz w:val="36"/>
          <w:szCs w:val="36"/>
          <w:rtl/>
          <w:lang w:bidi="ar-DZ"/>
        </w:rPr>
        <w:t xml:space="preserve">وفي العام نفسه أوصى المؤتمر الدولي السادس والعشرون للصليب الأحمر والهلال الأحمر في أحد قراراته بأن" تتخذ أطراف النزاع كل التدابير الممكنة </w:t>
      </w:r>
      <w:r w:rsidR="0015605B">
        <w:rPr>
          <w:rFonts w:hint="cs"/>
          <w:sz w:val="36"/>
          <w:szCs w:val="36"/>
          <w:rtl/>
          <w:lang w:bidi="ar-DZ"/>
        </w:rPr>
        <w:t xml:space="preserve">لكي تضمن عدم إشراك الأطفال دون الثامنة عشرة من العمر في الأعمال العدائية. </w:t>
      </w:r>
    </w:p>
    <w:p w:rsidR="00F245C4" w:rsidRDefault="00985C55" w:rsidP="00BB64E4">
      <w:pPr>
        <w:rPr>
          <w:sz w:val="36"/>
          <w:szCs w:val="36"/>
          <w:rtl/>
          <w:lang w:bidi="ar-DZ"/>
        </w:rPr>
      </w:pPr>
      <w:r>
        <w:rPr>
          <w:rFonts w:hint="cs"/>
          <w:sz w:val="36"/>
          <w:szCs w:val="36"/>
          <w:rtl/>
          <w:lang w:bidi="ar-DZ"/>
        </w:rPr>
        <w:t xml:space="preserve">  </w:t>
      </w:r>
      <w:r w:rsidR="0015605B">
        <w:rPr>
          <w:rFonts w:hint="cs"/>
          <w:sz w:val="36"/>
          <w:szCs w:val="36"/>
          <w:rtl/>
          <w:lang w:bidi="ar-DZ"/>
        </w:rPr>
        <w:t>وإلى جانب منظمات ودول أخرى عديدة أعربت اللجنة الدولية للصليب الأحمر عن دعمها لتطوير بروتوكول اختياري لإتفاقية حقوق الطفل</w:t>
      </w:r>
      <w:r w:rsidR="00F245C4">
        <w:rPr>
          <w:rFonts w:hint="cs"/>
          <w:sz w:val="36"/>
          <w:szCs w:val="36"/>
          <w:rtl/>
          <w:lang w:bidi="ar-DZ"/>
        </w:rPr>
        <w:t xml:space="preserve">. وقد طرحت اللجنة الدولية رأيها عبر المنتديات الدولية </w:t>
      </w:r>
      <w:r w:rsidR="00F245C4">
        <w:rPr>
          <w:sz w:val="36"/>
          <w:szCs w:val="36"/>
          <w:rtl/>
          <w:lang w:bidi="ar-DZ"/>
        </w:rPr>
        <w:t>(</w:t>
      </w:r>
      <w:r w:rsidR="00F245C4">
        <w:rPr>
          <w:rFonts w:hint="cs"/>
          <w:sz w:val="36"/>
          <w:szCs w:val="36"/>
          <w:rtl/>
          <w:lang w:bidi="ar-DZ"/>
        </w:rPr>
        <w:t>من خلال كلمات أدلت بها أمام لجنة حقوق الانسان بالأمم المتحدة والجمعية العامة</w:t>
      </w:r>
      <w:r w:rsidR="00F245C4">
        <w:rPr>
          <w:sz w:val="36"/>
          <w:szCs w:val="36"/>
          <w:rtl/>
          <w:lang w:bidi="ar-DZ"/>
        </w:rPr>
        <w:t>)</w:t>
      </w:r>
      <w:r w:rsidR="00F245C4">
        <w:rPr>
          <w:rFonts w:hint="cs"/>
          <w:sz w:val="36"/>
          <w:szCs w:val="36"/>
          <w:rtl/>
          <w:lang w:bidi="ar-DZ"/>
        </w:rPr>
        <w:t xml:space="preserve"> كما شاركت بنشاط في عملية الصياغة وذلك من خلال إعداد وثيقة شاملة طرحت موقف اللجنة الدولية حول بعض القضايا الأساسية محل النظر.</w:t>
      </w:r>
    </w:p>
    <w:p w:rsidR="00F245C4" w:rsidRDefault="00985C55" w:rsidP="00BB64E4">
      <w:pPr>
        <w:rPr>
          <w:sz w:val="36"/>
          <w:szCs w:val="36"/>
          <w:rtl/>
          <w:lang w:bidi="ar-DZ"/>
        </w:rPr>
      </w:pPr>
      <w:r>
        <w:rPr>
          <w:rFonts w:hint="cs"/>
          <w:sz w:val="36"/>
          <w:szCs w:val="36"/>
          <w:rtl/>
          <w:lang w:bidi="ar-DZ"/>
        </w:rPr>
        <w:t xml:space="preserve">  </w:t>
      </w:r>
      <w:r w:rsidR="00F245C4">
        <w:rPr>
          <w:rFonts w:hint="cs"/>
          <w:sz w:val="36"/>
          <w:szCs w:val="36"/>
          <w:rtl/>
          <w:lang w:bidi="ar-DZ"/>
        </w:rPr>
        <w:t>وجاء في البروتوكول أنه يجب على الدول الأطراف أن تتخذ جميع التدابير الممكنة عمليا لضمان عد اشتراك أفراد قوتها المسلحة الذين لم يبلغوا الثامنة عشرة من العمر اشتراكا مباشرا في الاعمال الحربية</w:t>
      </w:r>
      <w:r w:rsidR="006A5C1D">
        <w:rPr>
          <w:rStyle w:val="af1"/>
          <w:sz w:val="36"/>
          <w:szCs w:val="36"/>
          <w:rtl/>
          <w:lang w:bidi="ar-DZ"/>
        </w:rPr>
        <w:footnoteReference w:id="44"/>
      </w:r>
      <w:r w:rsidR="00F245C4">
        <w:rPr>
          <w:rFonts w:hint="cs"/>
          <w:sz w:val="36"/>
          <w:szCs w:val="36"/>
          <w:rtl/>
          <w:lang w:bidi="ar-DZ"/>
        </w:rPr>
        <w:t>.</w:t>
      </w:r>
    </w:p>
    <w:p w:rsidR="00F245C4" w:rsidRDefault="00F245C4" w:rsidP="00BB64E4">
      <w:pPr>
        <w:rPr>
          <w:sz w:val="36"/>
          <w:szCs w:val="36"/>
          <w:rtl/>
          <w:lang w:bidi="ar-DZ"/>
        </w:rPr>
      </w:pPr>
      <w:r>
        <w:rPr>
          <w:rFonts w:hint="cs"/>
          <w:sz w:val="36"/>
          <w:szCs w:val="36"/>
          <w:rtl/>
          <w:lang w:bidi="ar-DZ"/>
        </w:rPr>
        <w:t>من الملاحظ أن هذا الحكم يعد من أهم أحكام البروتوكول. إذ رفع الحد الأدنى لسن الاشتراك في الاعمال العدائية من خمس عشرة إلى ثماني عشرة سنة.</w:t>
      </w:r>
    </w:p>
    <w:p w:rsidR="00796286" w:rsidRDefault="00985C55" w:rsidP="00BB64E4">
      <w:pPr>
        <w:rPr>
          <w:sz w:val="36"/>
          <w:szCs w:val="36"/>
          <w:rtl/>
          <w:lang w:bidi="ar-DZ"/>
        </w:rPr>
      </w:pPr>
      <w:r>
        <w:rPr>
          <w:rFonts w:hint="cs"/>
          <w:sz w:val="36"/>
          <w:szCs w:val="36"/>
          <w:rtl/>
          <w:lang w:bidi="ar-DZ"/>
        </w:rPr>
        <w:t xml:space="preserve">  </w:t>
      </w:r>
      <w:r w:rsidR="00F245C4">
        <w:rPr>
          <w:rFonts w:hint="cs"/>
          <w:sz w:val="36"/>
          <w:szCs w:val="36"/>
          <w:rtl/>
          <w:lang w:bidi="ar-DZ"/>
        </w:rPr>
        <w:t>واعتمدت الجمعية العامة للأمم المتحدة في شهر مايوا عام 2000، البروتوكول الاختيا</w:t>
      </w:r>
      <w:r w:rsidR="00796286">
        <w:rPr>
          <w:rFonts w:hint="cs"/>
          <w:sz w:val="36"/>
          <w:szCs w:val="36"/>
          <w:rtl/>
          <w:lang w:bidi="ar-DZ"/>
        </w:rPr>
        <w:t>ري لإتفاقية حقوق الطفل بشأن إشتراك الأطفال في النزاعات المسلحة، ويعد هذا البروتوكول أهم إنتصار من أجل الأطفال، وتتويجا لجهود اللجنة الدولية للصليب الأحمر والمنظمات غير الحكومية، والتي بذلت طوال فترة التسعينات من أجل رفع الحد الأدنى لسن في أعمال القتال من الخامسة عشرة إلى الثامنة عشرة.</w:t>
      </w:r>
    </w:p>
    <w:p w:rsidR="00AB2750" w:rsidRDefault="00796286" w:rsidP="00BB64E4">
      <w:pPr>
        <w:rPr>
          <w:sz w:val="36"/>
          <w:szCs w:val="36"/>
          <w:rtl/>
          <w:lang w:bidi="ar-DZ"/>
        </w:rPr>
      </w:pPr>
      <w:r>
        <w:rPr>
          <w:rFonts w:hint="cs"/>
          <w:sz w:val="36"/>
          <w:szCs w:val="36"/>
          <w:rtl/>
          <w:lang w:bidi="ar-DZ"/>
        </w:rPr>
        <w:t xml:space="preserve">وقد عبرت الدول في مقدمة البروتوكول عن إعترافها بأن حماية الطفل من الاشتراك في النزاعات المسلحة من شأنه أن يؤدي إلى مزيد من التعزيز لتطبيق الحقوق التي تم إقرارها في إتفاقية حقوق الطفل. وعن قناعتها بأن بروتوكولا إختياريا للإتفاقية </w:t>
      </w:r>
      <w:r w:rsidR="00AB2750">
        <w:rPr>
          <w:rFonts w:hint="cs"/>
          <w:sz w:val="36"/>
          <w:szCs w:val="36"/>
          <w:rtl/>
          <w:lang w:bidi="ar-DZ"/>
        </w:rPr>
        <w:t xml:space="preserve">يرفع سن التجنيد المحتمل للأشخاص في القوات </w:t>
      </w:r>
      <w:r w:rsidR="00AB2750">
        <w:rPr>
          <w:rFonts w:hint="cs"/>
          <w:sz w:val="36"/>
          <w:szCs w:val="36"/>
          <w:rtl/>
          <w:lang w:bidi="ar-DZ"/>
        </w:rPr>
        <w:lastRenderedPageBreak/>
        <w:t>المسلحة، ومشاركتهم في الاعمال الحربية، سيسهم بصورة فاعلة في تطبيق المبدأ القائل: إن مصلحة الطفل الفضلى يجب أن تشكل الاعتبار الأول لجميع الإجراءات والاعمال المتعلقة بالأطفال.</w:t>
      </w:r>
    </w:p>
    <w:p w:rsidR="00AB2750" w:rsidRDefault="00985C55" w:rsidP="00BB64E4">
      <w:pPr>
        <w:rPr>
          <w:sz w:val="36"/>
          <w:szCs w:val="36"/>
          <w:rtl/>
          <w:lang w:bidi="ar-DZ"/>
        </w:rPr>
      </w:pPr>
      <w:r>
        <w:rPr>
          <w:rFonts w:hint="cs"/>
          <w:sz w:val="36"/>
          <w:szCs w:val="36"/>
          <w:rtl/>
          <w:lang w:bidi="ar-DZ"/>
        </w:rPr>
        <w:t xml:space="preserve">  </w:t>
      </w:r>
      <w:r w:rsidR="00AB2750">
        <w:rPr>
          <w:rFonts w:hint="cs"/>
          <w:sz w:val="36"/>
          <w:szCs w:val="36"/>
          <w:rtl/>
          <w:lang w:bidi="ar-DZ"/>
        </w:rPr>
        <w:t xml:space="preserve">وقد تضمن البروتوكول بعض الاحكام المهمة وبصفة خاصة تحديد سن التجنيد الاجباري، والطوعي أو الاختياري، وكذلك تناول مسألة تجنيد الأطفال في الجماعات المسلحة </w:t>
      </w:r>
      <w:r w:rsidR="001C101D">
        <w:rPr>
          <w:rFonts w:hint="cs"/>
          <w:sz w:val="36"/>
          <w:szCs w:val="36"/>
          <w:rtl/>
          <w:lang w:bidi="ar-DZ"/>
        </w:rPr>
        <w:t>عن القوات المسلحة للدولة، وذلك على النحو التالي:</w:t>
      </w:r>
    </w:p>
    <w:p w:rsidR="001C101D" w:rsidRDefault="00985C55" w:rsidP="00BB64E4">
      <w:pPr>
        <w:rPr>
          <w:sz w:val="36"/>
          <w:szCs w:val="36"/>
          <w:rtl/>
          <w:lang w:bidi="ar-DZ"/>
        </w:rPr>
      </w:pPr>
      <w:r>
        <w:rPr>
          <w:rFonts w:hint="cs"/>
          <w:sz w:val="36"/>
          <w:szCs w:val="36"/>
          <w:rtl/>
          <w:lang w:bidi="ar-DZ"/>
        </w:rPr>
        <w:t xml:space="preserve">  </w:t>
      </w:r>
      <w:r w:rsidR="001C101D">
        <w:rPr>
          <w:rFonts w:hint="cs"/>
          <w:sz w:val="36"/>
          <w:szCs w:val="36"/>
          <w:rtl/>
          <w:lang w:bidi="ar-DZ"/>
        </w:rPr>
        <w:t>حيث ينص البروتوكول على أنه " يجب على الدول الأطراف إتخاذ جميع التدابير الممكنة عمليا لضمان عدم إشتراك أفراد قواتها المسلحة الذين لم يبلغوا الثامنة عشرة من العمر إشتراكا مباشرا في الاعمال الحربية.</w:t>
      </w:r>
    </w:p>
    <w:p w:rsidR="001C101D" w:rsidRPr="00BD629F" w:rsidRDefault="001C101D" w:rsidP="0085400E">
      <w:pPr>
        <w:pStyle w:val="ae"/>
        <w:numPr>
          <w:ilvl w:val="0"/>
          <w:numId w:val="20"/>
        </w:numPr>
        <w:rPr>
          <w:b/>
          <w:bCs/>
          <w:sz w:val="36"/>
          <w:szCs w:val="36"/>
          <w:lang w:bidi="ar-DZ"/>
        </w:rPr>
      </w:pPr>
      <w:r w:rsidRPr="00BD629F">
        <w:rPr>
          <w:rFonts w:hint="cs"/>
          <w:b/>
          <w:bCs/>
          <w:sz w:val="36"/>
          <w:szCs w:val="36"/>
          <w:rtl/>
          <w:lang w:bidi="ar-DZ"/>
        </w:rPr>
        <w:t>التجنيد الإلزامي:</w:t>
      </w:r>
    </w:p>
    <w:p w:rsidR="001C101D" w:rsidRDefault="001C101D" w:rsidP="001C101D">
      <w:pPr>
        <w:rPr>
          <w:sz w:val="36"/>
          <w:szCs w:val="36"/>
          <w:rtl/>
          <w:lang w:bidi="ar-DZ"/>
        </w:rPr>
      </w:pPr>
      <w:r>
        <w:rPr>
          <w:rFonts w:hint="cs"/>
          <w:sz w:val="36"/>
          <w:szCs w:val="36"/>
          <w:rtl/>
          <w:lang w:bidi="ar-DZ"/>
        </w:rPr>
        <w:t>" تكفل الدول الأطراف عدم خضوع الأشخاص الذين لم يبلغوا الثامنة عشرة من العمر للتجنيد الإجباري في قوتها المسلحة</w:t>
      </w:r>
      <w:r w:rsidR="006A5C1D">
        <w:rPr>
          <w:rStyle w:val="af1"/>
          <w:sz w:val="36"/>
          <w:szCs w:val="36"/>
          <w:rtl/>
          <w:lang w:bidi="ar-DZ"/>
        </w:rPr>
        <w:footnoteReference w:id="45"/>
      </w:r>
      <w:r>
        <w:rPr>
          <w:rFonts w:hint="cs"/>
          <w:sz w:val="36"/>
          <w:szCs w:val="36"/>
          <w:rtl/>
          <w:lang w:bidi="ar-DZ"/>
        </w:rPr>
        <w:t>.</w:t>
      </w:r>
    </w:p>
    <w:p w:rsidR="001C101D" w:rsidRPr="00BD629F" w:rsidRDefault="001C101D" w:rsidP="0085400E">
      <w:pPr>
        <w:pStyle w:val="ae"/>
        <w:numPr>
          <w:ilvl w:val="0"/>
          <w:numId w:val="20"/>
        </w:numPr>
        <w:rPr>
          <w:b/>
          <w:bCs/>
          <w:sz w:val="36"/>
          <w:szCs w:val="36"/>
          <w:lang w:bidi="ar-DZ"/>
        </w:rPr>
      </w:pPr>
      <w:r w:rsidRPr="00BD629F">
        <w:rPr>
          <w:rFonts w:hint="cs"/>
          <w:b/>
          <w:bCs/>
          <w:sz w:val="36"/>
          <w:szCs w:val="36"/>
          <w:rtl/>
          <w:lang w:bidi="ar-DZ"/>
        </w:rPr>
        <w:t>التجنيد الطوعي:</w:t>
      </w:r>
    </w:p>
    <w:p w:rsidR="001C101D" w:rsidRDefault="001C101D" w:rsidP="001C101D">
      <w:pPr>
        <w:rPr>
          <w:sz w:val="36"/>
          <w:szCs w:val="36"/>
          <w:rtl/>
          <w:lang w:bidi="ar-DZ"/>
        </w:rPr>
      </w:pPr>
      <w:r>
        <w:rPr>
          <w:rFonts w:hint="cs"/>
          <w:sz w:val="36"/>
          <w:szCs w:val="36"/>
          <w:rtl/>
          <w:lang w:bidi="ar-DZ"/>
        </w:rPr>
        <w:t xml:space="preserve">ترفع الدول الأطراف الحد الأدنى لسن تطوع الأشخاص في قواتها المسلحة الوطنية عن السن المحددة في الفقرة 3 من المادة 38 من اتفاقية حقوق الطفل. ويشترط البروتوكول قيام الدولة، بعد التصديق عليه، بإيداع إعلان يتضمن الحد الأدنى </w:t>
      </w:r>
      <w:r w:rsidR="00D17910">
        <w:rPr>
          <w:rFonts w:hint="cs"/>
          <w:sz w:val="36"/>
          <w:szCs w:val="36"/>
          <w:rtl/>
          <w:lang w:bidi="ar-DZ"/>
        </w:rPr>
        <w:t>للسن الذي تسمح عنده بالتطوع في قواتها المسلحة الوطنية، وأن تقدم ضمانات لمنع التطوع الاجباري أو القسري.</w:t>
      </w:r>
    </w:p>
    <w:p w:rsidR="00D17910" w:rsidRDefault="00985C55" w:rsidP="001C101D">
      <w:pPr>
        <w:rPr>
          <w:sz w:val="36"/>
          <w:szCs w:val="36"/>
          <w:rtl/>
          <w:lang w:bidi="ar-DZ"/>
        </w:rPr>
      </w:pPr>
      <w:r>
        <w:rPr>
          <w:rFonts w:hint="cs"/>
          <w:sz w:val="36"/>
          <w:szCs w:val="36"/>
          <w:rtl/>
          <w:lang w:bidi="ar-DZ"/>
        </w:rPr>
        <w:t xml:space="preserve">  </w:t>
      </w:r>
      <w:r w:rsidR="00D17910">
        <w:rPr>
          <w:rFonts w:hint="cs"/>
          <w:sz w:val="36"/>
          <w:szCs w:val="36"/>
          <w:rtl/>
          <w:lang w:bidi="ar-DZ"/>
        </w:rPr>
        <w:t>ويلزم البروتوكول الدول الأطراف التي تسمح بالتطوع في قواتها المسلحة دون سن الثامنة عشر أن تتخذ الضمانات التي من شأنها أن يكون هذا التجنيد تطوعا حقيقيا، وبأن يتم بموافقة الآباء والأوصياء القانونيين للأشخاص، وأن يحصل هؤلاء الأشخاص على المعلومات الكاملة عن الواجبات التي تنطوي عليها الخدمة العسكرية الوطنية. وإذا كان الواجب على الدولة بشكل عام أن تقوم برفع سن التجنيد التطوعي، إلا أن ذلك لا ينطبق على المدارس العسكرية التي تديرها الدولة أو تقع تحت سيطرتها، والتي تقبل الطلبة الذين لا يقل عمرهم عن 15 سنة كحد أدنى.</w:t>
      </w:r>
    </w:p>
    <w:p w:rsidR="00A80EB4" w:rsidRPr="009D0C43" w:rsidRDefault="00B0247F" w:rsidP="0085400E">
      <w:pPr>
        <w:pStyle w:val="ae"/>
        <w:numPr>
          <w:ilvl w:val="0"/>
          <w:numId w:val="20"/>
        </w:numPr>
        <w:rPr>
          <w:b/>
          <w:bCs/>
          <w:sz w:val="36"/>
          <w:szCs w:val="36"/>
          <w:lang w:bidi="ar-DZ"/>
        </w:rPr>
      </w:pPr>
      <w:r w:rsidRPr="009D0C43">
        <w:rPr>
          <w:rFonts w:hint="cs"/>
          <w:b/>
          <w:bCs/>
          <w:sz w:val="36"/>
          <w:szCs w:val="36"/>
          <w:rtl/>
          <w:lang w:bidi="ar-DZ"/>
        </w:rPr>
        <w:t>المجموعات المسلحة المتميزة عن القوات الوطنية للدول</w:t>
      </w:r>
      <w:r w:rsidR="00A80EB4" w:rsidRPr="009D0C43">
        <w:rPr>
          <w:rFonts w:hint="cs"/>
          <w:b/>
          <w:bCs/>
          <w:sz w:val="36"/>
          <w:szCs w:val="36"/>
          <w:rtl/>
          <w:lang w:bidi="ar-DZ"/>
        </w:rPr>
        <w:t>ة:</w:t>
      </w:r>
    </w:p>
    <w:p w:rsidR="00A80EB4" w:rsidRDefault="00985C55" w:rsidP="00A80EB4">
      <w:pPr>
        <w:rPr>
          <w:sz w:val="36"/>
          <w:szCs w:val="36"/>
          <w:rtl/>
          <w:lang w:bidi="ar-DZ"/>
        </w:rPr>
      </w:pPr>
      <w:r>
        <w:rPr>
          <w:rFonts w:hint="cs"/>
          <w:sz w:val="36"/>
          <w:szCs w:val="36"/>
          <w:rtl/>
          <w:lang w:bidi="ar-DZ"/>
        </w:rPr>
        <w:lastRenderedPageBreak/>
        <w:t xml:space="preserve">  </w:t>
      </w:r>
      <w:r w:rsidR="00A80EB4">
        <w:rPr>
          <w:rFonts w:hint="cs"/>
          <w:sz w:val="36"/>
          <w:szCs w:val="36"/>
          <w:rtl/>
          <w:lang w:bidi="ar-DZ"/>
        </w:rPr>
        <w:t>يحظر البروتوكول على الجماعات المسلحة المتميزة عن القوات المسلحة لوطنية للدولة بأن تقوم تحت أي ظرف من الظروف بتجنيد أو استخدام من هم دون الثامنة عشرة من العمر في الاعمال الحربي، وينطبق هذا الحظر على المجموعات المسلحة كافة، وعلى الدول التي نجد فيها مثل هذه الجماعات أن تتخذ جميع التدابير الممكنة عمليا لمنع هذا التجنيد أو الاستخدام، بما في ذلك اعتماد التدابير القانونية اللازمة لحظر وتجريم هذه الممارسات.</w:t>
      </w:r>
    </w:p>
    <w:p w:rsidR="00A80EB4" w:rsidRDefault="00985C55" w:rsidP="00A80EB4">
      <w:pPr>
        <w:rPr>
          <w:sz w:val="36"/>
          <w:szCs w:val="36"/>
          <w:rtl/>
          <w:lang w:bidi="ar-DZ"/>
        </w:rPr>
      </w:pPr>
      <w:r>
        <w:rPr>
          <w:rFonts w:hint="cs"/>
          <w:sz w:val="36"/>
          <w:szCs w:val="36"/>
          <w:rtl/>
          <w:lang w:bidi="ar-DZ"/>
        </w:rPr>
        <w:t xml:space="preserve">  </w:t>
      </w:r>
      <w:r w:rsidR="00A80EB4">
        <w:rPr>
          <w:rFonts w:hint="cs"/>
          <w:sz w:val="36"/>
          <w:szCs w:val="36"/>
          <w:rtl/>
          <w:lang w:bidi="ar-DZ"/>
        </w:rPr>
        <w:t>من الملاحظ أن البروتوكول الإختياري لاتفاقية حقوق الطفل، بشأن إشتراك الأطفال في النزاعات المسلحة لعام 2000 يمثل تقدما واضحا بالنسبة لما يورفه القانون الدولي الإنساني من حماية، كما أنه يعزز إبقاء الأطفال جميعا بمنأى عن أهوال النزاع المسلح، وعن الاشتراك في الاعمال العدائية على وجه الخصوص.</w:t>
      </w:r>
    </w:p>
    <w:p w:rsidR="00BF6178" w:rsidRDefault="00A80EB4" w:rsidP="00A80EB4">
      <w:pPr>
        <w:rPr>
          <w:sz w:val="36"/>
          <w:szCs w:val="36"/>
          <w:rtl/>
          <w:lang w:bidi="ar-DZ"/>
        </w:rPr>
      </w:pPr>
      <w:r>
        <w:rPr>
          <w:rFonts w:hint="cs"/>
          <w:sz w:val="36"/>
          <w:szCs w:val="36"/>
          <w:rtl/>
          <w:lang w:bidi="ar-DZ"/>
        </w:rPr>
        <w:t xml:space="preserve">لكن من الناحية العلمية فإن المعيار الجديد من شأنه أيضا أن يمنع اشتراك الأطفال </w:t>
      </w:r>
      <w:r w:rsidR="00BF6178">
        <w:rPr>
          <w:rFonts w:hint="cs"/>
          <w:sz w:val="36"/>
          <w:szCs w:val="36"/>
          <w:rtl/>
          <w:lang w:bidi="ar-DZ"/>
        </w:rPr>
        <w:t>دون الخامسة عشرة في الاعمال العدائية، فعلى حين أنه ربما كان بوسع القادة العسكريين في السابق أن يزعموا أن مثل هؤلاء الأطفال بين صفوفهم قد بلغوا الخامسة عشرة فعلا ولكنهم يبدون فقط أصغر من سنهم الحقيقي بسبب سوء التغذية طويل المدى مثلا، فإنه سوف يكون واضحا الآن أنهم على الأقل لم يبلغوا الثامنة عشرة</w:t>
      </w:r>
      <w:r w:rsidR="001051B2">
        <w:rPr>
          <w:rStyle w:val="af1"/>
          <w:sz w:val="36"/>
          <w:szCs w:val="36"/>
          <w:rtl/>
          <w:lang w:bidi="ar-DZ"/>
        </w:rPr>
        <w:footnoteReference w:id="46"/>
      </w:r>
      <w:r w:rsidR="00BF6178">
        <w:rPr>
          <w:rFonts w:hint="cs"/>
          <w:sz w:val="36"/>
          <w:szCs w:val="36"/>
          <w:rtl/>
          <w:lang w:bidi="ar-DZ"/>
        </w:rPr>
        <w:t>.</w:t>
      </w:r>
    </w:p>
    <w:p w:rsidR="000D6880" w:rsidRDefault="00985C55" w:rsidP="00A80EB4">
      <w:pPr>
        <w:rPr>
          <w:sz w:val="36"/>
          <w:szCs w:val="36"/>
          <w:rtl/>
          <w:lang w:bidi="ar-DZ"/>
        </w:rPr>
      </w:pPr>
      <w:r>
        <w:rPr>
          <w:rFonts w:hint="cs"/>
          <w:sz w:val="36"/>
          <w:szCs w:val="36"/>
          <w:rtl/>
          <w:lang w:bidi="ar-DZ"/>
        </w:rPr>
        <w:t xml:space="preserve">  </w:t>
      </w:r>
      <w:r w:rsidR="00BF6178">
        <w:rPr>
          <w:rFonts w:hint="cs"/>
          <w:sz w:val="36"/>
          <w:szCs w:val="36"/>
          <w:rtl/>
          <w:lang w:bidi="ar-DZ"/>
        </w:rPr>
        <w:t>يلاحظ الباحث من خلال إستقراء وتحليل نص المادة الأولى من البروتوكول أن هناك نقطة ضعف في هذه المادة تتعلق بطبيعة الالتزام المفروض على الدول</w:t>
      </w:r>
      <w:r w:rsidR="001051B2">
        <w:rPr>
          <w:rFonts w:hint="cs"/>
          <w:sz w:val="36"/>
          <w:szCs w:val="36"/>
          <w:rtl/>
          <w:lang w:bidi="ar-DZ"/>
        </w:rPr>
        <w:t>،</w:t>
      </w:r>
      <w:r w:rsidR="00BF6178">
        <w:rPr>
          <w:rFonts w:hint="cs"/>
          <w:sz w:val="36"/>
          <w:szCs w:val="36"/>
          <w:rtl/>
          <w:lang w:bidi="ar-DZ"/>
        </w:rPr>
        <w:t xml:space="preserve"> وهو إلتزام يتعلق بالسلوك للدول لا بالنتائج ومدى تحملها. فنص المادة يقول:" تتخذ جميع التدابير الممكنة عمليا لضمان عدم اشتراك أفراد قواتها المسلحة الذين لم يبلغوا الثامنة عشرة من العمر إشتراكا مباشرا في الاعمال الحربية"</w:t>
      </w:r>
      <w:r w:rsidR="001051B2">
        <w:rPr>
          <w:rFonts w:hint="cs"/>
          <w:sz w:val="36"/>
          <w:szCs w:val="36"/>
          <w:rtl/>
          <w:lang w:bidi="ar-DZ"/>
        </w:rPr>
        <w:t>،</w:t>
      </w:r>
      <w:r w:rsidR="00BF6178">
        <w:rPr>
          <w:rFonts w:hint="cs"/>
          <w:sz w:val="36"/>
          <w:szCs w:val="36"/>
          <w:rtl/>
          <w:lang w:bidi="ar-DZ"/>
        </w:rPr>
        <w:t xml:space="preserve"> وهي صياغة تتفق إلى حد كبير مع مثيلتها الواردة في البروتوكول الأول الإضافي </w:t>
      </w:r>
      <w:r w:rsidR="000D6880">
        <w:rPr>
          <w:rFonts w:hint="cs"/>
          <w:sz w:val="36"/>
          <w:szCs w:val="36"/>
          <w:rtl/>
          <w:lang w:bidi="ar-DZ"/>
        </w:rPr>
        <w:t>إلى اتفاقيات جنيف باختلاف سن التجنيد.</w:t>
      </w:r>
    </w:p>
    <w:p w:rsidR="00CB2614" w:rsidRDefault="00CB2614" w:rsidP="00A80EB4">
      <w:pPr>
        <w:rPr>
          <w:sz w:val="36"/>
          <w:szCs w:val="36"/>
          <w:rtl/>
          <w:lang w:bidi="ar-DZ"/>
        </w:rPr>
      </w:pPr>
      <w:r>
        <w:rPr>
          <w:rFonts w:hint="cs"/>
          <w:sz w:val="36"/>
          <w:szCs w:val="36"/>
          <w:rtl/>
          <w:lang w:bidi="ar-DZ"/>
        </w:rPr>
        <w:t xml:space="preserve">إنه كان أفضل استبدال </w:t>
      </w:r>
      <w:r w:rsidR="000C648A">
        <w:rPr>
          <w:rFonts w:hint="cs"/>
          <w:sz w:val="36"/>
          <w:szCs w:val="36"/>
          <w:rtl/>
          <w:lang w:bidi="ar-DZ"/>
        </w:rPr>
        <w:t>عبارة "تتخذ</w:t>
      </w:r>
      <w:r>
        <w:rPr>
          <w:rFonts w:hint="cs"/>
          <w:sz w:val="36"/>
          <w:szCs w:val="36"/>
          <w:rtl/>
          <w:lang w:bidi="ar-DZ"/>
        </w:rPr>
        <w:t xml:space="preserve"> التدابير الممكن</w:t>
      </w:r>
      <w:r w:rsidR="000C648A">
        <w:rPr>
          <w:rFonts w:hint="cs"/>
          <w:sz w:val="36"/>
          <w:szCs w:val="36"/>
          <w:rtl/>
          <w:lang w:bidi="ar-DZ"/>
        </w:rPr>
        <w:t xml:space="preserve">ة </w:t>
      </w:r>
      <w:r>
        <w:rPr>
          <w:rFonts w:hint="cs"/>
          <w:sz w:val="36"/>
          <w:szCs w:val="36"/>
          <w:rtl/>
          <w:lang w:bidi="ar-DZ"/>
        </w:rPr>
        <w:t>"بعبارة" تتخذ جميع التدابير الضرورية" ليتمتع الأطفال بحماية أكبر، وتتحقق هذه الحماية لو استخدم واضعو هذه المادة كلمة</w:t>
      </w:r>
      <w:r w:rsidR="000C648A">
        <w:rPr>
          <w:rFonts w:hint="cs"/>
          <w:sz w:val="36"/>
          <w:szCs w:val="36"/>
          <w:rtl/>
          <w:lang w:bidi="ar-DZ"/>
        </w:rPr>
        <w:t xml:space="preserve"> </w:t>
      </w:r>
      <w:r>
        <w:rPr>
          <w:rFonts w:hint="cs"/>
          <w:sz w:val="36"/>
          <w:szCs w:val="36"/>
          <w:rtl/>
          <w:lang w:bidi="ar-DZ"/>
        </w:rPr>
        <w:t xml:space="preserve">"تكفل" بدل من </w:t>
      </w:r>
      <w:r>
        <w:rPr>
          <w:rFonts w:hint="cs"/>
          <w:sz w:val="36"/>
          <w:szCs w:val="36"/>
          <w:rtl/>
          <w:lang w:bidi="ar-DZ"/>
        </w:rPr>
        <w:lastRenderedPageBreak/>
        <w:t>كلمة</w:t>
      </w:r>
      <w:r w:rsidR="000C648A">
        <w:rPr>
          <w:rFonts w:hint="cs"/>
          <w:sz w:val="36"/>
          <w:szCs w:val="36"/>
          <w:rtl/>
          <w:lang w:bidi="ar-DZ"/>
        </w:rPr>
        <w:t xml:space="preserve"> </w:t>
      </w:r>
      <w:r>
        <w:rPr>
          <w:rFonts w:hint="cs"/>
          <w:sz w:val="36"/>
          <w:szCs w:val="36"/>
          <w:rtl/>
          <w:lang w:bidi="ar-DZ"/>
        </w:rPr>
        <w:t>"تتخذ"</w:t>
      </w:r>
      <w:r w:rsidR="000C648A">
        <w:rPr>
          <w:rFonts w:hint="cs"/>
          <w:sz w:val="36"/>
          <w:szCs w:val="36"/>
          <w:rtl/>
          <w:lang w:bidi="ar-DZ"/>
        </w:rPr>
        <w:t xml:space="preserve"> ف</w:t>
      </w:r>
      <w:r>
        <w:rPr>
          <w:rFonts w:hint="cs"/>
          <w:sz w:val="36"/>
          <w:szCs w:val="36"/>
          <w:rtl/>
          <w:lang w:bidi="ar-DZ"/>
        </w:rPr>
        <w:t xml:space="preserve">كانت الدول قد التزمت من أجل أن عليها إلتزام </w:t>
      </w:r>
      <w:r w:rsidR="000C648A">
        <w:rPr>
          <w:rFonts w:hint="cs"/>
          <w:sz w:val="36"/>
          <w:szCs w:val="36"/>
          <w:rtl/>
          <w:lang w:bidi="ar-DZ"/>
        </w:rPr>
        <w:t>ب "</w:t>
      </w:r>
      <w:r>
        <w:rPr>
          <w:rFonts w:hint="cs"/>
          <w:sz w:val="36"/>
          <w:szCs w:val="36"/>
          <w:rtl/>
          <w:lang w:bidi="ar-DZ"/>
        </w:rPr>
        <w:t>كفالة "</w:t>
      </w:r>
      <w:r w:rsidR="000C648A">
        <w:rPr>
          <w:rFonts w:hint="cs"/>
          <w:sz w:val="36"/>
          <w:szCs w:val="36"/>
          <w:rtl/>
          <w:lang w:bidi="ar-DZ"/>
        </w:rPr>
        <w:t xml:space="preserve">عدم حدوث مثل هذا الاشتراك. </w:t>
      </w:r>
    </w:p>
    <w:p w:rsidR="000C648A" w:rsidRDefault="000C648A" w:rsidP="00A80EB4">
      <w:pPr>
        <w:rPr>
          <w:sz w:val="36"/>
          <w:szCs w:val="36"/>
          <w:rtl/>
          <w:lang w:bidi="ar-DZ"/>
        </w:rPr>
      </w:pPr>
      <w:r>
        <w:rPr>
          <w:rFonts w:hint="cs"/>
          <w:sz w:val="36"/>
          <w:szCs w:val="36"/>
          <w:rtl/>
          <w:lang w:bidi="ar-DZ"/>
        </w:rPr>
        <w:t>ويأمل من لجنة حقوق الطفل إعتماد تفسير صارم عند إستعراضها إذا كانت الدول قد اتخذت جميع "التدابير الممكنة عمليا" نحو تحقيق الهدف المذكور.</w:t>
      </w:r>
    </w:p>
    <w:p w:rsidR="000C648A" w:rsidRDefault="00985C55" w:rsidP="00A80EB4">
      <w:pPr>
        <w:rPr>
          <w:sz w:val="36"/>
          <w:szCs w:val="36"/>
          <w:rtl/>
          <w:lang w:bidi="ar-DZ"/>
        </w:rPr>
      </w:pPr>
      <w:r>
        <w:rPr>
          <w:rFonts w:hint="cs"/>
          <w:sz w:val="36"/>
          <w:szCs w:val="36"/>
          <w:rtl/>
          <w:lang w:bidi="ar-DZ"/>
        </w:rPr>
        <w:t xml:space="preserve">  </w:t>
      </w:r>
      <w:r w:rsidR="000C648A">
        <w:rPr>
          <w:rFonts w:hint="cs"/>
          <w:sz w:val="36"/>
          <w:szCs w:val="36"/>
          <w:rtl/>
          <w:lang w:bidi="ar-DZ"/>
        </w:rPr>
        <w:t xml:space="preserve">ويلاحظ أن هناك نقطة ضعف ثانية تتضح في مقدار </w:t>
      </w:r>
      <w:r w:rsidR="0025015A">
        <w:rPr>
          <w:rFonts w:hint="cs"/>
          <w:sz w:val="36"/>
          <w:szCs w:val="36"/>
          <w:rtl/>
          <w:lang w:bidi="ar-DZ"/>
        </w:rPr>
        <w:t>ا</w:t>
      </w:r>
      <w:r w:rsidR="000C648A">
        <w:rPr>
          <w:rFonts w:hint="cs"/>
          <w:sz w:val="36"/>
          <w:szCs w:val="36"/>
          <w:rtl/>
          <w:lang w:bidi="ar-DZ"/>
        </w:rPr>
        <w:t xml:space="preserve">لحماية </w:t>
      </w:r>
      <w:r w:rsidR="0025015A">
        <w:rPr>
          <w:rFonts w:hint="cs"/>
          <w:sz w:val="36"/>
          <w:szCs w:val="36"/>
          <w:rtl/>
          <w:lang w:bidi="ar-DZ"/>
        </w:rPr>
        <w:t>المكفولة للأطفال إزاء الاشتراك في الاعمال العدائية. ووفقا للنص، فإنهم يحظون بالحماية إزاء "الاشتراك المباشر الأعمال لحربية". والذي يلاحظ أن هذا النص أضعف من الفقرة الموازية في البروتوكول الإضافي الثاني 1977 التي لا تجيز الاشتراك في الأعمال العدائية بالنسبة للأطفال.</w:t>
      </w:r>
    </w:p>
    <w:p w:rsidR="00413C15" w:rsidRDefault="00985C55" w:rsidP="00A80EB4">
      <w:pPr>
        <w:rPr>
          <w:sz w:val="36"/>
          <w:szCs w:val="36"/>
          <w:rtl/>
          <w:lang w:bidi="ar-DZ"/>
        </w:rPr>
      </w:pPr>
      <w:r>
        <w:rPr>
          <w:rFonts w:hint="cs"/>
          <w:sz w:val="36"/>
          <w:szCs w:val="36"/>
          <w:rtl/>
          <w:lang w:bidi="ar-DZ"/>
        </w:rPr>
        <w:t xml:space="preserve">  </w:t>
      </w:r>
      <w:r w:rsidR="00413C15">
        <w:rPr>
          <w:rFonts w:hint="cs"/>
          <w:sz w:val="36"/>
          <w:szCs w:val="36"/>
          <w:rtl/>
          <w:lang w:bidi="ar-DZ"/>
        </w:rPr>
        <w:t xml:space="preserve">وبذلك فإنه يمكن القول </w:t>
      </w:r>
      <w:proofErr w:type="gramStart"/>
      <w:r w:rsidR="00413C15">
        <w:rPr>
          <w:rFonts w:hint="cs"/>
          <w:sz w:val="36"/>
          <w:szCs w:val="36"/>
          <w:rtl/>
          <w:lang w:bidi="ar-DZ"/>
        </w:rPr>
        <w:t>أن</w:t>
      </w:r>
      <w:proofErr w:type="gramEnd"/>
      <w:r w:rsidR="00413C15">
        <w:rPr>
          <w:rFonts w:hint="cs"/>
          <w:sz w:val="36"/>
          <w:szCs w:val="36"/>
          <w:rtl/>
          <w:lang w:bidi="ar-DZ"/>
        </w:rPr>
        <w:t xml:space="preserve"> المشاركة يمكن أن تكون بصورة غير مباشرة في الأعمار العدائية مثل جمع المعلومات أو نقل الأوامر أو نقل الذخائر والمؤن الغذائية أو القيام بأعمال التخريب، وهذه الأفعال من شأنها أن تدل على أن الأطفال قد يظلون عرضة لمخاطر كبيرة في ميدان القتال. ولا حاجة للقول بأن اشتراك الأطفال في مثل هذه الأفعال على خط الجبهة يعرضهم على نحو بالغ لخطر الإصابة البدنية والصدمة النفسية، وهو خطر قد لا يقل كثيرا عن </w:t>
      </w:r>
      <w:r w:rsidR="00C9297A">
        <w:rPr>
          <w:rFonts w:hint="cs"/>
          <w:sz w:val="36"/>
          <w:szCs w:val="36"/>
          <w:rtl/>
          <w:lang w:bidi="ar-DZ"/>
        </w:rPr>
        <w:t>ذلك الذي يمكن أن يتعرضوا له إذا ما " اشتركوا مباشرة" في الأعمال العدائية</w:t>
      </w:r>
      <w:r w:rsidR="009D0C43">
        <w:rPr>
          <w:rStyle w:val="af1"/>
          <w:sz w:val="36"/>
          <w:szCs w:val="36"/>
          <w:rtl/>
          <w:lang w:bidi="ar-DZ"/>
        </w:rPr>
        <w:footnoteReference w:id="47"/>
      </w:r>
      <w:r w:rsidR="00C9297A">
        <w:rPr>
          <w:rFonts w:hint="cs"/>
          <w:sz w:val="36"/>
          <w:szCs w:val="36"/>
          <w:rtl/>
          <w:lang w:bidi="ar-DZ"/>
        </w:rPr>
        <w:t>.</w:t>
      </w:r>
    </w:p>
    <w:p w:rsidR="00AD5724" w:rsidRDefault="00985C55" w:rsidP="00A80EB4">
      <w:pPr>
        <w:rPr>
          <w:sz w:val="36"/>
          <w:szCs w:val="36"/>
          <w:rtl/>
          <w:lang w:bidi="ar-DZ"/>
        </w:rPr>
      </w:pPr>
      <w:r>
        <w:rPr>
          <w:rFonts w:hint="cs"/>
          <w:sz w:val="36"/>
          <w:szCs w:val="36"/>
          <w:rtl/>
          <w:lang w:bidi="ar-DZ"/>
        </w:rPr>
        <w:t xml:space="preserve">  </w:t>
      </w:r>
      <w:r w:rsidR="009366A7">
        <w:rPr>
          <w:rFonts w:hint="cs"/>
          <w:sz w:val="36"/>
          <w:szCs w:val="36"/>
          <w:rtl/>
          <w:lang w:bidi="ar-DZ"/>
        </w:rPr>
        <w:t xml:space="preserve">وعلى الوجه الآخر هناك تقدما واضحا يتمثل في رفع الحد الأدنى لسن التجنيد الاجباري من خمس عشرة سنة إلى ثمانية عشرة سنة. </w:t>
      </w:r>
      <w:r w:rsidR="00AB22F2">
        <w:rPr>
          <w:rFonts w:hint="cs"/>
          <w:sz w:val="36"/>
          <w:szCs w:val="36"/>
          <w:rtl/>
          <w:lang w:bidi="ar-DZ"/>
        </w:rPr>
        <w:t xml:space="preserve">فالحماية التي تكفلها الفقرة الثالثة من المادة 38 من اتفاقية حقوق الطفل والفقرة الثانية من المادة 77 </w:t>
      </w:r>
      <w:r w:rsidR="007C46D2">
        <w:rPr>
          <w:rFonts w:hint="cs"/>
          <w:sz w:val="36"/>
          <w:szCs w:val="36"/>
          <w:rtl/>
          <w:lang w:bidi="ar-DZ"/>
        </w:rPr>
        <w:t>من البروتوكول الثاني الإضافي إزاء تجنيد الأطفال بين الخامسة عشرة</w:t>
      </w:r>
      <w:r w:rsidR="009D0C43">
        <w:rPr>
          <w:rFonts w:hint="cs"/>
          <w:sz w:val="36"/>
          <w:szCs w:val="36"/>
          <w:rtl/>
          <w:lang w:bidi="ar-DZ"/>
        </w:rPr>
        <w:t xml:space="preserve"> </w:t>
      </w:r>
      <w:r w:rsidR="007C46D2">
        <w:rPr>
          <w:rFonts w:hint="cs"/>
          <w:sz w:val="36"/>
          <w:szCs w:val="36"/>
          <w:rtl/>
          <w:lang w:bidi="ar-DZ"/>
        </w:rPr>
        <w:t>والثامنة عشرة من العمر ضعيفة إذ إن الدول الأطراف عليها فقط أن "تسعى" لإعطاء الأولوية لمن هم أكبر سنا.</w:t>
      </w:r>
    </w:p>
    <w:p w:rsidR="00F33045" w:rsidRDefault="00985C55" w:rsidP="00A80EB4">
      <w:pPr>
        <w:rPr>
          <w:sz w:val="36"/>
          <w:szCs w:val="36"/>
          <w:rtl/>
          <w:lang w:bidi="ar-DZ"/>
        </w:rPr>
      </w:pPr>
      <w:r>
        <w:rPr>
          <w:rFonts w:hint="cs"/>
          <w:sz w:val="36"/>
          <w:szCs w:val="36"/>
          <w:rtl/>
          <w:lang w:bidi="ar-DZ"/>
        </w:rPr>
        <w:t xml:space="preserve">  </w:t>
      </w:r>
      <w:r w:rsidR="009D2650">
        <w:rPr>
          <w:rFonts w:hint="cs"/>
          <w:sz w:val="36"/>
          <w:szCs w:val="36"/>
          <w:rtl/>
          <w:lang w:bidi="ar-DZ"/>
        </w:rPr>
        <w:t xml:space="preserve">من الملاحظ أن المادة الثانية من البروتوكول تعد تكملة مهمة لحظر الاشتراك في الأعمال العدائية كما في المادة الأولى من ذات البروتوكول، فطالما أن الأطفال يتم تجنيدهم ويحصلون على التدريب العسكري، وبالتالي فسوف يكون إستخدام مهاراتهم في حالة وقوع نزاع مسلح أمرا مغريا، خاصة إذا كانوا منضمين إلى وحدات عسكرية نظامية وكانت الأزمة على درجة من الإحتدام تقتضي إستخدام </w:t>
      </w:r>
      <w:r w:rsidR="009D2650">
        <w:rPr>
          <w:rFonts w:hint="cs"/>
          <w:sz w:val="36"/>
          <w:szCs w:val="36"/>
          <w:rtl/>
          <w:lang w:bidi="ar-DZ"/>
        </w:rPr>
        <w:lastRenderedPageBreak/>
        <w:t xml:space="preserve">كافة القدرات المتاحة. ومن ثم فإن منع وجود الأطفال في الوحدات العسكرية بعد ضمانة مهمة لتجنب إشتراكهم في الاعمال العدائية، ويمكن القول </w:t>
      </w:r>
      <w:proofErr w:type="gramStart"/>
      <w:r w:rsidR="009D2650">
        <w:rPr>
          <w:rFonts w:hint="cs"/>
          <w:sz w:val="36"/>
          <w:szCs w:val="36"/>
          <w:rtl/>
          <w:lang w:bidi="ar-DZ"/>
        </w:rPr>
        <w:t>أن</w:t>
      </w:r>
      <w:proofErr w:type="gramEnd"/>
      <w:r w:rsidR="009D2650">
        <w:rPr>
          <w:rFonts w:hint="cs"/>
          <w:sz w:val="36"/>
          <w:szCs w:val="36"/>
          <w:rtl/>
          <w:lang w:bidi="ar-DZ"/>
        </w:rPr>
        <w:t xml:space="preserve"> المادة الثانية من البروتوكول </w:t>
      </w:r>
      <w:r w:rsidR="00F33045">
        <w:rPr>
          <w:rFonts w:hint="cs"/>
          <w:sz w:val="36"/>
          <w:szCs w:val="36"/>
          <w:rtl/>
          <w:lang w:bidi="ar-DZ"/>
        </w:rPr>
        <w:t>قد جاءت مكملة للمادة الأولى من ذات البروتوكول وخاصة أنها تحتوي على عبارة "تكفل الدول الأطراف".</w:t>
      </w:r>
    </w:p>
    <w:p w:rsidR="007C46D2" w:rsidRDefault="00985C55" w:rsidP="00A80EB4">
      <w:pPr>
        <w:rPr>
          <w:sz w:val="36"/>
          <w:szCs w:val="36"/>
          <w:rtl/>
          <w:lang w:bidi="ar-DZ"/>
        </w:rPr>
      </w:pPr>
      <w:r>
        <w:rPr>
          <w:rFonts w:hint="cs"/>
          <w:sz w:val="36"/>
          <w:szCs w:val="36"/>
          <w:rtl/>
          <w:lang w:bidi="ar-DZ"/>
        </w:rPr>
        <w:t xml:space="preserve">  </w:t>
      </w:r>
      <w:r w:rsidR="00F33045">
        <w:rPr>
          <w:rFonts w:hint="cs"/>
          <w:sz w:val="36"/>
          <w:szCs w:val="36"/>
          <w:rtl/>
          <w:lang w:bidi="ar-DZ"/>
        </w:rPr>
        <w:t>وبتصور الباحث أن السمة الأكثر إيجابية للمادة الثالثة من البروتوكول هو وجود الضمانات المنصوص عليها للتأكد من الطابع الطوعي فعليا للتجنيد ومن عدم تجنيد أطفال دون الحد الأدنى للسن، بيد أنه قد يصعب تطبيقها عمليا.</w:t>
      </w:r>
      <w:r w:rsidR="009D2650">
        <w:rPr>
          <w:rFonts w:hint="cs"/>
          <w:sz w:val="36"/>
          <w:szCs w:val="36"/>
          <w:rtl/>
          <w:lang w:bidi="ar-DZ"/>
        </w:rPr>
        <w:t xml:space="preserve"> </w:t>
      </w:r>
    </w:p>
    <w:p w:rsidR="00DA7008" w:rsidRDefault="00985C55" w:rsidP="00A80EB4">
      <w:pPr>
        <w:rPr>
          <w:sz w:val="36"/>
          <w:szCs w:val="36"/>
          <w:rtl/>
          <w:lang w:bidi="ar-DZ"/>
        </w:rPr>
      </w:pPr>
      <w:r>
        <w:rPr>
          <w:rFonts w:hint="cs"/>
          <w:sz w:val="36"/>
          <w:szCs w:val="36"/>
          <w:rtl/>
          <w:lang w:bidi="ar-DZ"/>
        </w:rPr>
        <w:t xml:space="preserve">  </w:t>
      </w:r>
      <w:r w:rsidR="00DA7008">
        <w:rPr>
          <w:rFonts w:hint="cs"/>
          <w:sz w:val="36"/>
          <w:szCs w:val="36"/>
          <w:rtl/>
          <w:lang w:bidi="ar-DZ"/>
        </w:rPr>
        <w:t>إضافة إلى ذلك فإن الحماية المنصوص عليها في الفقرات الأولى من المادة الثالثة تعاني من استثناء مهم، إذ أن اشتراط رفع سن التطوع لا ينطبق على المدارس التي تديرها القوات المسلحة أو تقع تحت سيطرتها. فالسن الأصغر المحدد للتطوع والاستثناء الذي تتمتع به المدارس العسكرية باعتباره</w:t>
      </w:r>
      <w:r w:rsidR="00713259">
        <w:rPr>
          <w:rFonts w:hint="cs"/>
          <w:sz w:val="36"/>
          <w:szCs w:val="36"/>
          <w:rtl/>
          <w:lang w:bidi="ar-DZ"/>
        </w:rPr>
        <w:t>ما إجراءين ضروريين لتوفير أعداد طافية من المتقدمين من ذوي المؤهلات المطلوبة للوفاء باحتياجات جيوشهم الوطنية قد أضعف الحماية المقررة في المادة الثالثة من البروتوكول.</w:t>
      </w:r>
    </w:p>
    <w:p w:rsidR="00265B9F" w:rsidRDefault="00985C55" w:rsidP="00265B9F">
      <w:pPr>
        <w:rPr>
          <w:sz w:val="36"/>
          <w:szCs w:val="36"/>
          <w:rtl/>
          <w:lang w:bidi="ar-DZ"/>
        </w:rPr>
      </w:pPr>
      <w:r>
        <w:rPr>
          <w:rFonts w:hint="cs"/>
          <w:sz w:val="36"/>
          <w:szCs w:val="36"/>
          <w:rtl/>
          <w:lang w:bidi="ar-DZ"/>
        </w:rPr>
        <w:t xml:space="preserve">  </w:t>
      </w:r>
      <w:r w:rsidR="00713259">
        <w:rPr>
          <w:rFonts w:hint="cs"/>
          <w:sz w:val="36"/>
          <w:szCs w:val="36"/>
          <w:rtl/>
          <w:lang w:bidi="ar-DZ"/>
        </w:rPr>
        <w:t>ويقترح الباحث أن توفير التجنيد التطوعي والتعليم العسكري عبر مؤسسات لا تعد جزءا من القوات المسلحة للدولة. كما أن صياغة الفقرة الخامسة من لمادة الثالثة تسمح بإمكانية التحايل على الحد الأدنى لسن التجنيد وإعتبار هؤلاء التلاميذ أعضاء بالقوات المسلحة. ومما ل شك فيه أن الإنحرف الصريح عن تحديد الثامنة عشرة لإشتراك الأطفال في القوات المسلحة الوطنية يضعف بشدة آفاق الحيلولة دون إشتراك الأطفال في النزاعات المسلحة في المستقبل</w:t>
      </w:r>
      <w:r w:rsidR="001051B2">
        <w:rPr>
          <w:rStyle w:val="af1"/>
          <w:sz w:val="36"/>
          <w:szCs w:val="36"/>
          <w:rtl/>
          <w:lang w:bidi="ar-DZ"/>
        </w:rPr>
        <w:footnoteReference w:id="48"/>
      </w:r>
      <w:r w:rsidR="00713259">
        <w:rPr>
          <w:rFonts w:hint="cs"/>
          <w:sz w:val="36"/>
          <w:szCs w:val="36"/>
          <w:rtl/>
          <w:lang w:bidi="ar-DZ"/>
        </w:rPr>
        <w:t>.</w:t>
      </w:r>
    </w:p>
    <w:p w:rsidR="00185DF4" w:rsidRPr="00265B9F" w:rsidRDefault="00265B9F" w:rsidP="00265B9F">
      <w:pPr>
        <w:rPr>
          <w:sz w:val="36"/>
          <w:szCs w:val="36"/>
          <w:rtl/>
          <w:lang w:bidi="ar-DZ"/>
        </w:rPr>
      </w:pPr>
      <w:r>
        <w:rPr>
          <w:rFonts w:hint="cs"/>
          <w:b/>
          <w:bCs/>
          <w:sz w:val="36"/>
          <w:szCs w:val="36"/>
          <w:rtl/>
          <w:lang w:bidi="ar-DZ"/>
        </w:rPr>
        <w:t>الفرع الثاني</w:t>
      </w:r>
      <w:r w:rsidR="009D0C43" w:rsidRPr="00853A5C">
        <w:rPr>
          <w:rFonts w:hint="cs"/>
          <w:b/>
          <w:bCs/>
          <w:sz w:val="36"/>
          <w:szCs w:val="36"/>
          <w:rtl/>
          <w:lang w:bidi="ar-DZ"/>
        </w:rPr>
        <w:t xml:space="preserve">: </w:t>
      </w:r>
      <w:r w:rsidR="00185DF4" w:rsidRPr="00853A5C">
        <w:rPr>
          <w:rFonts w:hint="cs"/>
          <w:b/>
          <w:bCs/>
          <w:sz w:val="36"/>
          <w:szCs w:val="36"/>
          <w:rtl/>
          <w:lang w:bidi="ar-DZ"/>
        </w:rPr>
        <w:t>خطة عمل لتنفيذ القانون الدولي الإنساني:</w:t>
      </w:r>
    </w:p>
    <w:p w:rsidR="00185DF4" w:rsidRPr="00265B9F" w:rsidRDefault="00185DF4" w:rsidP="0085400E">
      <w:pPr>
        <w:pStyle w:val="ae"/>
        <w:numPr>
          <w:ilvl w:val="0"/>
          <w:numId w:val="7"/>
        </w:numPr>
        <w:rPr>
          <w:sz w:val="36"/>
          <w:szCs w:val="36"/>
          <w:rtl/>
          <w:lang w:bidi="ar-DZ"/>
        </w:rPr>
      </w:pPr>
      <w:r w:rsidRPr="00265B9F">
        <w:rPr>
          <w:rFonts w:hint="cs"/>
          <w:b/>
          <w:bCs/>
          <w:sz w:val="36"/>
          <w:szCs w:val="36"/>
          <w:rtl/>
          <w:lang w:bidi="ar-DZ"/>
        </w:rPr>
        <w:t>الهدف الأول: تعزيز حصول السكان المدنيين على المساعدة الإنسانية في النزاعات المسلحة.</w:t>
      </w:r>
    </w:p>
    <w:p w:rsidR="00185DF4" w:rsidRPr="00265B9F" w:rsidRDefault="00185DF4" w:rsidP="0085400E">
      <w:pPr>
        <w:pStyle w:val="ae"/>
        <w:numPr>
          <w:ilvl w:val="0"/>
          <w:numId w:val="21"/>
        </w:numPr>
        <w:rPr>
          <w:sz w:val="36"/>
          <w:szCs w:val="36"/>
          <w:lang w:bidi="ar-DZ"/>
        </w:rPr>
      </w:pPr>
      <w:r w:rsidRPr="00265B9F">
        <w:rPr>
          <w:rFonts w:hint="cs"/>
          <w:sz w:val="36"/>
          <w:szCs w:val="36"/>
          <w:rtl/>
          <w:lang w:bidi="ar-DZ"/>
        </w:rPr>
        <w:t>إزالة العقبات الإدارية أمام توفير المساعدات الإنسانية على نحو سريع لضحايا النزعات المسلحة.</w:t>
      </w:r>
    </w:p>
    <w:p w:rsidR="00185DF4" w:rsidRDefault="00185DF4" w:rsidP="0085400E">
      <w:pPr>
        <w:pStyle w:val="ae"/>
        <w:numPr>
          <w:ilvl w:val="0"/>
          <w:numId w:val="21"/>
        </w:numPr>
        <w:rPr>
          <w:sz w:val="36"/>
          <w:szCs w:val="36"/>
          <w:lang w:bidi="ar-DZ"/>
        </w:rPr>
      </w:pPr>
      <w:r>
        <w:rPr>
          <w:rFonts w:hint="cs"/>
          <w:sz w:val="36"/>
          <w:szCs w:val="36"/>
          <w:rtl/>
          <w:lang w:bidi="ar-DZ"/>
        </w:rPr>
        <w:lastRenderedPageBreak/>
        <w:t>إجراء حوار بناء مع جميع أطراف النزاعات المسلحة للمحافظة على هذا الحوار من اجل الوصول إلى الضحايا والحصول على الضمانات الأمنية اللازمة لموظفيها فضلا عن القدرات المحلية عند التخطيط للمساعدة الإنسانية وتقديمها ومراقبتها.</w:t>
      </w:r>
    </w:p>
    <w:p w:rsidR="00D05C56" w:rsidRDefault="00185DF4" w:rsidP="0085400E">
      <w:pPr>
        <w:pStyle w:val="ae"/>
        <w:numPr>
          <w:ilvl w:val="0"/>
          <w:numId w:val="21"/>
        </w:numPr>
        <w:rPr>
          <w:sz w:val="36"/>
          <w:szCs w:val="36"/>
          <w:lang w:bidi="ar-DZ"/>
        </w:rPr>
      </w:pPr>
      <w:r>
        <w:rPr>
          <w:rFonts w:hint="cs"/>
          <w:sz w:val="36"/>
          <w:szCs w:val="36"/>
          <w:rtl/>
          <w:lang w:bidi="ar-DZ"/>
        </w:rPr>
        <w:t xml:space="preserve">تكفل الدولة تقديم تعليمات لأفراد قواتها المسلحة باحترام السلامة البدنية للعاملين في المجال الإنساني ومرورهم دون أي عائق </w:t>
      </w:r>
      <w:r w:rsidR="00D05C56">
        <w:rPr>
          <w:rFonts w:hint="cs"/>
          <w:sz w:val="36"/>
          <w:szCs w:val="36"/>
          <w:rtl/>
          <w:lang w:bidi="ar-DZ"/>
        </w:rPr>
        <w:t>وفقا للقانون الدولي الإنساني والتشريعات الوطنية ومنع الهجمات عليهم، وعلى المنشآت الإنسانية ومحاسبة مرتكبيها وتشجيع الإجراءات التأديبية والمقاضاة الجنائية.</w:t>
      </w:r>
    </w:p>
    <w:p w:rsidR="00D05C56" w:rsidRPr="00265B9F" w:rsidRDefault="00D05C56" w:rsidP="0085400E">
      <w:pPr>
        <w:pStyle w:val="ae"/>
        <w:numPr>
          <w:ilvl w:val="0"/>
          <w:numId w:val="7"/>
        </w:numPr>
        <w:rPr>
          <w:b/>
          <w:bCs/>
          <w:sz w:val="36"/>
          <w:szCs w:val="36"/>
          <w:lang w:bidi="ar-DZ"/>
        </w:rPr>
      </w:pPr>
      <w:r w:rsidRPr="00265B9F">
        <w:rPr>
          <w:rFonts w:hint="cs"/>
          <w:b/>
          <w:bCs/>
          <w:sz w:val="36"/>
          <w:szCs w:val="36"/>
          <w:rtl/>
          <w:lang w:bidi="ar-DZ"/>
        </w:rPr>
        <w:t>الهدف الثاني: تعزيز حماية الأطفال في النزاعات المسلحة.</w:t>
      </w:r>
    </w:p>
    <w:p w:rsidR="00D05C56" w:rsidRPr="00853A5C" w:rsidRDefault="00D05C56" w:rsidP="00853A5C">
      <w:pPr>
        <w:rPr>
          <w:sz w:val="36"/>
          <w:szCs w:val="36"/>
          <w:lang w:bidi="ar-DZ"/>
        </w:rPr>
      </w:pPr>
      <w:r w:rsidRPr="00853A5C">
        <w:rPr>
          <w:rFonts w:hint="cs"/>
          <w:sz w:val="36"/>
          <w:szCs w:val="36"/>
          <w:rtl/>
          <w:lang w:bidi="ar-DZ"/>
        </w:rPr>
        <w:t>تعزيز الحماية الخاصة الممنوحة لبعض الفئات من الأشخاص لاسيما الأطفال والنساء والأشخاص ذوي الإعاقة.</w:t>
      </w:r>
    </w:p>
    <w:p w:rsidR="00D05C56" w:rsidRPr="00BD629F" w:rsidRDefault="00D05C56" w:rsidP="0085400E">
      <w:pPr>
        <w:pStyle w:val="ae"/>
        <w:numPr>
          <w:ilvl w:val="0"/>
          <w:numId w:val="7"/>
        </w:numPr>
        <w:rPr>
          <w:b/>
          <w:bCs/>
          <w:sz w:val="36"/>
          <w:szCs w:val="36"/>
          <w:lang w:bidi="ar-DZ"/>
        </w:rPr>
      </w:pPr>
      <w:r w:rsidRPr="00BD629F">
        <w:rPr>
          <w:rFonts w:hint="cs"/>
          <w:b/>
          <w:bCs/>
          <w:sz w:val="36"/>
          <w:szCs w:val="36"/>
          <w:rtl/>
          <w:lang w:bidi="ar-DZ"/>
        </w:rPr>
        <w:t>تعزيز حماية الأطفال في النزاعات المسلحة:</w:t>
      </w:r>
    </w:p>
    <w:p w:rsidR="003F56D2" w:rsidRDefault="00D05C56" w:rsidP="00D05C56">
      <w:pPr>
        <w:rPr>
          <w:sz w:val="36"/>
          <w:szCs w:val="36"/>
          <w:rtl/>
          <w:lang w:bidi="ar-DZ"/>
        </w:rPr>
      </w:pPr>
      <w:r>
        <w:rPr>
          <w:sz w:val="36"/>
          <w:szCs w:val="36"/>
          <w:rtl/>
          <w:lang w:bidi="ar-DZ"/>
        </w:rPr>
        <w:t>•</w:t>
      </w:r>
      <w:r>
        <w:rPr>
          <w:rFonts w:hint="cs"/>
          <w:sz w:val="36"/>
          <w:szCs w:val="36"/>
          <w:rtl/>
          <w:lang w:bidi="ar-DZ"/>
        </w:rPr>
        <w:t xml:space="preserve"> منع تجنيد الأطفال في القوات المسلحة أو الجماعات المسلحة باتخاذ الدول تدابير فعالة في تسجيل الأطفال بعد الولادة على الفور وإنشاء نظم لإثبات هوية الأطفال بمن فيهم الأطفال الأشد استضعافا </w:t>
      </w:r>
      <w:r w:rsidR="003F56D2">
        <w:rPr>
          <w:rFonts w:hint="cs"/>
          <w:sz w:val="36"/>
          <w:szCs w:val="36"/>
          <w:rtl/>
          <w:lang w:bidi="ar-DZ"/>
        </w:rPr>
        <w:t>كالنازحين داخل أوطانهم واللاجئين لحمايتهم من التجنيد غير المشروع.</w:t>
      </w:r>
    </w:p>
    <w:p w:rsidR="003F56D2" w:rsidRDefault="003F56D2" w:rsidP="00D05C56">
      <w:pPr>
        <w:rPr>
          <w:sz w:val="36"/>
          <w:szCs w:val="36"/>
          <w:rtl/>
          <w:lang w:bidi="ar-DZ"/>
        </w:rPr>
      </w:pPr>
      <w:r>
        <w:rPr>
          <w:sz w:val="36"/>
          <w:szCs w:val="36"/>
          <w:rtl/>
          <w:lang w:bidi="ar-DZ"/>
        </w:rPr>
        <w:t>•</w:t>
      </w:r>
      <w:r>
        <w:rPr>
          <w:rFonts w:hint="cs"/>
          <w:sz w:val="36"/>
          <w:szCs w:val="36"/>
          <w:rtl/>
          <w:lang w:bidi="ar-DZ"/>
        </w:rPr>
        <w:t xml:space="preserve"> التصديق على أحكام القانون الدولي ذات الصلة بمنع وقمع مشاركة الأطفال في الاعمال العدائية وتجنيدهم في القوات المسلحة أو الجماعات المسلحة وتنفيذها وإنفاذها على الصعيد الوطني، وتقوم الدول لمنع مشاركة الأطفال في النزاعات المسلحة وفقا للبروتوكول الملحق باتفاقية حقوق الطفل بسن هذه التشريعات </w:t>
      </w:r>
      <w:proofErr w:type="gramStart"/>
      <w:r>
        <w:rPr>
          <w:rFonts w:hint="cs"/>
          <w:sz w:val="36"/>
          <w:szCs w:val="36"/>
          <w:rtl/>
          <w:lang w:bidi="ar-DZ"/>
        </w:rPr>
        <w:t>ومسائلة</w:t>
      </w:r>
      <w:proofErr w:type="gramEnd"/>
      <w:r>
        <w:rPr>
          <w:rFonts w:hint="cs"/>
          <w:sz w:val="36"/>
          <w:szCs w:val="36"/>
          <w:rtl/>
          <w:lang w:bidi="ar-DZ"/>
        </w:rPr>
        <w:t xml:space="preserve"> من يجندون الأطفال على نحو غير مشروع على أفعالهم من خلال التدابير الملائمة ولا سيما عندما تشكل تلك الأفعال جرائم حرب وفقا للقانون الدولي</w:t>
      </w:r>
      <w:r w:rsidR="00853A5C">
        <w:rPr>
          <w:rStyle w:val="af1"/>
          <w:sz w:val="36"/>
          <w:szCs w:val="36"/>
          <w:rtl/>
          <w:lang w:bidi="ar-DZ"/>
        </w:rPr>
        <w:footnoteReference w:id="49"/>
      </w:r>
      <w:r>
        <w:rPr>
          <w:rFonts w:hint="cs"/>
          <w:sz w:val="36"/>
          <w:szCs w:val="36"/>
          <w:rtl/>
          <w:lang w:bidi="ar-DZ"/>
        </w:rPr>
        <w:t>.</w:t>
      </w:r>
    </w:p>
    <w:p w:rsidR="003F56D2" w:rsidRDefault="003F56D2" w:rsidP="00D05C56">
      <w:pPr>
        <w:rPr>
          <w:sz w:val="36"/>
          <w:szCs w:val="36"/>
          <w:rtl/>
          <w:lang w:bidi="ar-DZ"/>
        </w:rPr>
      </w:pPr>
      <w:r>
        <w:rPr>
          <w:sz w:val="36"/>
          <w:szCs w:val="36"/>
          <w:rtl/>
          <w:lang w:bidi="ar-DZ"/>
        </w:rPr>
        <w:t>•</w:t>
      </w:r>
      <w:r>
        <w:rPr>
          <w:rFonts w:hint="cs"/>
          <w:sz w:val="36"/>
          <w:szCs w:val="36"/>
          <w:rtl/>
          <w:lang w:bidi="ar-DZ"/>
        </w:rPr>
        <w:t xml:space="preserve"> حماية التعليم في النزاعات المسلحة وحظر الهجمات ضد المدنيين بمن فيهم الأطفال والمعلمون ما لم يشاركوا مباشرة في العمليات العدائية وحظر الهجمات </w:t>
      </w:r>
      <w:r w:rsidR="00E22C0C">
        <w:rPr>
          <w:rFonts w:hint="cs"/>
          <w:sz w:val="36"/>
          <w:szCs w:val="36"/>
          <w:rtl/>
          <w:lang w:bidi="ar-DZ"/>
        </w:rPr>
        <w:t xml:space="preserve">ضد المباني المخصصة للتعليم ما لم تساهم بشكل فعلي في العمل العسكري بحكم طبيعتها أو موقعها أو الغرض منها أو استخدامها ما لم يوفر </w:t>
      </w:r>
      <w:r w:rsidR="00E22C0C">
        <w:rPr>
          <w:rFonts w:hint="cs"/>
          <w:sz w:val="36"/>
          <w:szCs w:val="36"/>
          <w:rtl/>
          <w:lang w:bidi="ar-DZ"/>
        </w:rPr>
        <w:lastRenderedPageBreak/>
        <w:t>تدميرها كليا أو جزئيا أو الاستيلاء عليها أو تحييدها في الظروف السائدة ميزة عسكرية محدد وتتخذ الدول كل الاحتياطات التي تؤدي بها الحماية المكفولة لها بموجب القانون الدولي الإنساني.</w:t>
      </w:r>
    </w:p>
    <w:p w:rsidR="00E22C0C" w:rsidRDefault="00E22C0C" w:rsidP="00D05C56">
      <w:pPr>
        <w:rPr>
          <w:sz w:val="36"/>
          <w:szCs w:val="36"/>
          <w:rtl/>
          <w:lang w:bidi="ar-DZ"/>
        </w:rPr>
      </w:pPr>
      <w:r>
        <w:rPr>
          <w:sz w:val="36"/>
          <w:szCs w:val="36"/>
          <w:rtl/>
          <w:lang w:bidi="ar-DZ"/>
        </w:rPr>
        <w:t>•</w:t>
      </w:r>
      <w:r>
        <w:rPr>
          <w:rFonts w:hint="cs"/>
          <w:sz w:val="36"/>
          <w:szCs w:val="36"/>
          <w:rtl/>
          <w:lang w:bidi="ar-DZ"/>
        </w:rPr>
        <w:t xml:space="preserve"> إعادة تأهيل الأطفال المتضررين من النزاعات المسلحة ونزع سلاحهم وتسريحهم وإعادة إدماجهم في المجتمع وتوفير الرعاية الطبية والدعم الاجتماعي والنفسي والادماج الاقتصادي لجميع الأطفال المتضررين من النزاعات المسلحة.</w:t>
      </w:r>
    </w:p>
    <w:p w:rsidR="00E22C0C" w:rsidRDefault="00E22C0C" w:rsidP="00D05C56">
      <w:pPr>
        <w:rPr>
          <w:sz w:val="36"/>
          <w:szCs w:val="36"/>
          <w:rtl/>
          <w:lang w:bidi="ar-DZ"/>
        </w:rPr>
      </w:pPr>
      <w:r>
        <w:rPr>
          <w:sz w:val="36"/>
          <w:szCs w:val="36"/>
          <w:rtl/>
          <w:lang w:bidi="ar-DZ"/>
        </w:rPr>
        <w:t>•</w:t>
      </w:r>
      <w:r>
        <w:rPr>
          <w:rFonts w:hint="cs"/>
          <w:sz w:val="36"/>
          <w:szCs w:val="36"/>
          <w:rtl/>
          <w:lang w:bidi="ar-DZ"/>
        </w:rPr>
        <w:t xml:space="preserve"> العدالة الخاصة بالأحداث، الذين جندوا بصورة </w:t>
      </w:r>
      <w:r w:rsidR="00DC43F7">
        <w:rPr>
          <w:rFonts w:hint="cs"/>
          <w:sz w:val="36"/>
          <w:szCs w:val="36"/>
          <w:rtl/>
          <w:lang w:bidi="ar-DZ"/>
        </w:rPr>
        <w:t>غير مشروعة من قبل القوات المسلحة أو جماعات مسلحة وارتكبوا جرائم مرتبطة بنزاع إما على الصعيد الوطني أو الدولي بوصفهم ضحايا في المقام الأول، وليس كجناة ارتكبوا جريمة ومنحهم عفوا من الملاحقات القضائية التي أحيلوا إليها فقط بسبب انتمائهم للقوات المسلحة أو الجماعات المسلحة واتخاذ تدابير أخرى غير قضائية مناسبة وإعادة تأهيل اندماجهم بالمجتمع وتقديم الرعاية والتوجيه والإشراف وبرامج المراقبة وبرامج التعليم والتدريب المهني لهم</w:t>
      </w:r>
      <w:r w:rsidR="002550A4">
        <w:rPr>
          <w:rStyle w:val="af1"/>
          <w:sz w:val="36"/>
          <w:szCs w:val="36"/>
          <w:rtl/>
          <w:lang w:bidi="ar-DZ"/>
        </w:rPr>
        <w:footnoteReference w:id="50"/>
      </w:r>
      <w:r w:rsidR="00DC43F7">
        <w:rPr>
          <w:rFonts w:hint="cs"/>
          <w:sz w:val="36"/>
          <w:szCs w:val="36"/>
          <w:rtl/>
          <w:lang w:bidi="ar-DZ"/>
        </w:rPr>
        <w:t>.</w:t>
      </w:r>
    </w:p>
    <w:p w:rsidR="002550A4" w:rsidRDefault="002550A4" w:rsidP="00D05C56">
      <w:pPr>
        <w:rPr>
          <w:sz w:val="36"/>
          <w:szCs w:val="36"/>
          <w:rtl/>
          <w:lang w:bidi="ar-DZ"/>
        </w:rPr>
      </w:pPr>
      <w:r>
        <w:rPr>
          <w:rFonts w:hint="cs"/>
          <w:sz w:val="36"/>
          <w:szCs w:val="36"/>
          <w:rtl/>
          <w:lang w:bidi="ar-DZ"/>
        </w:rPr>
        <w:t xml:space="preserve">ثالثا: الإجراءات التي تم إتخاذها لصالح </w:t>
      </w:r>
      <w:r w:rsidR="009D070F">
        <w:rPr>
          <w:rFonts w:hint="cs"/>
          <w:sz w:val="36"/>
          <w:szCs w:val="36"/>
          <w:rtl/>
          <w:lang w:bidi="ar-DZ"/>
        </w:rPr>
        <w:t>النساء والأطفال حسب مجموعة من المواد:</w:t>
      </w:r>
    </w:p>
    <w:p w:rsidR="009D070F" w:rsidRPr="00762EA6" w:rsidRDefault="009D070F" w:rsidP="0085400E">
      <w:pPr>
        <w:pStyle w:val="ae"/>
        <w:numPr>
          <w:ilvl w:val="0"/>
          <w:numId w:val="8"/>
        </w:numPr>
        <w:rPr>
          <w:b/>
          <w:bCs/>
          <w:sz w:val="36"/>
          <w:szCs w:val="36"/>
          <w:lang w:bidi="ar-DZ"/>
        </w:rPr>
      </w:pPr>
      <w:r w:rsidRPr="00762EA6">
        <w:rPr>
          <w:rFonts w:hint="cs"/>
          <w:b/>
          <w:bCs/>
          <w:sz w:val="36"/>
          <w:szCs w:val="36"/>
          <w:rtl/>
          <w:lang w:bidi="ar-DZ"/>
        </w:rPr>
        <w:t>المادة 76: وجاء فيها ما يلي:</w:t>
      </w:r>
    </w:p>
    <w:p w:rsidR="009D070F" w:rsidRDefault="009D070F" w:rsidP="0085400E">
      <w:pPr>
        <w:pStyle w:val="ae"/>
        <w:numPr>
          <w:ilvl w:val="0"/>
          <w:numId w:val="9"/>
        </w:numPr>
        <w:rPr>
          <w:sz w:val="36"/>
          <w:szCs w:val="36"/>
          <w:lang w:bidi="ar-DZ"/>
        </w:rPr>
      </w:pPr>
      <w:r>
        <w:rPr>
          <w:rFonts w:hint="cs"/>
          <w:sz w:val="36"/>
          <w:szCs w:val="36"/>
          <w:rtl/>
          <w:lang w:bidi="ar-DZ"/>
        </w:rPr>
        <w:t>يجب أن تكون النساء موضع احترام خاص، وأن يتمتعن بالحماية، ولا سيما ضد الاغتصاب والاكراه على الدعارة، وضد أية صورة أخرى من صور خدش الحياء.</w:t>
      </w:r>
    </w:p>
    <w:p w:rsidR="005A5937" w:rsidRDefault="009D070F" w:rsidP="0085400E">
      <w:pPr>
        <w:pStyle w:val="ae"/>
        <w:numPr>
          <w:ilvl w:val="0"/>
          <w:numId w:val="9"/>
        </w:numPr>
        <w:rPr>
          <w:sz w:val="36"/>
          <w:szCs w:val="36"/>
          <w:lang w:bidi="ar-DZ"/>
        </w:rPr>
      </w:pPr>
      <w:r>
        <w:rPr>
          <w:rFonts w:hint="cs"/>
          <w:sz w:val="36"/>
          <w:szCs w:val="36"/>
          <w:rtl/>
          <w:lang w:bidi="ar-DZ"/>
        </w:rPr>
        <w:t xml:space="preserve">تعطي الأولوية </w:t>
      </w:r>
      <w:r w:rsidR="005A5937">
        <w:rPr>
          <w:rFonts w:hint="cs"/>
          <w:sz w:val="36"/>
          <w:szCs w:val="36"/>
          <w:rtl/>
          <w:lang w:bidi="ar-DZ"/>
        </w:rPr>
        <w:t>القصوى لنظر قضايا أولات الأحمال وأمهات صغار الأطفال، اللواتي يعتمد عليهم أطفالهن، المقبوض عليهن أو المحجوزات أو المعتقلات لأسباب تتعلق بالنزاع المسلح.</w:t>
      </w:r>
    </w:p>
    <w:p w:rsidR="005A5937" w:rsidRDefault="005A5937" w:rsidP="0085400E">
      <w:pPr>
        <w:pStyle w:val="ae"/>
        <w:numPr>
          <w:ilvl w:val="0"/>
          <w:numId w:val="9"/>
        </w:numPr>
        <w:rPr>
          <w:sz w:val="36"/>
          <w:szCs w:val="36"/>
          <w:lang w:bidi="ar-DZ"/>
        </w:rPr>
      </w:pPr>
      <w:r>
        <w:rPr>
          <w:rFonts w:hint="cs"/>
          <w:sz w:val="36"/>
          <w:szCs w:val="36"/>
          <w:rtl/>
          <w:lang w:bidi="ar-DZ"/>
        </w:rPr>
        <w:t xml:space="preserve">تحاول أطراف النزاع أن تتجنب قدر المستطاع، إصدار حكم </w:t>
      </w:r>
      <w:r w:rsidR="006B344A">
        <w:rPr>
          <w:rFonts w:hint="cs"/>
          <w:sz w:val="36"/>
          <w:szCs w:val="36"/>
          <w:rtl/>
          <w:lang w:bidi="ar-DZ"/>
        </w:rPr>
        <w:t>بالإعدام</w:t>
      </w:r>
      <w:r>
        <w:rPr>
          <w:rFonts w:hint="cs"/>
          <w:sz w:val="36"/>
          <w:szCs w:val="36"/>
          <w:rtl/>
          <w:lang w:bidi="ar-DZ"/>
        </w:rPr>
        <w:t xml:space="preserve"> على أولات الأحمال أو أمهات صغار الأطفال اللواتي يعتمدن عليهن أطفالهن، بسبب جريمة تتعلق بالنزاع المسلح. أن ينفذ الحكم على مثل هؤلاء النسوة</w:t>
      </w:r>
      <w:r w:rsidR="005F67A5">
        <w:rPr>
          <w:rStyle w:val="af1"/>
          <w:sz w:val="36"/>
          <w:szCs w:val="36"/>
          <w:rtl/>
          <w:lang w:bidi="ar-DZ"/>
        </w:rPr>
        <w:footnoteReference w:id="51"/>
      </w:r>
      <w:r>
        <w:rPr>
          <w:rFonts w:hint="cs"/>
          <w:sz w:val="36"/>
          <w:szCs w:val="36"/>
          <w:rtl/>
          <w:lang w:bidi="ar-DZ"/>
        </w:rPr>
        <w:t>.</w:t>
      </w:r>
    </w:p>
    <w:p w:rsidR="005A5937" w:rsidRPr="00762EA6" w:rsidRDefault="005A5937" w:rsidP="0085400E">
      <w:pPr>
        <w:pStyle w:val="ae"/>
        <w:numPr>
          <w:ilvl w:val="0"/>
          <w:numId w:val="8"/>
        </w:numPr>
        <w:rPr>
          <w:b/>
          <w:bCs/>
          <w:sz w:val="36"/>
          <w:szCs w:val="36"/>
          <w:lang w:bidi="ar-DZ"/>
        </w:rPr>
      </w:pPr>
      <w:r w:rsidRPr="00762EA6">
        <w:rPr>
          <w:rFonts w:hint="cs"/>
          <w:b/>
          <w:bCs/>
          <w:sz w:val="36"/>
          <w:szCs w:val="36"/>
          <w:rtl/>
          <w:lang w:bidi="ar-DZ"/>
        </w:rPr>
        <w:t>المادة 77: نصت على مجموعة من النقاط وهي:</w:t>
      </w:r>
    </w:p>
    <w:p w:rsidR="009D070F" w:rsidRDefault="006B344A" w:rsidP="0085400E">
      <w:pPr>
        <w:pStyle w:val="ae"/>
        <w:numPr>
          <w:ilvl w:val="0"/>
          <w:numId w:val="10"/>
        </w:numPr>
        <w:rPr>
          <w:sz w:val="36"/>
          <w:szCs w:val="36"/>
          <w:lang w:bidi="ar-DZ"/>
        </w:rPr>
      </w:pPr>
      <w:r>
        <w:rPr>
          <w:rFonts w:hint="cs"/>
          <w:sz w:val="36"/>
          <w:szCs w:val="36"/>
          <w:rtl/>
          <w:lang w:bidi="ar-DZ"/>
        </w:rPr>
        <w:lastRenderedPageBreak/>
        <w:t>يجب أن يكون الأطفال موضع احترام خاص، وأن تكفل لهم الحماية ضد أية صورة من صور خدش الحياء. ويجب أن تهيئ لهم أطراف النزاع الع</w:t>
      </w:r>
      <w:r w:rsidR="00956DA0">
        <w:rPr>
          <w:rFonts w:hint="cs"/>
          <w:sz w:val="36"/>
          <w:szCs w:val="36"/>
          <w:rtl/>
          <w:lang w:bidi="ar-DZ"/>
        </w:rPr>
        <w:t>ناية والعون الذين يحتجون اليهما، سواء بسبب سنهم أو لأي سبب آخر.</w:t>
      </w:r>
    </w:p>
    <w:p w:rsidR="00956DA0" w:rsidRDefault="00956DA0" w:rsidP="0085400E">
      <w:pPr>
        <w:pStyle w:val="ae"/>
        <w:numPr>
          <w:ilvl w:val="0"/>
          <w:numId w:val="10"/>
        </w:numPr>
        <w:rPr>
          <w:sz w:val="36"/>
          <w:szCs w:val="36"/>
          <w:lang w:bidi="ar-DZ"/>
        </w:rPr>
      </w:pPr>
      <w:r>
        <w:rPr>
          <w:rFonts w:hint="cs"/>
          <w:sz w:val="36"/>
          <w:szCs w:val="36"/>
          <w:rtl/>
          <w:lang w:bidi="ar-DZ"/>
        </w:rPr>
        <w:t>يجب على أطراف النزاع اتخاذ كافة التدابير المستطاعة، التي تكفل عدم اشتراك الأطفال الذين لم يبلغوا بعد سن الخامسة عشرة في الأعمال العدائية بصورة مباشرة، وعلى هذه الأطراف، بوجه خاص، أن تمتنع عن تجنيد هؤلاء الصغار في قواتها المسلحة. ويجب على أطراف النزاع في حالة تجنيد هؤلاء ممن بلغوا سن الخامسة عشرة أن تسعى لإعطاء الأولوية لمن هم أكبر سنا.</w:t>
      </w:r>
    </w:p>
    <w:p w:rsidR="00956DA0" w:rsidRDefault="00956DA0" w:rsidP="0085400E">
      <w:pPr>
        <w:pStyle w:val="ae"/>
        <w:numPr>
          <w:ilvl w:val="0"/>
          <w:numId w:val="10"/>
        </w:numPr>
        <w:rPr>
          <w:sz w:val="36"/>
          <w:szCs w:val="36"/>
          <w:lang w:bidi="ar-DZ"/>
        </w:rPr>
      </w:pPr>
      <w:r>
        <w:rPr>
          <w:rFonts w:hint="cs"/>
          <w:sz w:val="36"/>
          <w:szCs w:val="36"/>
          <w:rtl/>
          <w:lang w:bidi="ar-DZ"/>
        </w:rPr>
        <w:t>إذا حدث في حالات استثنائية، ورغم أحكام الفقرة الثانية، أن إشتراك الأطفال ممن لم يبلغوا بعد سن الخامسة عشرة في الأعمال العدائية بصورة مباشرة، ووقعوا في قبضة الخصم، فإنهم يظلون مستفيدين من الحماية لخاصة التي تكفلها هذه المادة، سواء كانوا أم لم يكونوا أسرى حرب.</w:t>
      </w:r>
    </w:p>
    <w:p w:rsidR="00956DA0" w:rsidRDefault="00523FEF" w:rsidP="0085400E">
      <w:pPr>
        <w:pStyle w:val="ae"/>
        <w:numPr>
          <w:ilvl w:val="0"/>
          <w:numId w:val="10"/>
        </w:numPr>
        <w:rPr>
          <w:sz w:val="36"/>
          <w:szCs w:val="36"/>
          <w:lang w:bidi="ar-DZ"/>
        </w:rPr>
      </w:pPr>
      <w:r>
        <w:rPr>
          <w:rFonts w:hint="cs"/>
          <w:sz w:val="36"/>
          <w:szCs w:val="36"/>
          <w:rtl/>
          <w:lang w:bidi="ar-DZ"/>
        </w:rPr>
        <w:t>يجب وضع الأطفال في حالة القبض عليهم، أو احتجازهم، أو اعتقالهم لأسباب تتعلق بالنزاع المسلح، في أماكن منفصلة عن تلك التي تخصص للبالغين. وتستثني من ذلك حالات الأسر التي يعد لها أماكن للإقامة كوحدات عائلية، كما جاء في الفقرة الخامسة من المادة 75.</w:t>
      </w:r>
    </w:p>
    <w:p w:rsidR="00523FEF" w:rsidRDefault="00523FEF" w:rsidP="0085400E">
      <w:pPr>
        <w:pStyle w:val="ae"/>
        <w:numPr>
          <w:ilvl w:val="0"/>
          <w:numId w:val="10"/>
        </w:numPr>
        <w:rPr>
          <w:sz w:val="36"/>
          <w:szCs w:val="36"/>
          <w:lang w:bidi="ar-DZ"/>
        </w:rPr>
      </w:pPr>
      <w:r>
        <w:rPr>
          <w:rFonts w:hint="cs"/>
          <w:sz w:val="36"/>
          <w:szCs w:val="36"/>
          <w:rtl/>
          <w:lang w:bidi="ar-DZ"/>
        </w:rPr>
        <w:t xml:space="preserve">لا يجوز تنفيذ حكم الإعدام لجريمة تتعلق بالنزاع المسلح، على الأشخاص الذين لا يكونون قد بلغوا بعد الثامنة عشرة من عمرهم وقت ارتكاب الجريمة. </w:t>
      </w:r>
    </w:p>
    <w:p w:rsidR="00523FEF" w:rsidRPr="00762EA6" w:rsidRDefault="00523FEF" w:rsidP="0085400E">
      <w:pPr>
        <w:pStyle w:val="ae"/>
        <w:numPr>
          <w:ilvl w:val="0"/>
          <w:numId w:val="8"/>
        </w:numPr>
        <w:rPr>
          <w:b/>
          <w:bCs/>
          <w:sz w:val="36"/>
          <w:szCs w:val="36"/>
          <w:lang w:bidi="ar-DZ"/>
        </w:rPr>
      </w:pPr>
      <w:r w:rsidRPr="00762EA6">
        <w:rPr>
          <w:rFonts w:hint="cs"/>
          <w:b/>
          <w:bCs/>
          <w:sz w:val="36"/>
          <w:szCs w:val="36"/>
          <w:rtl/>
          <w:lang w:bidi="ar-DZ"/>
        </w:rPr>
        <w:t>المادة 78: جاء فيها ما يلي:</w:t>
      </w:r>
    </w:p>
    <w:p w:rsidR="00E06531" w:rsidRDefault="001E7FC0" w:rsidP="0085400E">
      <w:pPr>
        <w:pStyle w:val="ae"/>
        <w:numPr>
          <w:ilvl w:val="0"/>
          <w:numId w:val="11"/>
        </w:numPr>
        <w:rPr>
          <w:sz w:val="36"/>
          <w:szCs w:val="36"/>
          <w:lang w:bidi="ar-DZ"/>
        </w:rPr>
      </w:pPr>
      <w:r>
        <w:rPr>
          <w:rFonts w:hint="cs"/>
          <w:sz w:val="36"/>
          <w:szCs w:val="36"/>
          <w:rtl/>
          <w:lang w:bidi="ar-DZ"/>
        </w:rPr>
        <w:t>لا يقوم أي طرف في النزاع بتدبير إجلاء الأطفال- بخلاف رعياه- إلى بلد أجنبي إلا إجلاء مؤقتا إذا إقتضت ذلك أسباب قهرية تتعلق بصحة الطفل أو علاجه الطبي أو إذا تطلبت ذلك سلامته في إقليم محتل. ويقتضي الأمر الحصول على موافقة مكتوبة على هذا الاجلاء من آبائهم أو أولياء أمورهم الشرعيين إذا كانوا موجودين</w:t>
      </w:r>
      <w:r w:rsidR="007C69ED">
        <w:rPr>
          <w:rStyle w:val="af1"/>
          <w:sz w:val="36"/>
          <w:szCs w:val="36"/>
          <w:rtl/>
          <w:lang w:bidi="ar-DZ"/>
        </w:rPr>
        <w:footnoteReference w:id="52"/>
      </w:r>
      <w:r>
        <w:rPr>
          <w:rFonts w:hint="cs"/>
          <w:sz w:val="36"/>
          <w:szCs w:val="36"/>
          <w:rtl/>
          <w:lang w:bidi="ar-DZ"/>
        </w:rPr>
        <w:t xml:space="preserve">. وفي حالة تعذر </w:t>
      </w:r>
      <w:r>
        <w:rPr>
          <w:rFonts w:hint="cs"/>
          <w:sz w:val="36"/>
          <w:szCs w:val="36"/>
          <w:rtl/>
          <w:lang w:bidi="ar-DZ"/>
        </w:rPr>
        <w:lastRenderedPageBreak/>
        <w:t>العثور على هؤلاء الأشخاص فإن الأمر يقتضي الحصول على موافقة مكتوبة لمثل هؤلاء من الأشخاص المسؤولين بصفة أساسية بحكم القانون أو العرف عن رعاية هؤلاء الأطفال</w:t>
      </w:r>
      <w:r w:rsidR="003B7379">
        <w:rPr>
          <w:rFonts w:hint="cs"/>
          <w:sz w:val="36"/>
          <w:szCs w:val="36"/>
          <w:rtl/>
          <w:lang w:bidi="ar-DZ"/>
        </w:rPr>
        <w:t>.</w:t>
      </w:r>
      <w:r>
        <w:rPr>
          <w:rFonts w:hint="cs"/>
          <w:sz w:val="36"/>
          <w:szCs w:val="36"/>
          <w:rtl/>
          <w:lang w:bidi="ar-DZ"/>
        </w:rPr>
        <w:t xml:space="preserve"> وتتولى الدولة الحامية الإشراف على هذا الإجلاء، بالاتفاق مع الأطراف المعنية، أي الطرف </w:t>
      </w:r>
      <w:r w:rsidR="00E06531">
        <w:rPr>
          <w:rFonts w:hint="cs"/>
          <w:sz w:val="36"/>
          <w:szCs w:val="36"/>
          <w:rtl/>
          <w:lang w:bidi="ar-DZ"/>
        </w:rPr>
        <w:t>الذي ينظم الإجلاء. والطرف الذي يستضيف الأطفال، والأطراف الذين يجري إجلاء رعياهم</w:t>
      </w:r>
      <w:r w:rsidR="000062AB">
        <w:rPr>
          <w:rFonts w:hint="cs"/>
          <w:sz w:val="36"/>
          <w:szCs w:val="36"/>
          <w:rtl/>
          <w:lang w:bidi="ar-DZ"/>
        </w:rPr>
        <w:t>.</w:t>
      </w:r>
      <w:r w:rsidR="00E06531">
        <w:rPr>
          <w:rFonts w:hint="cs"/>
          <w:sz w:val="36"/>
          <w:szCs w:val="36"/>
          <w:rtl/>
          <w:lang w:bidi="ar-DZ"/>
        </w:rPr>
        <w:t xml:space="preserve"> ويتخذ جميع أطراف النزاع، في كل حالة على حدة، كافة الاحتياطات الممكنة لتجنب تعريض هذا الاجلاء للخطر.</w:t>
      </w:r>
    </w:p>
    <w:p w:rsidR="00523FEF" w:rsidRDefault="001E7FC0" w:rsidP="0085400E">
      <w:pPr>
        <w:pStyle w:val="ae"/>
        <w:numPr>
          <w:ilvl w:val="0"/>
          <w:numId w:val="11"/>
        </w:numPr>
        <w:rPr>
          <w:sz w:val="36"/>
          <w:szCs w:val="36"/>
          <w:lang w:bidi="ar-DZ"/>
        </w:rPr>
      </w:pPr>
      <w:r>
        <w:rPr>
          <w:rFonts w:hint="cs"/>
          <w:sz w:val="36"/>
          <w:szCs w:val="36"/>
          <w:rtl/>
          <w:lang w:bidi="ar-DZ"/>
        </w:rPr>
        <w:t xml:space="preserve"> </w:t>
      </w:r>
      <w:r w:rsidR="00E06531">
        <w:rPr>
          <w:rFonts w:hint="cs"/>
          <w:sz w:val="36"/>
          <w:szCs w:val="36"/>
          <w:rtl/>
          <w:lang w:bidi="ar-DZ"/>
        </w:rPr>
        <w:t>جاء في الفقرة الأولى وفي حالة وجود إجلاء أن يتعين متابعة تزويد الطفل أثناء وجوده خارج البلاد جهد الإمكان بالتعليم بما في ذلك تعليمه الديني والأخلاقي وفق رغبة والديه.</w:t>
      </w:r>
    </w:p>
    <w:p w:rsidR="00E06531" w:rsidRDefault="006C00BD" w:rsidP="0085400E">
      <w:pPr>
        <w:pStyle w:val="ae"/>
        <w:numPr>
          <w:ilvl w:val="0"/>
          <w:numId w:val="11"/>
        </w:numPr>
        <w:rPr>
          <w:sz w:val="36"/>
          <w:szCs w:val="36"/>
          <w:lang w:bidi="ar-DZ"/>
        </w:rPr>
      </w:pPr>
      <w:r>
        <w:rPr>
          <w:rFonts w:hint="cs"/>
          <w:sz w:val="36"/>
          <w:szCs w:val="36"/>
          <w:rtl/>
          <w:lang w:bidi="ar-DZ"/>
        </w:rPr>
        <w:t>تتولى سلطات الطرف الذي قام بتنظيم الإجلاء، وكذلك السلطات البلد المضيف</w:t>
      </w:r>
      <w:r w:rsidR="00AA7A9C">
        <w:rPr>
          <w:rFonts w:hint="cs"/>
          <w:sz w:val="36"/>
          <w:szCs w:val="36"/>
          <w:rtl/>
          <w:lang w:bidi="ar-DZ"/>
        </w:rPr>
        <w:t xml:space="preserve"> </w:t>
      </w:r>
      <w:r w:rsidR="00F03D4A">
        <w:rPr>
          <w:sz w:val="36"/>
          <w:szCs w:val="36"/>
          <w:rtl/>
          <w:lang w:bidi="ar-DZ"/>
        </w:rPr>
        <w:t>–</w:t>
      </w:r>
      <w:r w:rsidR="00F03D4A">
        <w:rPr>
          <w:rFonts w:hint="cs"/>
          <w:sz w:val="36"/>
          <w:szCs w:val="36"/>
          <w:rtl/>
          <w:lang w:bidi="ar-DZ"/>
        </w:rPr>
        <w:t xml:space="preserve"> إذا كان ذلك مناسبا- إعداد بطاقة لكل طفل مصحوبة بصورة شمسية، تقوم بإرسالها إلى الوكالة المركزية للبحث عن المفقودين التابعة للجنة الدولية للصليب الأحمر وذلك من أجل تسهيل عودة الأطفال الذين يتم إجلاؤهم طبقا لهذه المادة إلى أسرهم وأوطانهم وتتضمن كل بطاقة المعلومات التالية، كلما تيسر ذلك، وحيثما لا يترتب عليه مجازفة بإيذاء الطفل:</w:t>
      </w:r>
    </w:p>
    <w:p w:rsidR="00F03D4A" w:rsidRPr="00265B9F" w:rsidRDefault="005F67A5" w:rsidP="0085400E">
      <w:pPr>
        <w:pStyle w:val="ae"/>
        <w:numPr>
          <w:ilvl w:val="0"/>
          <w:numId w:val="22"/>
        </w:numPr>
        <w:rPr>
          <w:sz w:val="36"/>
          <w:szCs w:val="36"/>
          <w:lang w:bidi="ar-DZ"/>
        </w:rPr>
      </w:pPr>
      <w:r w:rsidRPr="00265B9F">
        <w:rPr>
          <w:rFonts w:hint="cs"/>
          <w:sz w:val="36"/>
          <w:szCs w:val="36"/>
          <w:rtl/>
          <w:lang w:bidi="ar-DZ"/>
        </w:rPr>
        <w:t>لقب أو ألقاب الطفل.</w:t>
      </w:r>
    </w:p>
    <w:p w:rsidR="005F67A5" w:rsidRPr="00265B9F" w:rsidRDefault="005F67A5" w:rsidP="0085400E">
      <w:pPr>
        <w:pStyle w:val="ae"/>
        <w:numPr>
          <w:ilvl w:val="0"/>
          <w:numId w:val="22"/>
        </w:numPr>
        <w:rPr>
          <w:sz w:val="36"/>
          <w:szCs w:val="36"/>
          <w:lang w:bidi="ar-DZ"/>
        </w:rPr>
      </w:pPr>
      <w:r w:rsidRPr="00265B9F">
        <w:rPr>
          <w:rFonts w:hint="cs"/>
          <w:sz w:val="36"/>
          <w:szCs w:val="36"/>
          <w:rtl/>
          <w:lang w:bidi="ar-DZ"/>
        </w:rPr>
        <w:t xml:space="preserve">اسم الطفل </w:t>
      </w:r>
      <w:r w:rsidRPr="00265B9F">
        <w:rPr>
          <w:sz w:val="36"/>
          <w:szCs w:val="36"/>
          <w:rtl/>
          <w:lang w:bidi="ar-DZ"/>
        </w:rPr>
        <w:t>(</w:t>
      </w:r>
      <w:r w:rsidRPr="00265B9F">
        <w:rPr>
          <w:rFonts w:hint="cs"/>
          <w:sz w:val="36"/>
          <w:szCs w:val="36"/>
          <w:rtl/>
          <w:lang w:bidi="ar-DZ"/>
        </w:rPr>
        <w:t>أو أسماؤه</w:t>
      </w:r>
      <w:r w:rsidRPr="00265B9F">
        <w:rPr>
          <w:sz w:val="36"/>
          <w:szCs w:val="36"/>
          <w:rtl/>
          <w:lang w:bidi="ar-DZ"/>
        </w:rPr>
        <w:t>)</w:t>
      </w:r>
      <w:r w:rsidRPr="00265B9F">
        <w:rPr>
          <w:rFonts w:hint="cs"/>
          <w:sz w:val="36"/>
          <w:szCs w:val="36"/>
          <w:rtl/>
          <w:lang w:bidi="ar-DZ"/>
        </w:rPr>
        <w:t>.</w:t>
      </w:r>
    </w:p>
    <w:p w:rsidR="005F67A5" w:rsidRPr="00265B9F" w:rsidRDefault="005F67A5" w:rsidP="0085400E">
      <w:pPr>
        <w:pStyle w:val="ae"/>
        <w:numPr>
          <w:ilvl w:val="0"/>
          <w:numId w:val="22"/>
        </w:numPr>
        <w:rPr>
          <w:sz w:val="36"/>
          <w:szCs w:val="36"/>
          <w:lang w:bidi="ar-DZ"/>
        </w:rPr>
      </w:pPr>
      <w:r w:rsidRPr="00265B9F">
        <w:rPr>
          <w:rFonts w:hint="cs"/>
          <w:sz w:val="36"/>
          <w:szCs w:val="36"/>
          <w:rtl/>
          <w:lang w:bidi="ar-DZ"/>
        </w:rPr>
        <w:t>نوع الطفل.</w:t>
      </w:r>
    </w:p>
    <w:p w:rsidR="005F67A5" w:rsidRPr="00265B9F" w:rsidRDefault="005F67A5" w:rsidP="0085400E">
      <w:pPr>
        <w:pStyle w:val="ae"/>
        <w:numPr>
          <w:ilvl w:val="0"/>
          <w:numId w:val="22"/>
        </w:numPr>
        <w:rPr>
          <w:sz w:val="36"/>
          <w:szCs w:val="36"/>
          <w:lang w:bidi="ar-DZ"/>
        </w:rPr>
      </w:pPr>
      <w:r w:rsidRPr="00265B9F">
        <w:rPr>
          <w:rFonts w:hint="cs"/>
          <w:sz w:val="36"/>
          <w:szCs w:val="36"/>
          <w:rtl/>
          <w:lang w:bidi="ar-DZ"/>
        </w:rPr>
        <w:t xml:space="preserve">محل وتاريخ الميلاد </w:t>
      </w:r>
      <w:r w:rsidRPr="00265B9F">
        <w:rPr>
          <w:sz w:val="36"/>
          <w:szCs w:val="36"/>
          <w:rtl/>
          <w:lang w:bidi="ar-DZ"/>
        </w:rPr>
        <w:t>(</w:t>
      </w:r>
      <w:r w:rsidRPr="00265B9F">
        <w:rPr>
          <w:rFonts w:hint="cs"/>
          <w:sz w:val="36"/>
          <w:szCs w:val="36"/>
          <w:rtl/>
          <w:lang w:bidi="ar-DZ"/>
        </w:rPr>
        <w:t>أو السن التقريبي إذا كان تاريخ الميلاد غير معروف</w:t>
      </w:r>
      <w:r w:rsidRPr="00265B9F">
        <w:rPr>
          <w:sz w:val="36"/>
          <w:szCs w:val="36"/>
          <w:rtl/>
          <w:lang w:bidi="ar-DZ"/>
        </w:rPr>
        <w:t>)</w:t>
      </w:r>
      <w:r w:rsidRPr="00265B9F">
        <w:rPr>
          <w:rFonts w:hint="cs"/>
          <w:sz w:val="36"/>
          <w:szCs w:val="36"/>
          <w:rtl/>
          <w:lang w:bidi="ar-DZ"/>
        </w:rPr>
        <w:t>.</w:t>
      </w:r>
    </w:p>
    <w:p w:rsidR="005F67A5" w:rsidRPr="00265B9F" w:rsidRDefault="005F67A5" w:rsidP="0085400E">
      <w:pPr>
        <w:pStyle w:val="ae"/>
        <w:numPr>
          <w:ilvl w:val="0"/>
          <w:numId w:val="22"/>
        </w:numPr>
        <w:rPr>
          <w:sz w:val="36"/>
          <w:szCs w:val="36"/>
          <w:lang w:bidi="ar-DZ"/>
        </w:rPr>
      </w:pPr>
      <w:r w:rsidRPr="00265B9F">
        <w:rPr>
          <w:rFonts w:hint="cs"/>
          <w:sz w:val="36"/>
          <w:szCs w:val="36"/>
          <w:rtl/>
          <w:lang w:bidi="ar-DZ"/>
        </w:rPr>
        <w:t>اسم الأب بالكامل.</w:t>
      </w:r>
    </w:p>
    <w:p w:rsidR="005F67A5" w:rsidRPr="00265B9F" w:rsidRDefault="005F67A5" w:rsidP="0085400E">
      <w:pPr>
        <w:pStyle w:val="ae"/>
        <w:numPr>
          <w:ilvl w:val="0"/>
          <w:numId w:val="22"/>
        </w:numPr>
        <w:rPr>
          <w:sz w:val="36"/>
          <w:szCs w:val="36"/>
          <w:lang w:bidi="ar-DZ"/>
        </w:rPr>
      </w:pPr>
      <w:r w:rsidRPr="00265B9F">
        <w:rPr>
          <w:rFonts w:hint="cs"/>
          <w:sz w:val="36"/>
          <w:szCs w:val="36"/>
          <w:rtl/>
          <w:lang w:bidi="ar-DZ"/>
        </w:rPr>
        <w:t>اسم الأم، ولقبها قبل الزواج إن وجد.</w:t>
      </w:r>
    </w:p>
    <w:p w:rsidR="005F67A5" w:rsidRPr="00265B9F" w:rsidRDefault="005F67A5" w:rsidP="0085400E">
      <w:pPr>
        <w:pStyle w:val="ae"/>
        <w:numPr>
          <w:ilvl w:val="0"/>
          <w:numId w:val="22"/>
        </w:numPr>
        <w:rPr>
          <w:sz w:val="36"/>
          <w:szCs w:val="36"/>
          <w:lang w:bidi="ar-DZ"/>
        </w:rPr>
      </w:pPr>
      <w:r w:rsidRPr="00265B9F">
        <w:rPr>
          <w:rFonts w:hint="cs"/>
          <w:sz w:val="36"/>
          <w:szCs w:val="36"/>
          <w:rtl/>
          <w:lang w:bidi="ar-DZ"/>
        </w:rPr>
        <w:t>اسم أقرب الناس للطفل.</w:t>
      </w:r>
    </w:p>
    <w:p w:rsidR="005F67A5" w:rsidRPr="00265B9F" w:rsidRDefault="005F67A5" w:rsidP="0085400E">
      <w:pPr>
        <w:pStyle w:val="ae"/>
        <w:numPr>
          <w:ilvl w:val="0"/>
          <w:numId w:val="22"/>
        </w:numPr>
        <w:rPr>
          <w:sz w:val="36"/>
          <w:szCs w:val="36"/>
          <w:lang w:bidi="ar-DZ"/>
        </w:rPr>
      </w:pPr>
      <w:r w:rsidRPr="00265B9F">
        <w:rPr>
          <w:rFonts w:hint="cs"/>
          <w:sz w:val="36"/>
          <w:szCs w:val="36"/>
          <w:rtl/>
          <w:lang w:bidi="ar-DZ"/>
        </w:rPr>
        <w:t>جنسية الطفل</w:t>
      </w:r>
      <w:r w:rsidR="00415A6A">
        <w:rPr>
          <w:rStyle w:val="af1"/>
          <w:sz w:val="36"/>
          <w:szCs w:val="36"/>
          <w:rtl/>
          <w:lang w:bidi="ar-DZ"/>
        </w:rPr>
        <w:footnoteReference w:id="53"/>
      </w:r>
      <w:r w:rsidRPr="00265B9F">
        <w:rPr>
          <w:rFonts w:hint="cs"/>
          <w:sz w:val="36"/>
          <w:szCs w:val="36"/>
          <w:rtl/>
          <w:lang w:bidi="ar-DZ"/>
        </w:rPr>
        <w:t>.</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lastRenderedPageBreak/>
        <w:t>لغة الطفل الوطنية، وأية لغات أخرى يتكلم بها الطفل.</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t>عنوان عائلة الطفل.</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t>أي رقم لهوية الطفل.</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t>حالة الطفل الصحية</w:t>
      </w:r>
      <w:r w:rsidR="003B7379" w:rsidRPr="002E66EF">
        <w:rPr>
          <w:rFonts w:hint="cs"/>
          <w:sz w:val="36"/>
          <w:szCs w:val="36"/>
          <w:rtl/>
          <w:lang w:bidi="ar-DZ"/>
        </w:rPr>
        <w:t>.</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t>فصيلة دم الطفل.</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t>الملامح المميزة الطفل</w:t>
      </w:r>
      <w:r w:rsidR="000062AB" w:rsidRPr="002E66EF">
        <w:rPr>
          <w:rFonts w:hint="cs"/>
          <w:sz w:val="36"/>
          <w:szCs w:val="36"/>
          <w:rtl/>
          <w:lang w:bidi="ar-DZ"/>
        </w:rPr>
        <w:t>.</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t>تاريخ ومكان العثور على الطفل.</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t>تاريخ ومكان مغادرة الطفل البلد.</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t>ديانة الطفل إن وجدت.</w:t>
      </w:r>
    </w:p>
    <w:p w:rsidR="005F67A5" w:rsidRPr="002E66EF" w:rsidRDefault="005F67A5" w:rsidP="0085400E">
      <w:pPr>
        <w:pStyle w:val="ae"/>
        <w:numPr>
          <w:ilvl w:val="0"/>
          <w:numId w:val="22"/>
        </w:numPr>
        <w:rPr>
          <w:sz w:val="36"/>
          <w:szCs w:val="36"/>
          <w:lang w:bidi="ar-DZ"/>
        </w:rPr>
      </w:pPr>
      <w:r w:rsidRPr="002E66EF">
        <w:rPr>
          <w:rFonts w:hint="cs"/>
          <w:sz w:val="36"/>
          <w:szCs w:val="36"/>
          <w:rtl/>
          <w:lang w:bidi="ar-DZ"/>
        </w:rPr>
        <w:t>العنوان الحالي للطفل في الدولة المضيفة.</w:t>
      </w:r>
    </w:p>
    <w:p w:rsidR="005F67A5" w:rsidRPr="002E66EF" w:rsidRDefault="005F67A5" w:rsidP="0085400E">
      <w:pPr>
        <w:pStyle w:val="ae"/>
        <w:numPr>
          <w:ilvl w:val="0"/>
          <w:numId w:val="22"/>
        </w:numPr>
        <w:rPr>
          <w:sz w:val="36"/>
          <w:szCs w:val="36"/>
          <w:rtl/>
          <w:lang w:bidi="ar-DZ"/>
        </w:rPr>
      </w:pPr>
      <w:r w:rsidRPr="002E66EF">
        <w:rPr>
          <w:rFonts w:hint="cs"/>
          <w:sz w:val="36"/>
          <w:szCs w:val="36"/>
          <w:rtl/>
          <w:lang w:bidi="ar-DZ"/>
        </w:rPr>
        <w:t>تاريخ ومكان وملابسات الوفاة ومكان الدفن في حالة وفاة الطفل قبل عودته.</w:t>
      </w:r>
    </w:p>
    <w:p w:rsidR="009D070F" w:rsidRDefault="00985C55" w:rsidP="009D070F">
      <w:pPr>
        <w:rPr>
          <w:sz w:val="36"/>
          <w:szCs w:val="36"/>
          <w:rtl/>
          <w:lang w:bidi="ar-DZ"/>
        </w:rPr>
      </w:pPr>
      <w:r>
        <w:rPr>
          <w:rFonts w:hint="cs"/>
          <w:sz w:val="36"/>
          <w:szCs w:val="36"/>
          <w:rtl/>
          <w:lang w:bidi="ar-DZ"/>
        </w:rPr>
        <w:t xml:space="preserve">  </w:t>
      </w:r>
      <w:r w:rsidR="00F468CA">
        <w:rPr>
          <w:rFonts w:hint="cs"/>
          <w:sz w:val="36"/>
          <w:szCs w:val="36"/>
          <w:rtl/>
          <w:lang w:bidi="ar-DZ"/>
        </w:rPr>
        <w:t xml:space="preserve">نستنتج </w:t>
      </w:r>
      <w:r w:rsidR="00762EA6">
        <w:rPr>
          <w:rFonts w:hint="cs"/>
          <w:sz w:val="36"/>
          <w:szCs w:val="36"/>
          <w:rtl/>
          <w:lang w:bidi="ar-DZ"/>
        </w:rPr>
        <w:t>مما</w:t>
      </w:r>
      <w:r w:rsidR="00F468CA">
        <w:rPr>
          <w:rFonts w:hint="cs"/>
          <w:sz w:val="36"/>
          <w:szCs w:val="36"/>
          <w:rtl/>
          <w:lang w:bidi="ar-DZ"/>
        </w:rPr>
        <w:t xml:space="preserve"> مضى أن القانون الدولي والقانون الدولي الإنساني قاما بمنع وحظر تجنيد الأطفال حظرا تاما، مع معاقب</w:t>
      </w:r>
      <w:r w:rsidR="00762EA6">
        <w:rPr>
          <w:rFonts w:hint="cs"/>
          <w:sz w:val="36"/>
          <w:szCs w:val="36"/>
          <w:rtl/>
          <w:lang w:bidi="ar-DZ"/>
        </w:rPr>
        <w:t>ة وتجريم كل من حاول تجنيد الأطفال أو قمعهم وإشراكهم في الأعمال العدائية، كما وضع قوانين وضوابط من شأنها حماية الطفل وتوفير كل الظروف الملائمة له خلال النزاع المسلح، والتي تقظي بالرعاية الصحية والحماية وتوفير التعليم والمكان الملائم لهم</w:t>
      </w:r>
      <w:r w:rsidR="003B7379">
        <w:rPr>
          <w:rStyle w:val="af1"/>
          <w:sz w:val="36"/>
          <w:szCs w:val="36"/>
          <w:rtl/>
          <w:lang w:bidi="ar-DZ"/>
        </w:rPr>
        <w:footnoteReference w:id="54"/>
      </w:r>
      <w:r w:rsidR="00762EA6">
        <w:rPr>
          <w:rFonts w:hint="cs"/>
          <w:sz w:val="36"/>
          <w:szCs w:val="36"/>
          <w:rtl/>
          <w:lang w:bidi="ar-DZ"/>
        </w:rPr>
        <w:t>.</w:t>
      </w:r>
    </w:p>
    <w:p w:rsidR="00762EA6" w:rsidRDefault="00A32A62" w:rsidP="009D070F">
      <w:pPr>
        <w:rPr>
          <w:sz w:val="36"/>
          <w:szCs w:val="36"/>
          <w:rtl/>
          <w:lang w:bidi="ar-DZ"/>
        </w:rPr>
      </w:pPr>
      <w:r>
        <w:rPr>
          <w:rFonts w:hint="cs"/>
          <w:b/>
          <w:bCs/>
          <w:sz w:val="40"/>
          <w:szCs w:val="40"/>
          <w:rtl/>
          <w:lang w:bidi="ar-DZ"/>
        </w:rPr>
        <w:t xml:space="preserve">     </w:t>
      </w:r>
      <w:r w:rsidR="00762EA6" w:rsidRPr="00762EA6">
        <w:rPr>
          <w:rFonts w:hint="cs"/>
          <w:b/>
          <w:bCs/>
          <w:sz w:val="40"/>
          <w:szCs w:val="40"/>
          <w:rtl/>
          <w:lang w:bidi="ar-DZ"/>
        </w:rPr>
        <w:t xml:space="preserve">المطلب الثاني: </w:t>
      </w:r>
      <w:r w:rsidR="00762EA6" w:rsidRPr="00762EA6">
        <w:rPr>
          <w:rFonts w:hint="cs"/>
          <w:b/>
          <w:bCs/>
          <w:sz w:val="36"/>
          <w:szCs w:val="36"/>
          <w:rtl/>
          <w:lang w:bidi="ar-DZ"/>
        </w:rPr>
        <w:t>موقف الفقه الإسلامي من تجنيد الأطفال في مناطق النزاع</w:t>
      </w:r>
      <w:r w:rsidR="00762EA6">
        <w:rPr>
          <w:rFonts w:hint="cs"/>
          <w:sz w:val="36"/>
          <w:szCs w:val="36"/>
          <w:rtl/>
          <w:lang w:bidi="ar-DZ"/>
        </w:rPr>
        <w:t xml:space="preserve"> </w:t>
      </w:r>
      <w:r w:rsidR="00762EA6" w:rsidRPr="00762EA6">
        <w:rPr>
          <w:rFonts w:hint="cs"/>
          <w:b/>
          <w:bCs/>
          <w:sz w:val="36"/>
          <w:szCs w:val="36"/>
          <w:rtl/>
          <w:lang w:bidi="ar-DZ"/>
        </w:rPr>
        <w:t>المسلح.</w:t>
      </w:r>
    </w:p>
    <w:p w:rsidR="00762EA6" w:rsidRDefault="00985C55" w:rsidP="009D070F">
      <w:pPr>
        <w:rPr>
          <w:sz w:val="36"/>
          <w:szCs w:val="36"/>
          <w:rtl/>
          <w:lang w:bidi="ar-DZ"/>
        </w:rPr>
      </w:pPr>
      <w:r>
        <w:rPr>
          <w:rFonts w:hint="cs"/>
          <w:sz w:val="36"/>
          <w:szCs w:val="36"/>
          <w:rtl/>
          <w:lang w:bidi="ar-DZ"/>
        </w:rPr>
        <w:t xml:space="preserve">  </w:t>
      </w:r>
      <w:r w:rsidR="00762EA6">
        <w:rPr>
          <w:rFonts w:hint="cs"/>
          <w:sz w:val="36"/>
          <w:szCs w:val="36"/>
          <w:rtl/>
          <w:lang w:bidi="ar-DZ"/>
        </w:rPr>
        <w:t>سنتطرق في المطلب إلى معرفة النصوص والآيات التي دلت على حماية الأطفال أثناء النزاع المسلح، والتي نصت عليها الشريعة الإسلامية.</w:t>
      </w:r>
    </w:p>
    <w:p w:rsidR="00762EA6" w:rsidRPr="00762EA6" w:rsidRDefault="002E66EF" w:rsidP="009D070F">
      <w:pPr>
        <w:rPr>
          <w:b/>
          <w:bCs/>
          <w:sz w:val="36"/>
          <w:szCs w:val="36"/>
          <w:rtl/>
          <w:lang w:bidi="ar-DZ"/>
        </w:rPr>
      </w:pPr>
      <w:r>
        <w:rPr>
          <w:rFonts w:hint="cs"/>
          <w:b/>
          <w:bCs/>
          <w:sz w:val="36"/>
          <w:szCs w:val="36"/>
          <w:rtl/>
          <w:lang w:bidi="ar-DZ"/>
        </w:rPr>
        <w:t>الفرع الأول</w:t>
      </w:r>
      <w:r w:rsidR="00762EA6" w:rsidRPr="00762EA6">
        <w:rPr>
          <w:rFonts w:hint="cs"/>
          <w:b/>
          <w:bCs/>
          <w:sz w:val="36"/>
          <w:szCs w:val="36"/>
          <w:rtl/>
          <w:lang w:bidi="ar-DZ"/>
        </w:rPr>
        <w:t>: الآيات التي من شأنها نصت على حماية الأطفال في النزاع المسلح.</w:t>
      </w:r>
    </w:p>
    <w:p w:rsidR="00762EA6" w:rsidRDefault="00CD10BE" w:rsidP="00AA03BE">
      <w:pPr>
        <w:rPr>
          <w:sz w:val="36"/>
          <w:szCs w:val="36"/>
          <w:rtl/>
          <w:lang w:bidi="ar-DZ"/>
        </w:rPr>
      </w:pPr>
      <w:r>
        <w:rPr>
          <w:rFonts w:hint="cs"/>
          <w:sz w:val="36"/>
          <w:szCs w:val="36"/>
          <w:rtl/>
          <w:lang w:bidi="ar-DZ"/>
        </w:rPr>
        <w:t xml:space="preserve">جاء في قوله تعالى </w:t>
      </w:r>
      <w:r w:rsidR="00AA03BE">
        <w:rPr>
          <w:sz w:val="36"/>
          <w:szCs w:val="36"/>
          <w:rtl/>
          <w:lang w:bidi="ar-DZ"/>
        </w:rPr>
        <w:t>﴿</w:t>
      </w:r>
      <w:r w:rsidR="00AA03BE" w:rsidRPr="00AA03BE">
        <w:rPr>
          <w:b/>
          <w:bCs/>
          <w:sz w:val="36"/>
          <w:szCs w:val="36"/>
          <w:rtl/>
        </w:rPr>
        <w:t>لَيْسَ عَلَى الضُّعَفَاءِ وَلَا عَلَى الْمَرْضَى وَلَا عَلَى الَّذِينَ لَا يَجِدُونَ مَا يُنْفِقُونَ حَرَجٌ إِذَا نَصَحُوا لِلَّهِ وَرَسُولِهِ مَا عَلَى الْمُحْسِنِينَ مِنْ سَبِيلٍ وَاللَّهُ غَفُورٌ رَحِيمٌ</w:t>
      </w:r>
      <w:r w:rsidR="00AA03BE">
        <w:rPr>
          <w:sz w:val="36"/>
          <w:szCs w:val="36"/>
          <w:rtl/>
          <w:lang w:bidi="ar-DZ"/>
        </w:rPr>
        <w:t>﴾</w:t>
      </w:r>
      <w:r w:rsidR="00AA03BE">
        <w:rPr>
          <w:rFonts w:hint="cs"/>
          <w:sz w:val="36"/>
          <w:szCs w:val="36"/>
          <w:rtl/>
          <w:lang w:bidi="ar-DZ"/>
        </w:rPr>
        <w:t xml:space="preserve"> </w:t>
      </w:r>
      <w:r w:rsidR="00AA03BE">
        <w:rPr>
          <w:sz w:val="36"/>
          <w:szCs w:val="36"/>
          <w:rtl/>
          <w:lang w:bidi="ar-DZ"/>
        </w:rPr>
        <w:t>[</w:t>
      </w:r>
      <w:r w:rsidR="00AA03BE">
        <w:rPr>
          <w:rFonts w:hint="cs"/>
          <w:sz w:val="36"/>
          <w:szCs w:val="36"/>
          <w:rtl/>
          <w:lang w:bidi="ar-DZ"/>
        </w:rPr>
        <w:t>التوبة: الآية91</w:t>
      </w:r>
      <w:r w:rsidR="00AA03BE">
        <w:rPr>
          <w:sz w:val="36"/>
          <w:szCs w:val="36"/>
          <w:rtl/>
          <w:lang w:bidi="ar-DZ"/>
        </w:rPr>
        <w:t>]</w:t>
      </w:r>
      <w:r w:rsidR="00AA03BE">
        <w:rPr>
          <w:rFonts w:hint="cs"/>
          <w:sz w:val="36"/>
          <w:szCs w:val="36"/>
          <w:rtl/>
          <w:lang w:bidi="ar-DZ"/>
        </w:rPr>
        <w:t>.</w:t>
      </w:r>
    </w:p>
    <w:p w:rsidR="00AA03BE" w:rsidRDefault="00AA03BE" w:rsidP="00AA03BE">
      <w:pPr>
        <w:rPr>
          <w:sz w:val="36"/>
          <w:szCs w:val="36"/>
          <w:rtl/>
          <w:lang w:bidi="ar-DZ"/>
        </w:rPr>
      </w:pPr>
      <w:r>
        <w:rPr>
          <w:rFonts w:hint="cs"/>
          <w:sz w:val="36"/>
          <w:szCs w:val="36"/>
          <w:rtl/>
          <w:lang w:bidi="ar-DZ"/>
        </w:rPr>
        <w:t xml:space="preserve">نصت هاته الآية على أن الله تعالى لم يجبر أحد على المشاركة في الحرب بل حدد فئة معينة خصها دون غيرها للمشاركة في النزاعات المسلحة، فبينت الآية أنه لا يمكن لأصحاب الأعذار المشاركة في </w:t>
      </w:r>
      <w:r>
        <w:rPr>
          <w:rFonts w:hint="cs"/>
          <w:sz w:val="36"/>
          <w:szCs w:val="36"/>
          <w:rtl/>
          <w:lang w:bidi="ar-DZ"/>
        </w:rPr>
        <w:lastRenderedPageBreak/>
        <w:t>الحرب، كالمرضى والضعفاء، فالضعفاء هم من لا قوة لهم في أبدانهم تمكنهم من الجهاد، ولا شك أن الأطفال يشملهم هذا الوصف، وقيل هم الصبيان</w:t>
      </w:r>
      <w:r w:rsidR="00D849A3">
        <w:rPr>
          <w:rStyle w:val="af1"/>
          <w:sz w:val="36"/>
          <w:szCs w:val="36"/>
          <w:rtl/>
          <w:lang w:bidi="ar-DZ"/>
        </w:rPr>
        <w:footnoteReference w:id="55"/>
      </w:r>
      <w:r>
        <w:rPr>
          <w:rFonts w:hint="cs"/>
          <w:sz w:val="36"/>
          <w:szCs w:val="36"/>
          <w:rtl/>
          <w:lang w:bidi="ar-DZ"/>
        </w:rPr>
        <w:t>.</w:t>
      </w:r>
    </w:p>
    <w:p w:rsidR="00AA03BE" w:rsidRDefault="002E66EF" w:rsidP="00AA03BE">
      <w:pPr>
        <w:rPr>
          <w:b/>
          <w:bCs/>
          <w:sz w:val="36"/>
          <w:szCs w:val="36"/>
          <w:rtl/>
          <w:lang w:bidi="ar-DZ"/>
        </w:rPr>
      </w:pPr>
      <w:r>
        <w:rPr>
          <w:rFonts w:hint="cs"/>
          <w:b/>
          <w:bCs/>
          <w:sz w:val="36"/>
          <w:szCs w:val="36"/>
          <w:rtl/>
          <w:lang w:bidi="ar-DZ"/>
        </w:rPr>
        <w:t>الفرع الثاني</w:t>
      </w:r>
      <w:r w:rsidR="00AA03BE" w:rsidRPr="00AA03BE">
        <w:rPr>
          <w:rFonts w:hint="cs"/>
          <w:b/>
          <w:bCs/>
          <w:sz w:val="36"/>
          <w:szCs w:val="36"/>
          <w:rtl/>
          <w:lang w:bidi="ar-DZ"/>
        </w:rPr>
        <w:t>: من السنة النبوية.</w:t>
      </w:r>
    </w:p>
    <w:p w:rsidR="00AA03BE" w:rsidRDefault="00AA03BE" w:rsidP="00AA03BE">
      <w:pPr>
        <w:rPr>
          <w:sz w:val="36"/>
          <w:szCs w:val="36"/>
          <w:rtl/>
          <w:lang w:bidi="ar-DZ"/>
        </w:rPr>
      </w:pPr>
      <w:r>
        <w:rPr>
          <w:rFonts w:hint="cs"/>
          <w:sz w:val="36"/>
          <w:szCs w:val="36"/>
          <w:rtl/>
          <w:lang w:bidi="ar-DZ"/>
        </w:rPr>
        <w:t xml:space="preserve">قال النبي صلى الله عليه وسلم: </w:t>
      </w:r>
      <w:r>
        <w:rPr>
          <w:sz w:val="36"/>
          <w:szCs w:val="36"/>
          <w:rtl/>
          <w:lang w:bidi="ar-DZ"/>
        </w:rPr>
        <w:t>«</w:t>
      </w:r>
      <w:r>
        <w:rPr>
          <w:rFonts w:hint="cs"/>
          <w:b/>
          <w:bCs/>
          <w:sz w:val="36"/>
          <w:szCs w:val="36"/>
          <w:rtl/>
          <w:lang w:bidi="ar-DZ"/>
        </w:rPr>
        <w:t>رفع القلم عن ثلاث، عن المجنون المغلوب على عقله، وعن النائم حتى يستيقظ، وعن الصبي حتى يحتلم</w:t>
      </w:r>
      <w:r>
        <w:rPr>
          <w:sz w:val="36"/>
          <w:szCs w:val="36"/>
          <w:rtl/>
          <w:lang w:bidi="ar-DZ"/>
        </w:rPr>
        <w:t>»</w:t>
      </w:r>
      <w:r w:rsidR="001F0E5B">
        <w:rPr>
          <w:rFonts w:hint="cs"/>
          <w:sz w:val="36"/>
          <w:szCs w:val="36"/>
          <w:rtl/>
          <w:lang w:bidi="ar-DZ"/>
        </w:rPr>
        <w:t>. فالجهاد تكليف والحديث السابق يدل على عدم تكليف الصبي، وعليه فلا جهاد على الأطفال.</w:t>
      </w:r>
    </w:p>
    <w:p w:rsidR="001F0E5B" w:rsidRDefault="002E66EF" w:rsidP="00AA03BE">
      <w:pPr>
        <w:rPr>
          <w:b/>
          <w:bCs/>
          <w:sz w:val="36"/>
          <w:szCs w:val="36"/>
          <w:rtl/>
          <w:lang w:bidi="ar-DZ"/>
        </w:rPr>
      </w:pPr>
      <w:r>
        <w:rPr>
          <w:rFonts w:hint="cs"/>
          <w:b/>
          <w:bCs/>
          <w:sz w:val="36"/>
          <w:szCs w:val="36"/>
          <w:rtl/>
          <w:lang w:bidi="ar-DZ"/>
        </w:rPr>
        <w:t>الفرع الثالث</w:t>
      </w:r>
      <w:r w:rsidR="001F0E5B" w:rsidRPr="001F0E5B">
        <w:rPr>
          <w:rFonts w:hint="cs"/>
          <w:b/>
          <w:bCs/>
          <w:sz w:val="36"/>
          <w:szCs w:val="36"/>
          <w:rtl/>
          <w:lang w:bidi="ar-DZ"/>
        </w:rPr>
        <w:t>: من الإجماع.</w:t>
      </w:r>
    </w:p>
    <w:p w:rsidR="001F0E5B" w:rsidRDefault="001F0E5B" w:rsidP="00AA03BE">
      <w:pPr>
        <w:rPr>
          <w:sz w:val="36"/>
          <w:szCs w:val="36"/>
          <w:rtl/>
          <w:lang w:bidi="ar-DZ"/>
        </w:rPr>
      </w:pPr>
      <w:r>
        <w:rPr>
          <w:rFonts w:hint="cs"/>
          <w:sz w:val="36"/>
          <w:szCs w:val="36"/>
          <w:rtl/>
          <w:lang w:bidi="ar-DZ"/>
        </w:rPr>
        <w:t>نرى أنه قد اتفق فقهاء الإسلام بأنه لا يفرض الجهاد على من لم يبلغ بعد.</w:t>
      </w:r>
    </w:p>
    <w:p w:rsidR="001F0E5B" w:rsidRDefault="002E66EF" w:rsidP="00AA03BE">
      <w:pPr>
        <w:rPr>
          <w:sz w:val="36"/>
          <w:szCs w:val="36"/>
          <w:rtl/>
          <w:lang w:bidi="ar-DZ"/>
        </w:rPr>
      </w:pPr>
      <w:r>
        <w:rPr>
          <w:rFonts w:hint="cs"/>
          <w:b/>
          <w:bCs/>
          <w:sz w:val="36"/>
          <w:szCs w:val="36"/>
          <w:rtl/>
          <w:lang w:bidi="ar-DZ"/>
        </w:rPr>
        <w:t>الفرع الرابع</w:t>
      </w:r>
      <w:r w:rsidR="001F0E5B" w:rsidRPr="001F0E5B">
        <w:rPr>
          <w:rFonts w:hint="cs"/>
          <w:b/>
          <w:bCs/>
          <w:sz w:val="36"/>
          <w:szCs w:val="36"/>
          <w:rtl/>
          <w:lang w:bidi="ar-DZ"/>
        </w:rPr>
        <w:t xml:space="preserve">: حظر تجنيد الأطفال في الشريعة الإسلامية وتحديد السن الملائم للتجنيد لمن يريد المشاركة في النزاع المسلح. </w:t>
      </w:r>
    </w:p>
    <w:p w:rsidR="00C410F5" w:rsidRDefault="00985C55" w:rsidP="00C410F5">
      <w:pPr>
        <w:rPr>
          <w:sz w:val="36"/>
          <w:szCs w:val="36"/>
          <w:rtl/>
          <w:lang w:bidi="ar-DZ"/>
        </w:rPr>
      </w:pPr>
      <w:r>
        <w:rPr>
          <w:rFonts w:hint="cs"/>
          <w:sz w:val="36"/>
          <w:szCs w:val="36"/>
          <w:rtl/>
          <w:lang w:bidi="ar-DZ"/>
        </w:rPr>
        <w:t xml:space="preserve">  </w:t>
      </w:r>
      <w:r w:rsidR="001F0E5B">
        <w:rPr>
          <w:rFonts w:hint="cs"/>
          <w:sz w:val="36"/>
          <w:szCs w:val="36"/>
          <w:rtl/>
          <w:lang w:bidi="ar-DZ"/>
        </w:rPr>
        <w:t xml:space="preserve">في عهد النبي صلى الله عليه وسلم كان إذا كانت هناك حروب أو نزاعات يقوم الأشخاص الذين يريدون المشاركة في الحرب أن يعرضوا ذلك عليه، فيقوم بالاختيار </w:t>
      </w:r>
      <w:r w:rsidR="001B3563">
        <w:rPr>
          <w:rFonts w:hint="cs"/>
          <w:sz w:val="36"/>
          <w:szCs w:val="36"/>
          <w:rtl/>
          <w:lang w:bidi="ar-DZ"/>
        </w:rPr>
        <w:t>بين الصغير والكبير، في</w:t>
      </w:r>
      <w:r w:rsidR="00BC3FB7">
        <w:rPr>
          <w:rFonts w:hint="cs"/>
          <w:sz w:val="36"/>
          <w:szCs w:val="36"/>
          <w:rtl/>
          <w:lang w:bidi="ar-DZ"/>
        </w:rPr>
        <w:t xml:space="preserve">رد الصغير الذي لم يبلغ، فعن البراء قال: </w:t>
      </w:r>
      <w:r w:rsidR="00BC3FB7" w:rsidRPr="00FE0A30">
        <w:rPr>
          <w:b/>
          <w:bCs/>
          <w:sz w:val="36"/>
          <w:szCs w:val="36"/>
          <w:rtl/>
          <w:lang w:bidi="ar-DZ"/>
        </w:rPr>
        <w:t>«</w:t>
      </w:r>
      <w:r w:rsidR="00BC3FB7" w:rsidRPr="00FE0A30">
        <w:rPr>
          <w:rFonts w:hint="cs"/>
          <w:b/>
          <w:bCs/>
          <w:sz w:val="36"/>
          <w:szCs w:val="36"/>
          <w:rtl/>
          <w:lang w:bidi="ar-DZ"/>
        </w:rPr>
        <w:t>استصغرت أنا وابن عمر يوم بدر، وكان المهاجرون يوم بدر نيفا على ستين، والأنصار نيفا وأربعين ومائتين</w:t>
      </w:r>
      <w:r w:rsidR="00BC3FB7" w:rsidRPr="00FE0A30">
        <w:rPr>
          <w:b/>
          <w:bCs/>
          <w:sz w:val="36"/>
          <w:szCs w:val="36"/>
          <w:rtl/>
          <w:lang w:bidi="ar-DZ"/>
        </w:rPr>
        <w:t>»</w:t>
      </w:r>
      <w:r w:rsidR="00BC3FB7" w:rsidRPr="00FE0A30">
        <w:rPr>
          <w:rFonts w:hint="cs"/>
          <w:b/>
          <w:bCs/>
          <w:sz w:val="36"/>
          <w:szCs w:val="36"/>
          <w:rtl/>
          <w:lang w:bidi="ar-DZ"/>
        </w:rPr>
        <w:t xml:space="preserve">، </w:t>
      </w:r>
      <w:r w:rsidR="00BC3FB7" w:rsidRPr="00FE0A30">
        <w:rPr>
          <w:rFonts w:hint="cs"/>
          <w:sz w:val="36"/>
          <w:szCs w:val="36"/>
          <w:rtl/>
          <w:lang w:bidi="ar-DZ"/>
        </w:rPr>
        <w:t>وعن ابن عمر رضي الله عنهما:</w:t>
      </w:r>
      <w:r w:rsidR="00C410F5" w:rsidRPr="00FE0A30">
        <w:rPr>
          <w:rFonts w:hint="cs"/>
          <w:b/>
          <w:bCs/>
          <w:sz w:val="36"/>
          <w:szCs w:val="36"/>
          <w:rtl/>
          <w:lang w:bidi="ar-DZ"/>
        </w:rPr>
        <w:t xml:space="preserve"> </w:t>
      </w:r>
      <w:r w:rsidR="00BC3FB7" w:rsidRPr="00FE0A30">
        <w:rPr>
          <w:b/>
          <w:bCs/>
          <w:sz w:val="36"/>
          <w:szCs w:val="36"/>
          <w:rtl/>
          <w:lang w:bidi="ar-DZ"/>
        </w:rPr>
        <w:t>«</w:t>
      </w:r>
      <w:r w:rsidR="00BC3FB7" w:rsidRPr="00FE0A30">
        <w:rPr>
          <w:rFonts w:hint="cs"/>
          <w:b/>
          <w:bCs/>
          <w:sz w:val="36"/>
          <w:szCs w:val="36"/>
          <w:rtl/>
          <w:lang w:bidi="ar-DZ"/>
        </w:rPr>
        <w:t>أن رسول الله صلى الله عليه وسلم عرضه يوم أحد، وهو ابن عشرة سنة، فلم يجزني ثم عرضني يوم الخندق، وأنا ابن خمس عشرة سنة، فأجازني</w:t>
      </w:r>
      <w:r w:rsidR="00BC3FB7" w:rsidRPr="00FE0A30">
        <w:rPr>
          <w:b/>
          <w:bCs/>
          <w:sz w:val="36"/>
          <w:szCs w:val="36"/>
          <w:rtl/>
          <w:lang w:bidi="ar-DZ"/>
        </w:rPr>
        <w:t>»</w:t>
      </w:r>
      <w:r w:rsidR="00BC3FB7" w:rsidRPr="00FE0A30">
        <w:rPr>
          <w:rFonts w:hint="cs"/>
          <w:b/>
          <w:bCs/>
          <w:sz w:val="36"/>
          <w:szCs w:val="36"/>
          <w:rtl/>
          <w:lang w:bidi="ar-DZ"/>
        </w:rPr>
        <w:t xml:space="preserve">، </w:t>
      </w:r>
      <w:r w:rsidR="00BC3FB7" w:rsidRPr="00FE0A30">
        <w:rPr>
          <w:rFonts w:hint="cs"/>
          <w:sz w:val="36"/>
          <w:szCs w:val="36"/>
          <w:rtl/>
          <w:lang w:bidi="ar-DZ"/>
        </w:rPr>
        <w:t xml:space="preserve">قال نافع فقدمت على عمر بن عبد العزيز وهو خليفة، فحدثته هذا الحديث فقال: </w:t>
      </w:r>
      <w:r w:rsidR="00BC3FB7" w:rsidRPr="00FE0A30">
        <w:rPr>
          <w:b/>
          <w:bCs/>
          <w:sz w:val="36"/>
          <w:szCs w:val="36"/>
          <w:rtl/>
          <w:lang w:bidi="ar-DZ"/>
        </w:rPr>
        <w:t>«</w:t>
      </w:r>
      <w:r w:rsidR="00BC3FB7" w:rsidRPr="00FE0A30">
        <w:rPr>
          <w:rFonts w:hint="cs"/>
          <w:b/>
          <w:bCs/>
          <w:sz w:val="36"/>
          <w:szCs w:val="36"/>
          <w:rtl/>
          <w:lang w:bidi="ar-DZ"/>
        </w:rPr>
        <w:t>إن هذا للحد بين الصغير والكبير، وكتب عماله أن يرفضوا لمن بلغ خمس عشرة</w:t>
      </w:r>
      <w:r w:rsidR="00BC3FB7" w:rsidRPr="00FE0A30">
        <w:rPr>
          <w:b/>
          <w:bCs/>
          <w:sz w:val="36"/>
          <w:szCs w:val="36"/>
          <w:rtl/>
          <w:lang w:bidi="ar-DZ"/>
        </w:rPr>
        <w:t>»</w:t>
      </w:r>
      <w:r w:rsidR="00BC3FB7">
        <w:rPr>
          <w:rFonts w:hint="cs"/>
          <w:sz w:val="36"/>
          <w:szCs w:val="36"/>
          <w:rtl/>
          <w:lang w:bidi="ar-DZ"/>
        </w:rPr>
        <w:t>، قال النووي في باب بيان سن البلوغ وهو السن الذي يجعل صاحبه من المقاتلين ويجري عليه حكم المقاتلين ويجري عليه حكم الرجال في أحكام القتال وغير ذلك:" هذا دليل لتحديد سن البلوغ بخمس عشرة سنة وهو مذهب الشافعي والاوزاعي وبن وهب وأحمد وغيرهم قالوا باستكمال خمس عشرة سنة يصير مكلفا وإن</w:t>
      </w:r>
      <w:r w:rsidR="00C410F5">
        <w:rPr>
          <w:rFonts w:hint="cs"/>
          <w:sz w:val="36"/>
          <w:szCs w:val="36"/>
          <w:rtl/>
          <w:lang w:bidi="ar-DZ"/>
        </w:rPr>
        <w:t xml:space="preserve"> لم يحتلم فتجري عليه الاحكام من وجوب العبادة وغيره ويستحق سهم الرجل من الغنيمة ويقتل إن كان من أهل الحرب"، وخالفهم الحنفية في حد البلوغ </w:t>
      </w:r>
      <w:r w:rsidR="00C410F5">
        <w:rPr>
          <w:rFonts w:hint="cs"/>
          <w:sz w:val="36"/>
          <w:szCs w:val="36"/>
          <w:rtl/>
          <w:lang w:bidi="ar-DZ"/>
        </w:rPr>
        <w:lastRenderedPageBreak/>
        <w:t xml:space="preserve">فقالوا بثمانية عشرة سنة للذكر وسبعة عشرة سنة للأنثى، ولا حجة في حديث ابن عمر </w:t>
      </w:r>
      <w:r w:rsidR="00C410F5">
        <w:rPr>
          <w:sz w:val="36"/>
          <w:szCs w:val="36"/>
          <w:rtl/>
          <w:lang w:bidi="ar-DZ"/>
        </w:rPr>
        <w:t>–</w:t>
      </w:r>
      <w:r w:rsidR="00C410F5">
        <w:rPr>
          <w:rFonts w:hint="cs"/>
          <w:sz w:val="36"/>
          <w:szCs w:val="36"/>
          <w:rtl/>
          <w:lang w:bidi="ar-DZ"/>
        </w:rPr>
        <w:t xml:space="preserve"> رضي الله عنه </w:t>
      </w:r>
      <w:r w:rsidR="00C410F5">
        <w:rPr>
          <w:sz w:val="36"/>
          <w:szCs w:val="36"/>
          <w:rtl/>
          <w:lang w:bidi="ar-DZ"/>
        </w:rPr>
        <w:t>–</w:t>
      </w:r>
      <w:r w:rsidR="00C410F5">
        <w:rPr>
          <w:rFonts w:hint="cs"/>
          <w:sz w:val="36"/>
          <w:szCs w:val="36"/>
          <w:rtl/>
          <w:lang w:bidi="ar-DZ"/>
        </w:rPr>
        <w:t xml:space="preserve"> لأنه ما أجازه باعتبار أنه حكم ببلوغه بل لأنه رآه قويا صالحا للقتال، أما المالكية فحددوه بثمانية عشرة سنة، ووجه من جعل الثمان عشرة وشبهها حدا للبلوغ، وإن لم يكن إنبات ولا احتلام قول الله تعالى </w:t>
      </w:r>
      <w:r w:rsidR="00C410F5">
        <w:rPr>
          <w:sz w:val="36"/>
          <w:szCs w:val="36"/>
          <w:rtl/>
          <w:lang w:bidi="ar-DZ"/>
        </w:rPr>
        <w:t>﴿</w:t>
      </w:r>
      <w:r w:rsidR="00C410F5" w:rsidRPr="00C410F5">
        <w:rPr>
          <w:b/>
          <w:bCs/>
          <w:sz w:val="36"/>
          <w:szCs w:val="36"/>
          <w:rtl/>
        </w:rPr>
        <w:t xml:space="preserve">وَلَا تَقْرَبُوا مَالَ الْيَتِيمِ إِلَّا بِالَّتِي هِيَ أَحْسَنُ حَتَّى يَبْلُغَ أَشُدَّهُ </w:t>
      </w:r>
      <w:r w:rsidR="00C410F5">
        <w:rPr>
          <w:sz w:val="36"/>
          <w:szCs w:val="36"/>
          <w:rtl/>
          <w:lang w:bidi="ar-DZ"/>
        </w:rPr>
        <w:t>﴾</w:t>
      </w:r>
      <w:r w:rsidR="00C410F5">
        <w:rPr>
          <w:rFonts w:hint="cs"/>
          <w:sz w:val="36"/>
          <w:szCs w:val="36"/>
          <w:rtl/>
          <w:lang w:bidi="ar-DZ"/>
        </w:rPr>
        <w:t xml:space="preserve"> </w:t>
      </w:r>
      <w:r w:rsidR="00C410F5">
        <w:rPr>
          <w:sz w:val="36"/>
          <w:szCs w:val="36"/>
          <w:rtl/>
          <w:lang w:bidi="ar-DZ"/>
        </w:rPr>
        <w:t>[</w:t>
      </w:r>
      <w:r w:rsidR="00C410F5">
        <w:rPr>
          <w:rFonts w:hint="cs"/>
          <w:sz w:val="36"/>
          <w:szCs w:val="36"/>
          <w:rtl/>
          <w:lang w:bidi="ar-DZ"/>
        </w:rPr>
        <w:t>الأنعام: الآية 152</w:t>
      </w:r>
      <w:r w:rsidR="00C410F5">
        <w:rPr>
          <w:sz w:val="36"/>
          <w:szCs w:val="36"/>
          <w:rtl/>
          <w:lang w:bidi="ar-DZ"/>
        </w:rPr>
        <w:t>]</w:t>
      </w:r>
      <w:r w:rsidR="00C410F5">
        <w:rPr>
          <w:rFonts w:hint="cs"/>
          <w:sz w:val="36"/>
          <w:szCs w:val="36"/>
          <w:rtl/>
          <w:lang w:bidi="ar-DZ"/>
        </w:rPr>
        <w:t>، فقال ابن عباس في تفسير ذلك: ثمان عشرة سنة.</w:t>
      </w:r>
    </w:p>
    <w:p w:rsidR="00A54A43" w:rsidRDefault="00C410F5" w:rsidP="00C410F5">
      <w:pPr>
        <w:rPr>
          <w:sz w:val="36"/>
          <w:szCs w:val="36"/>
          <w:rtl/>
          <w:lang w:bidi="ar-DZ"/>
        </w:rPr>
      </w:pPr>
      <w:r>
        <w:rPr>
          <w:rFonts w:hint="cs"/>
          <w:sz w:val="36"/>
          <w:szCs w:val="36"/>
          <w:rtl/>
          <w:lang w:bidi="ar-DZ"/>
        </w:rPr>
        <w:t xml:space="preserve">ومنع الأطفال من مباشرة القتال يتقف مع العقل؛ لأن أجسامهم مازالت في مرحلة النمو، فقدراتهم البدنية والعقلية غير مكتملة، مما يجعلهم يتأثرون بمخاطر الحرب وأهوالها، </w:t>
      </w:r>
      <w:r w:rsidR="00A54A43">
        <w:rPr>
          <w:rFonts w:hint="cs"/>
          <w:sz w:val="36"/>
          <w:szCs w:val="36"/>
          <w:rtl/>
          <w:lang w:bidi="ar-DZ"/>
        </w:rPr>
        <w:t>ولا يقوون على مجابهتها فتسبب لهم أمراضا نفسية وعصبية لا يحمد عقباها، كما أنه من غير العدل أن نستغل عدم نضوجهم الفكري وعاطفتهم الجياشة في تقليد أبطال الأفلام الحربية لنكلفهم بتضحية نفوسهم في القتال.</w:t>
      </w:r>
    </w:p>
    <w:p w:rsidR="00A54A43" w:rsidRDefault="00985C55" w:rsidP="00C410F5">
      <w:pPr>
        <w:rPr>
          <w:sz w:val="36"/>
          <w:szCs w:val="36"/>
          <w:rtl/>
          <w:lang w:bidi="ar-DZ"/>
        </w:rPr>
      </w:pPr>
      <w:r>
        <w:rPr>
          <w:rFonts w:hint="cs"/>
          <w:sz w:val="36"/>
          <w:szCs w:val="36"/>
          <w:rtl/>
          <w:lang w:bidi="ar-DZ"/>
        </w:rPr>
        <w:t xml:space="preserve">  </w:t>
      </w:r>
      <w:r w:rsidR="00A54A43">
        <w:rPr>
          <w:rFonts w:hint="cs"/>
          <w:sz w:val="36"/>
          <w:szCs w:val="36"/>
          <w:rtl/>
          <w:lang w:bidi="ar-DZ"/>
        </w:rPr>
        <w:t xml:space="preserve">وبما أن الأطفال مادة سهلة، يمكن إخضاعهم إلى الغسيل الدماغي أكثر من البالغين، فقد استخدمتهم التنظيمات الإرهابية في عمليات التجسس ونقل المعلومات، وفي مهمات نقل وزرع العبوات الناسفة، بالإضافة إلى تنفيذ العمليات الانتحارية كونهم لا يثيرون الشكوك بالتحرك في التنقل، وهذا ما يؤكد عدم تكليفهم بالجهاد. </w:t>
      </w:r>
    </w:p>
    <w:p w:rsidR="00D849A3" w:rsidRDefault="00985C55" w:rsidP="00C410F5">
      <w:pPr>
        <w:rPr>
          <w:sz w:val="36"/>
          <w:szCs w:val="36"/>
          <w:rtl/>
          <w:lang w:bidi="ar-DZ"/>
        </w:rPr>
      </w:pPr>
      <w:r>
        <w:rPr>
          <w:rFonts w:hint="cs"/>
          <w:sz w:val="36"/>
          <w:szCs w:val="36"/>
          <w:rtl/>
          <w:lang w:bidi="ar-DZ"/>
        </w:rPr>
        <w:t xml:space="preserve">  </w:t>
      </w:r>
      <w:r w:rsidR="00A54A43">
        <w:rPr>
          <w:rFonts w:hint="cs"/>
          <w:sz w:val="36"/>
          <w:szCs w:val="36"/>
          <w:rtl/>
          <w:lang w:bidi="ar-DZ"/>
        </w:rPr>
        <w:t>فقد اعتبر السن الحد الفاصل بين الكبير والصغير أضبط من العلامات الطبيعية للبلوغ؛ وذلك لتوفر سجلات الحالة المدنية لجميع الأشخاص، فأمكن الاطلاع عليها والتأكد من صحتها، وكقاعدة عامة فإن تحديد سن الثامنة عشرة في التكاليف التي تبنى عليها عقوبات جزائية أو تكاليف كفائية كالجهاد، لما فيه من حماية لمصلحة الأطفال ومراعاة للخلاف الدائر بين الفقهاء حول حد البلوغ</w:t>
      </w:r>
      <w:r w:rsidR="002F7F4A">
        <w:rPr>
          <w:rStyle w:val="af1"/>
          <w:sz w:val="36"/>
          <w:szCs w:val="36"/>
          <w:rtl/>
          <w:lang w:bidi="ar-DZ"/>
        </w:rPr>
        <w:footnoteReference w:id="56"/>
      </w:r>
      <w:r w:rsidR="00A54A43">
        <w:rPr>
          <w:rFonts w:hint="cs"/>
          <w:sz w:val="36"/>
          <w:szCs w:val="36"/>
          <w:rtl/>
          <w:lang w:bidi="ar-DZ"/>
        </w:rPr>
        <w:t xml:space="preserve">. </w:t>
      </w:r>
    </w:p>
    <w:p w:rsidR="00B92619" w:rsidRDefault="00985C55" w:rsidP="00C410F5">
      <w:pPr>
        <w:rPr>
          <w:sz w:val="36"/>
          <w:szCs w:val="36"/>
          <w:rtl/>
          <w:lang w:bidi="ar-DZ"/>
        </w:rPr>
      </w:pPr>
      <w:r>
        <w:rPr>
          <w:rFonts w:hint="cs"/>
          <w:sz w:val="36"/>
          <w:szCs w:val="36"/>
          <w:rtl/>
          <w:lang w:bidi="ar-DZ"/>
        </w:rPr>
        <w:t xml:space="preserve">  </w:t>
      </w:r>
      <w:r w:rsidR="00B92619">
        <w:rPr>
          <w:rFonts w:hint="cs"/>
          <w:sz w:val="36"/>
          <w:szCs w:val="36"/>
          <w:rtl/>
          <w:lang w:bidi="ar-DZ"/>
        </w:rPr>
        <w:t>نستنتج مما سبق دراسته أن الشريعة الإسلامية ومنذ ظهورها قد حددت السن المعين الذي يكون فيه الطفل قادرا على المشاركة في الحروب، كما أنها منعت إشراك الأطفال أو تجنيدهم أثناء النزاعات أو الحروب ما لم يبلغوا سن البلوغ.</w:t>
      </w:r>
    </w:p>
    <w:p w:rsidR="002F7F4A" w:rsidRPr="00145CD0" w:rsidRDefault="00A32A62" w:rsidP="00C410F5">
      <w:pPr>
        <w:rPr>
          <w:b/>
          <w:bCs/>
          <w:sz w:val="36"/>
          <w:szCs w:val="36"/>
          <w:rtl/>
          <w:lang w:bidi="ar-DZ"/>
        </w:rPr>
      </w:pPr>
      <w:r>
        <w:rPr>
          <w:rFonts w:hint="cs"/>
          <w:b/>
          <w:bCs/>
          <w:sz w:val="40"/>
          <w:szCs w:val="40"/>
          <w:rtl/>
          <w:lang w:bidi="ar-DZ"/>
        </w:rPr>
        <w:t xml:space="preserve">  </w:t>
      </w:r>
      <w:r w:rsidR="00145CD0" w:rsidRPr="00145CD0">
        <w:rPr>
          <w:rFonts w:hint="cs"/>
          <w:b/>
          <w:bCs/>
          <w:sz w:val="40"/>
          <w:szCs w:val="40"/>
          <w:rtl/>
          <w:lang w:bidi="ar-DZ"/>
        </w:rPr>
        <w:t xml:space="preserve">المطلب الثالث: </w:t>
      </w:r>
      <w:r w:rsidR="00145CD0" w:rsidRPr="00145CD0">
        <w:rPr>
          <w:rFonts w:hint="cs"/>
          <w:b/>
          <w:bCs/>
          <w:sz w:val="36"/>
          <w:szCs w:val="36"/>
          <w:rtl/>
          <w:lang w:bidi="ar-DZ"/>
        </w:rPr>
        <w:t>دراسة مقارنة بين الفقه الإسلامي والقانون الدولي الإنساني في تجنيد الأطفال في مناطق النزاع المسلحة.</w:t>
      </w:r>
    </w:p>
    <w:p w:rsidR="001F0E5B" w:rsidRDefault="00A54A43" w:rsidP="00C410F5">
      <w:pPr>
        <w:rPr>
          <w:sz w:val="36"/>
          <w:szCs w:val="36"/>
          <w:rtl/>
          <w:lang w:bidi="ar-DZ"/>
        </w:rPr>
      </w:pPr>
      <w:r>
        <w:rPr>
          <w:rFonts w:hint="cs"/>
          <w:sz w:val="36"/>
          <w:szCs w:val="36"/>
          <w:rtl/>
          <w:lang w:bidi="ar-DZ"/>
        </w:rPr>
        <w:lastRenderedPageBreak/>
        <w:t xml:space="preserve"> </w:t>
      </w:r>
      <w:r w:rsidR="00C410F5">
        <w:rPr>
          <w:rFonts w:hint="cs"/>
          <w:sz w:val="36"/>
          <w:szCs w:val="36"/>
          <w:rtl/>
          <w:lang w:bidi="ar-DZ"/>
        </w:rPr>
        <w:t xml:space="preserve"> </w:t>
      </w:r>
      <w:r w:rsidR="00145CD0">
        <w:rPr>
          <w:rFonts w:hint="cs"/>
          <w:sz w:val="36"/>
          <w:szCs w:val="36"/>
          <w:rtl/>
          <w:lang w:bidi="ar-DZ"/>
        </w:rPr>
        <w:t>سنقوم في هذا المطلب بالتطرق على أوجه الشبه وأوجه الاختلاف بين الفقه الإسلامي والقانون الدولي الإنساني في قضية تجنيد الأطفال في مناطق النزاع المسلحة، كما أنا سنستنتج مصير الطفل حال وقوع نزاع داخلي أو خارجي طرأ على بلده.</w:t>
      </w:r>
    </w:p>
    <w:p w:rsidR="00835CD1" w:rsidRDefault="002E66EF" w:rsidP="00C410F5">
      <w:pPr>
        <w:rPr>
          <w:b/>
          <w:bCs/>
          <w:sz w:val="36"/>
          <w:szCs w:val="36"/>
          <w:rtl/>
          <w:lang w:bidi="ar-DZ"/>
        </w:rPr>
      </w:pPr>
      <w:r>
        <w:rPr>
          <w:rFonts w:hint="cs"/>
          <w:b/>
          <w:bCs/>
          <w:sz w:val="36"/>
          <w:szCs w:val="36"/>
          <w:rtl/>
          <w:lang w:bidi="ar-DZ"/>
        </w:rPr>
        <w:t>الفرع الأول</w:t>
      </w:r>
      <w:r w:rsidR="00835CD1" w:rsidRPr="00835CD1">
        <w:rPr>
          <w:rFonts w:hint="cs"/>
          <w:b/>
          <w:bCs/>
          <w:sz w:val="36"/>
          <w:szCs w:val="36"/>
          <w:rtl/>
          <w:lang w:bidi="ar-DZ"/>
        </w:rPr>
        <w:t>: أوجه التشابه.</w:t>
      </w:r>
    </w:p>
    <w:p w:rsidR="00835CD1" w:rsidRPr="002E66EF" w:rsidRDefault="002E66EF" w:rsidP="002E66EF">
      <w:pPr>
        <w:ind w:left="360"/>
        <w:rPr>
          <w:sz w:val="36"/>
          <w:szCs w:val="36"/>
          <w:lang w:bidi="ar-DZ"/>
        </w:rPr>
      </w:pPr>
      <w:r>
        <w:rPr>
          <w:rFonts w:hint="cs"/>
          <w:sz w:val="36"/>
          <w:szCs w:val="36"/>
          <w:rtl/>
          <w:lang w:bidi="ar-DZ"/>
        </w:rPr>
        <w:t xml:space="preserve">أولا- </w:t>
      </w:r>
      <w:r w:rsidR="00835CD1" w:rsidRPr="002E66EF">
        <w:rPr>
          <w:rFonts w:hint="cs"/>
          <w:sz w:val="36"/>
          <w:szCs w:val="36"/>
          <w:rtl/>
          <w:lang w:bidi="ar-DZ"/>
        </w:rPr>
        <w:t>للشريعة الإسلامية والقانون الدولي الإنساني نقطة لقاء ألا وهي أن النزاع المسلح إذا ألجأت إليه ظروف معينة فإنه سيترتب عليه آثار مدمرة على جميع المستويات المادية والبشرية لذلك سبقت الشريعة الإسلامية القانون الدولي الإنساني في تنظيم أمور الحرب والأسرى منذ بديات الصراع بين الحق والباطل.</w:t>
      </w:r>
    </w:p>
    <w:p w:rsidR="00835CD1" w:rsidRPr="002E66EF" w:rsidRDefault="002E66EF" w:rsidP="002E66EF">
      <w:pPr>
        <w:ind w:left="360"/>
        <w:rPr>
          <w:sz w:val="36"/>
          <w:szCs w:val="36"/>
          <w:lang w:bidi="ar-DZ"/>
        </w:rPr>
      </w:pPr>
      <w:r>
        <w:rPr>
          <w:rFonts w:hint="cs"/>
          <w:sz w:val="36"/>
          <w:szCs w:val="36"/>
          <w:rtl/>
          <w:lang w:bidi="ar-DZ"/>
        </w:rPr>
        <w:t xml:space="preserve">ثانيا- </w:t>
      </w:r>
      <w:r w:rsidR="00114167" w:rsidRPr="002E66EF">
        <w:rPr>
          <w:rFonts w:hint="cs"/>
          <w:sz w:val="36"/>
          <w:szCs w:val="36"/>
          <w:rtl/>
          <w:lang w:bidi="ar-DZ"/>
        </w:rPr>
        <w:t>أجمعت الشريعة الإسلامية والقانون الدولي الإنساني أنه لا يجوز ولا ينبغي مشاركة الأطفال دون سن البلوغ في أي شكل من أشكال النزاع المسلح سواء كمقاتلين أو تجنيد إجباري أو طوعي مهما كانت الظروف وصنفه القانوني الدولي تحت جرائم الحرب في حين نجده في الشريعة الإسلامية يدخل تحت الجرائم التعزيرية يقدر الحاكم فيها درجة التجريم على حسب الحال والمال.</w:t>
      </w:r>
    </w:p>
    <w:p w:rsidR="009D0C43" w:rsidRPr="00114167" w:rsidRDefault="00185DF4" w:rsidP="00D05C56">
      <w:pPr>
        <w:rPr>
          <w:b/>
          <w:bCs/>
          <w:sz w:val="36"/>
          <w:szCs w:val="36"/>
          <w:rtl/>
          <w:lang w:bidi="ar-DZ"/>
        </w:rPr>
      </w:pPr>
      <w:r w:rsidRPr="00D05C56">
        <w:rPr>
          <w:rFonts w:hint="cs"/>
          <w:sz w:val="36"/>
          <w:szCs w:val="36"/>
          <w:rtl/>
          <w:lang w:bidi="ar-DZ"/>
        </w:rPr>
        <w:t xml:space="preserve">  </w:t>
      </w:r>
      <w:r w:rsidR="002E66EF">
        <w:rPr>
          <w:rFonts w:hint="cs"/>
          <w:b/>
          <w:bCs/>
          <w:sz w:val="36"/>
          <w:szCs w:val="36"/>
          <w:rtl/>
          <w:lang w:bidi="ar-DZ"/>
        </w:rPr>
        <w:t>الفرع الثاني</w:t>
      </w:r>
      <w:r w:rsidR="00114167" w:rsidRPr="00114167">
        <w:rPr>
          <w:rFonts w:hint="cs"/>
          <w:b/>
          <w:bCs/>
          <w:sz w:val="36"/>
          <w:szCs w:val="36"/>
          <w:rtl/>
          <w:lang w:bidi="ar-DZ"/>
        </w:rPr>
        <w:t>: أوجه الإختلاف.</w:t>
      </w:r>
    </w:p>
    <w:p w:rsidR="00C9297A" w:rsidRPr="002E66EF" w:rsidRDefault="002E66EF" w:rsidP="002E66EF">
      <w:pPr>
        <w:rPr>
          <w:sz w:val="36"/>
          <w:szCs w:val="36"/>
          <w:lang w:bidi="ar-DZ"/>
        </w:rPr>
      </w:pPr>
      <w:r>
        <w:rPr>
          <w:rFonts w:hint="cs"/>
          <w:sz w:val="36"/>
          <w:szCs w:val="36"/>
          <w:rtl/>
          <w:lang w:val="fr-FR" w:bidi="ar-DZ"/>
        </w:rPr>
        <w:t xml:space="preserve">- </w:t>
      </w:r>
      <w:r w:rsidR="00114167" w:rsidRPr="002E66EF">
        <w:rPr>
          <w:rFonts w:hint="cs"/>
          <w:sz w:val="36"/>
          <w:szCs w:val="36"/>
          <w:rtl/>
          <w:lang w:bidi="ar-DZ"/>
        </w:rPr>
        <w:t xml:space="preserve">يعد الطفل البالغ والمعروف في القانون الدولي باليافع كان يشارك في القتال في صدر الإسلام، إذا كان أهلا لذلك فيشارك في مهمات أساسية </w:t>
      </w:r>
      <w:r w:rsidR="00644D75" w:rsidRPr="002E66EF">
        <w:rPr>
          <w:rFonts w:hint="cs"/>
          <w:sz w:val="36"/>
          <w:szCs w:val="36"/>
          <w:rtl/>
          <w:lang w:bidi="ar-DZ"/>
        </w:rPr>
        <w:t>وإذا قارب البلوغ فقد كان يشارك في مهمات ثانوية، بينما في القانون الدولي هناك ميل إلى منع مشاركة هذه الفئة من الشباب وإن كان هذا المنع ليس بالقوة التي منعت بها الأطفال دون سن الخامسة عشرة سنة</w:t>
      </w:r>
      <w:r w:rsidR="00B92619">
        <w:rPr>
          <w:rStyle w:val="af1"/>
          <w:sz w:val="36"/>
          <w:szCs w:val="36"/>
          <w:rtl/>
          <w:lang w:bidi="ar-DZ"/>
        </w:rPr>
        <w:footnoteReference w:id="57"/>
      </w:r>
      <w:r w:rsidR="00644D75" w:rsidRPr="002E66EF">
        <w:rPr>
          <w:rFonts w:hint="cs"/>
          <w:sz w:val="36"/>
          <w:szCs w:val="36"/>
          <w:rtl/>
          <w:lang w:bidi="ar-DZ"/>
        </w:rPr>
        <w:t>.</w:t>
      </w:r>
    </w:p>
    <w:p w:rsidR="00B92619" w:rsidRDefault="002E66EF" w:rsidP="00B92619">
      <w:pPr>
        <w:rPr>
          <w:b/>
          <w:bCs/>
          <w:sz w:val="36"/>
          <w:szCs w:val="36"/>
          <w:rtl/>
          <w:lang w:bidi="ar-DZ"/>
        </w:rPr>
      </w:pPr>
      <w:r>
        <w:rPr>
          <w:rFonts w:hint="cs"/>
          <w:b/>
          <w:bCs/>
          <w:sz w:val="36"/>
          <w:szCs w:val="36"/>
          <w:rtl/>
          <w:lang w:bidi="ar-DZ"/>
        </w:rPr>
        <w:t>الفرع الثالث</w:t>
      </w:r>
      <w:r w:rsidR="00B92619" w:rsidRPr="00B92619">
        <w:rPr>
          <w:rFonts w:hint="cs"/>
          <w:b/>
          <w:bCs/>
          <w:sz w:val="36"/>
          <w:szCs w:val="36"/>
          <w:rtl/>
          <w:lang w:bidi="ar-DZ"/>
        </w:rPr>
        <w:t>: بعض التشريعات التي ورد فيها حظر تجنيد الأطفال.</w:t>
      </w:r>
    </w:p>
    <w:p w:rsidR="00B92619" w:rsidRPr="002E66EF" w:rsidRDefault="002E66EF" w:rsidP="002E66EF">
      <w:pPr>
        <w:ind w:left="360"/>
        <w:rPr>
          <w:b/>
          <w:bCs/>
          <w:sz w:val="36"/>
          <w:szCs w:val="36"/>
          <w:lang w:bidi="ar-DZ"/>
        </w:rPr>
      </w:pPr>
      <w:r>
        <w:rPr>
          <w:rFonts w:hint="cs"/>
          <w:b/>
          <w:bCs/>
          <w:sz w:val="36"/>
          <w:szCs w:val="36"/>
          <w:rtl/>
          <w:lang w:bidi="ar-DZ"/>
        </w:rPr>
        <w:t xml:space="preserve">أولا: </w:t>
      </w:r>
      <w:r w:rsidR="00B92619" w:rsidRPr="002E66EF">
        <w:rPr>
          <w:rFonts w:hint="cs"/>
          <w:b/>
          <w:bCs/>
          <w:sz w:val="36"/>
          <w:szCs w:val="36"/>
          <w:rtl/>
          <w:lang w:bidi="ar-DZ"/>
        </w:rPr>
        <w:t xml:space="preserve">التشريع الفرنسي: </w:t>
      </w:r>
    </w:p>
    <w:p w:rsidR="00B92619" w:rsidRDefault="002E66EF" w:rsidP="00B92619">
      <w:pPr>
        <w:rPr>
          <w:sz w:val="36"/>
          <w:szCs w:val="36"/>
          <w:rtl/>
          <w:lang w:bidi="ar-DZ"/>
        </w:rPr>
      </w:pPr>
      <w:r>
        <w:rPr>
          <w:rFonts w:hint="cs"/>
          <w:sz w:val="36"/>
          <w:szCs w:val="36"/>
          <w:rtl/>
          <w:lang w:bidi="ar-DZ"/>
        </w:rPr>
        <w:t xml:space="preserve">  </w:t>
      </w:r>
      <w:r w:rsidR="001260DC">
        <w:rPr>
          <w:rFonts w:hint="cs"/>
          <w:sz w:val="36"/>
          <w:szCs w:val="36"/>
          <w:rtl/>
          <w:lang w:bidi="ar-DZ"/>
        </w:rPr>
        <w:t xml:space="preserve">تناول المشرع الفرنسي في المادة </w:t>
      </w:r>
      <w:r w:rsidR="002027E7">
        <w:rPr>
          <w:rFonts w:hint="cs"/>
          <w:sz w:val="36"/>
          <w:szCs w:val="36"/>
          <w:rtl/>
          <w:lang w:bidi="ar-DZ"/>
        </w:rPr>
        <w:t>1-4-225 من قانون العقوبات تجريم كل فعل لتجنيد قاصر أو نقله أو إيوائه أو استقباله، وذلك لوضعه تحت تصرف الجاني أو تصرف شخص آخر حتى وإن كان غير معلوم، بهدف استغلاله واستعباده بالعمل سخرة أو قسرا، أو بفرض شروط عمل أو سكن مهينة لكرامته أو لإجباره على ارتكاب جناية أو جنحة.</w:t>
      </w:r>
    </w:p>
    <w:p w:rsidR="002027E7" w:rsidRDefault="002027E7" w:rsidP="002027E7">
      <w:pPr>
        <w:rPr>
          <w:sz w:val="36"/>
          <w:szCs w:val="36"/>
          <w:rtl/>
          <w:lang w:bidi="ar-DZ"/>
        </w:rPr>
      </w:pPr>
      <w:r>
        <w:rPr>
          <w:rFonts w:hint="cs"/>
          <w:sz w:val="36"/>
          <w:szCs w:val="36"/>
          <w:rtl/>
          <w:lang w:bidi="ar-DZ"/>
        </w:rPr>
        <w:lastRenderedPageBreak/>
        <w:t>حيث حدد التشريع الفرنسي عقوبة للجاني والمقدرة بالسجن لمدة عشر سنوات إضافة إلى غرامة مالية قدرها مليون ونصف يورو، وشدد المشرع العقوبة في المادة 3-4-225 من القانون المذكور للسجن لمدة عشرين عاما وغرامة مالية قدرها ثلاثة ملايين يورو، إذا إرتكب تلك الجريمة عصابة إجرامية</w:t>
      </w:r>
      <w:r w:rsidR="00926B88">
        <w:rPr>
          <w:rStyle w:val="af1"/>
          <w:sz w:val="36"/>
          <w:szCs w:val="36"/>
          <w:rtl/>
          <w:lang w:bidi="ar-DZ"/>
        </w:rPr>
        <w:footnoteReference w:id="58"/>
      </w:r>
      <w:r>
        <w:rPr>
          <w:rFonts w:hint="cs"/>
          <w:sz w:val="36"/>
          <w:szCs w:val="36"/>
          <w:rtl/>
          <w:lang w:bidi="ar-DZ"/>
        </w:rPr>
        <w:t>.</w:t>
      </w:r>
    </w:p>
    <w:p w:rsidR="002027E7" w:rsidRPr="002E66EF" w:rsidRDefault="002E66EF" w:rsidP="002E66EF">
      <w:pPr>
        <w:rPr>
          <w:b/>
          <w:bCs/>
          <w:sz w:val="36"/>
          <w:szCs w:val="36"/>
          <w:lang w:bidi="ar-DZ"/>
        </w:rPr>
      </w:pPr>
      <w:r>
        <w:rPr>
          <w:rFonts w:hint="cs"/>
          <w:b/>
          <w:bCs/>
          <w:sz w:val="36"/>
          <w:szCs w:val="36"/>
          <w:rtl/>
          <w:lang w:bidi="ar-DZ"/>
        </w:rPr>
        <w:t xml:space="preserve">ثانيا: </w:t>
      </w:r>
      <w:r w:rsidR="002027E7" w:rsidRPr="002E66EF">
        <w:rPr>
          <w:rFonts w:hint="cs"/>
          <w:b/>
          <w:bCs/>
          <w:sz w:val="36"/>
          <w:szCs w:val="36"/>
          <w:rtl/>
          <w:lang w:bidi="ar-DZ"/>
        </w:rPr>
        <w:t>التشريع السوداني:</w:t>
      </w:r>
    </w:p>
    <w:p w:rsidR="002027E7" w:rsidRDefault="002E66EF" w:rsidP="002027E7">
      <w:pPr>
        <w:rPr>
          <w:sz w:val="36"/>
          <w:szCs w:val="36"/>
          <w:rtl/>
          <w:lang w:bidi="ar-DZ"/>
        </w:rPr>
      </w:pPr>
      <w:r>
        <w:rPr>
          <w:rFonts w:hint="cs"/>
          <w:sz w:val="36"/>
          <w:szCs w:val="36"/>
          <w:rtl/>
          <w:lang w:bidi="ar-DZ"/>
        </w:rPr>
        <w:t xml:space="preserve">  </w:t>
      </w:r>
      <w:r w:rsidR="002027E7">
        <w:rPr>
          <w:rFonts w:hint="cs"/>
          <w:sz w:val="36"/>
          <w:szCs w:val="36"/>
          <w:rtl/>
          <w:lang w:bidi="ar-DZ"/>
        </w:rPr>
        <w:t>قام المشرع السوداني بذكر تعريف للطفل الجندي في قانون الطفل لعام 2010 فجاء في التعريف ما يلي: هو كل طفل لم يتجاوز الثامنة عشرة</w:t>
      </w:r>
      <w:r w:rsidR="00D13503">
        <w:rPr>
          <w:rFonts w:hint="cs"/>
          <w:sz w:val="36"/>
          <w:szCs w:val="36"/>
          <w:rtl/>
          <w:lang w:bidi="ar-DZ"/>
        </w:rPr>
        <w:t xml:space="preserve"> من عمره، والذي يعين أو يقبل أو يفرض عليه الانضمام إلى أي قوة عسكرية أو شبه عسكرية سواء كانت منظمة أو غير منظمة، كما جرم المشرع السوداني في قانون القوات المسلحة السودانية لسنة 2007 إشراك الأطفال في الخدمة الوطنية، وتم تحديد سن التجنيد ثمانية عشرة سنة، وفرض عقوبة سجن لمدة لا تتجاوز الخمس السنوات على كل من غش في تجنيد شخص يقل عمره عن ثمانية عشرة سنة.</w:t>
      </w:r>
    </w:p>
    <w:p w:rsidR="00D13503" w:rsidRPr="002E66EF" w:rsidRDefault="002E66EF" w:rsidP="002E66EF">
      <w:pPr>
        <w:rPr>
          <w:b/>
          <w:bCs/>
          <w:sz w:val="36"/>
          <w:szCs w:val="36"/>
          <w:lang w:bidi="ar-DZ"/>
        </w:rPr>
      </w:pPr>
      <w:r>
        <w:rPr>
          <w:rFonts w:hint="cs"/>
          <w:b/>
          <w:bCs/>
          <w:sz w:val="36"/>
          <w:szCs w:val="36"/>
          <w:rtl/>
          <w:lang w:bidi="ar-DZ"/>
        </w:rPr>
        <w:t xml:space="preserve">ثالثا: </w:t>
      </w:r>
      <w:r w:rsidR="00D13503" w:rsidRPr="002E66EF">
        <w:rPr>
          <w:rFonts w:hint="cs"/>
          <w:b/>
          <w:bCs/>
          <w:sz w:val="36"/>
          <w:szCs w:val="36"/>
          <w:rtl/>
          <w:lang w:bidi="ar-DZ"/>
        </w:rPr>
        <w:t>التشريع البحريني.</w:t>
      </w:r>
    </w:p>
    <w:p w:rsidR="00D13503" w:rsidRDefault="00985C55" w:rsidP="00D13503">
      <w:pPr>
        <w:rPr>
          <w:sz w:val="36"/>
          <w:szCs w:val="36"/>
          <w:rtl/>
          <w:lang w:bidi="ar-DZ"/>
        </w:rPr>
      </w:pPr>
      <w:r>
        <w:rPr>
          <w:rFonts w:hint="cs"/>
          <w:sz w:val="36"/>
          <w:szCs w:val="36"/>
          <w:rtl/>
          <w:lang w:bidi="ar-DZ"/>
        </w:rPr>
        <w:t xml:space="preserve"> </w:t>
      </w:r>
      <w:r w:rsidR="002E66EF">
        <w:rPr>
          <w:rFonts w:hint="cs"/>
          <w:sz w:val="36"/>
          <w:szCs w:val="36"/>
          <w:rtl/>
          <w:lang w:bidi="ar-DZ"/>
        </w:rPr>
        <w:t xml:space="preserve">  </w:t>
      </w:r>
      <w:r>
        <w:rPr>
          <w:rFonts w:hint="cs"/>
          <w:sz w:val="36"/>
          <w:szCs w:val="36"/>
          <w:rtl/>
          <w:lang w:bidi="ar-DZ"/>
        </w:rPr>
        <w:t xml:space="preserve"> </w:t>
      </w:r>
      <w:r w:rsidR="00D13503">
        <w:rPr>
          <w:rFonts w:hint="cs"/>
          <w:sz w:val="36"/>
          <w:szCs w:val="36"/>
          <w:rtl/>
          <w:lang w:bidi="ar-DZ"/>
        </w:rPr>
        <w:t xml:space="preserve">قامت المادة 59 من قانون الطفل رقم 37 لسنة 2012 والتي بموجبها قام القانون البحريني بحظر تجنيد الأطفال، واستغلالهم في الجرائم التي تتسم بالعنف فجاء نص المادة بالآتي: " يحظر استغلال الأطفال في مختلف </w:t>
      </w:r>
      <w:r w:rsidR="002D65DE">
        <w:rPr>
          <w:rFonts w:hint="cs"/>
          <w:sz w:val="36"/>
          <w:szCs w:val="36"/>
          <w:rtl/>
          <w:lang w:bidi="ar-DZ"/>
        </w:rPr>
        <w:t>اشكال الاجرام المنظم وغير المنظم في ذلك زرع أفكار التعصب والكراهية فيه، وتحريضه على القيام بأعمال العنف والترويع"، مما لا شك فيه أن العمليات العسكرية والنزاعات والصراعات المسلحة تعد من الأعمال التي تتسم بالعنف والترويع. ووفقا لنص المادة 68 من قانون الطفل فإنه: " دون الإخلال بأي عقوبة أشد منصوص عليها في أي قانون آخر، يعاقب كل من يخالف أحكام المادة 59 من هذا القانون بالحبس لمدة لا تقل عن سنة وغرامة لا تزيد عن ألف دينار أو بإحدى هاتين العقوبتين".</w:t>
      </w:r>
    </w:p>
    <w:p w:rsidR="008769B2" w:rsidRDefault="00985C55" w:rsidP="00D13503">
      <w:pPr>
        <w:rPr>
          <w:sz w:val="36"/>
          <w:szCs w:val="36"/>
          <w:rtl/>
          <w:lang w:bidi="ar-DZ"/>
        </w:rPr>
      </w:pPr>
      <w:r>
        <w:rPr>
          <w:rFonts w:hint="cs"/>
          <w:sz w:val="36"/>
          <w:szCs w:val="36"/>
          <w:rtl/>
          <w:lang w:bidi="ar-DZ"/>
        </w:rPr>
        <w:t xml:space="preserve">  </w:t>
      </w:r>
      <w:r w:rsidR="002D65DE">
        <w:rPr>
          <w:rFonts w:hint="cs"/>
          <w:sz w:val="36"/>
          <w:szCs w:val="36"/>
          <w:rtl/>
          <w:lang w:bidi="ar-DZ"/>
        </w:rPr>
        <w:t>بالرغم من ذلك لا يمكننا أن نمر دون الاطلاع على القانون رقم 1 لسنة 2008 والذي جاء فيه مكافحة الاتجار بالأشخاص البحريني يتضح أن المشرع قد تناول في المادة الأولى من هذا القانون تجريم تجنيد أو</w:t>
      </w:r>
      <w:r w:rsidR="008769B2">
        <w:rPr>
          <w:rFonts w:hint="cs"/>
          <w:sz w:val="36"/>
          <w:szCs w:val="36"/>
          <w:rtl/>
          <w:lang w:bidi="ar-DZ"/>
        </w:rPr>
        <w:t xml:space="preserve"> </w:t>
      </w:r>
      <w:r w:rsidR="002D65DE">
        <w:rPr>
          <w:rFonts w:hint="cs"/>
          <w:sz w:val="36"/>
          <w:szCs w:val="36"/>
          <w:rtl/>
          <w:lang w:bidi="ar-DZ"/>
        </w:rPr>
        <w:t xml:space="preserve">نقل أو تنقيل أو إيواء أو </w:t>
      </w:r>
      <w:r w:rsidR="008769B2">
        <w:rPr>
          <w:rFonts w:hint="cs"/>
          <w:sz w:val="36"/>
          <w:szCs w:val="36"/>
          <w:rtl/>
          <w:lang w:bidi="ar-DZ"/>
        </w:rPr>
        <w:t xml:space="preserve">استقبال الأطفال الذين لم يبلغوا سن الثامنة عشرة بغيت استغلالهم </w:t>
      </w:r>
      <w:r w:rsidR="008769B2">
        <w:rPr>
          <w:rFonts w:hint="cs"/>
          <w:sz w:val="36"/>
          <w:szCs w:val="36"/>
          <w:rtl/>
          <w:lang w:bidi="ar-DZ"/>
        </w:rPr>
        <w:lastRenderedPageBreak/>
        <w:t xml:space="preserve">في الرق </w:t>
      </w:r>
      <w:r w:rsidR="002D65DE">
        <w:rPr>
          <w:rFonts w:hint="cs"/>
          <w:sz w:val="36"/>
          <w:szCs w:val="36"/>
          <w:rtl/>
          <w:lang w:bidi="ar-DZ"/>
        </w:rPr>
        <w:t>أ</w:t>
      </w:r>
      <w:r w:rsidR="008769B2">
        <w:rPr>
          <w:rFonts w:hint="cs"/>
          <w:sz w:val="36"/>
          <w:szCs w:val="36"/>
          <w:rtl/>
          <w:lang w:bidi="ar-DZ"/>
        </w:rPr>
        <w:t xml:space="preserve">و الممارسات الشبيهة بالرق، </w:t>
      </w:r>
      <w:r w:rsidR="002D65DE">
        <w:rPr>
          <w:rFonts w:hint="cs"/>
          <w:sz w:val="36"/>
          <w:szCs w:val="36"/>
          <w:rtl/>
          <w:lang w:bidi="ar-DZ"/>
        </w:rPr>
        <w:t>أ</w:t>
      </w:r>
      <w:r w:rsidR="008769B2">
        <w:rPr>
          <w:rFonts w:hint="cs"/>
          <w:sz w:val="36"/>
          <w:szCs w:val="36"/>
          <w:rtl/>
          <w:lang w:bidi="ar-DZ"/>
        </w:rPr>
        <w:t>و العمل القسري الذي يدخ في مفهومه استغلال وتجنيد الأطفال في ال</w:t>
      </w:r>
      <w:r w:rsidR="002D65DE">
        <w:rPr>
          <w:rFonts w:hint="cs"/>
          <w:sz w:val="36"/>
          <w:szCs w:val="36"/>
          <w:rtl/>
          <w:lang w:bidi="ar-DZ"/>
        </w:rPr>
        <w:t>أ</w:t>
      </w:r>
      <w:r w:rsidR="008769B2">
        <w:rPr>
          <w:rFonts w:hint="cs"/>
          <w:sz w:val="36"/>
          <w:szCs w:val="36"/>
          <w:rtl/>
          <w:lang w:bidi="ar-DZ"/>
        </w:rPr>
        <w:t>عمال المسلحة.</w:t>
      </w:r>
    </w:p>
    <w:p w:rsidR="008769B2" w:rsidRDefault="00985C55" w:rsidP="00D13503">
      <w:pPr>
        <w:rPr>
          <w:sz w:val="36"/>
          <w:szCs w:val="36"/>
          <w:rtl/>
          <w:lang w:bidi="ar-DZ"/>
        </w:rPr>
      </w:pPr>
      <w:r>
        <w:rPr>
          <w:rFonts w:hint="cs"/>
          <w:sz w:val="36"/>
          <w:szCs w:val="36"/>
          <w:rtl/>
          <w:lang w:bidi="ar-DZ"/>
        </w:rPr>
        <w:t xml:space="preserve">  </w:t>
      </w:r>
      <w:r w:rsidR="008769B2">
        <w:rPr>
          <w:rFonts w:hint="cs"/>
          <w:sz w:val="36"/>
          <w:szCs w:val="36"/>
          <w:rtl/>
          <w:lang w:bidi="ar-DZ"/>
        </w:rPr>
        <w:t>حيث حدد المشرع البحريني عقوبة السجن وغرامة مالية لا تقل عن ألفي دينار ولا تتجاوز عشرة ألاف دينار والمصاريف، بما فيها مصاريف إعادة المجني عليه لدولته إذا كان أجنبيا، كما يتم بالحكم في جميع الأحوال بمصادرة أمواله و الامتعة والأدوات وغيرها مما يكون قد سبق استعمالها أو أعدت للاستعمال في ارتكاب الجريمة أو تحصل منها</w:t>
      </w:r>
      <w:r w:rsidR="003E51F3">
        <w:rPr>
          <w:rStyle w:val="af1"/>
          <w:sz w:val="36"/>
          <w:szCs w:val="36"/>
          <w:rtl/>
          <w:lang w:bidi="ar-DZ"/>
        </w:rPr>
        <w:footnoteReference w:id="59"/>
      </w:r>
      <w:r w:rsidR="008769B2">
        <w:rPr>
          <w:rFonts w:hint="cs"/>
          <w:sz w:val="36"/>
          <w:szCs w:val="36"/>
          <w:rtl/>
          <w:lang w:bidi="ar-DZ"/>
        </w:rPr>
        <w:t>، أما إذا كان الجاني شخصا اعتباريا فيعاقب بالغرامة التي لا تقل عن عشرة آلاف ولا تجاوز مائة ألف دينار والمصادرة والمصاريف، كما يجوز للمحكمة أن تحكم بحل الشخص الاعتباري أو بغلقه كليا أو مؤقتا، ويسري هذا الحكم على فروعه.</w:t>
      </w:r>
    </w:p>
    <w:p w:rsidR="008769B2" w:rsidRPr="002E66EF" w:rsidRDefault="002E66EF" w:rsidP="002E66EF">
      <w:pPr>
        <w:rPr>
          <w:b/>
          <w:bCs/>
          <w:sz w:val="36"/>
          <w:szCs w:val="36"/>
          <w:lang w:bidi="ar-DZ"/>
        </w:rPr>
      </w:pPr>
      <w:r>
        <w:rPr>
          <w:rFonts w:hint="cs"/>
          <w:b/>
          <w:bCs/>
          <w:sz w:val="36"/>
          <w:szCs w:val="36"/>
          <w:rtl/>
          <w:lang w:bidi="ar-DZ"/>
        </w:rPr>
        <w:t xml:space="preserve">رابعا: </w:t>
      </w:r>
      <w:r w:rsidR="008769B2" w:rsidRPr="002E66EF">
        <w:rPr>
          <w:rFonts w:hint="cs"/>
          <w:b/>
          <w:bCs/>
          <w:sz w:val="36"/>
          <w:szCs w:val="36"/>
          <w:rtl/>
          <w:lang w:bidi="ar-DZ"/>
        </w:rPr>
        <w:t>التشريع الكويتي:</w:t>
      </w:r>
    </w:p>
    <w:p w:rsidR="002E66EF" w:rsidRDefault="00B00056" w:rsidP="002E66EF">
      <w:pPr>
        <w:rPr>
          <w:sz w:val="36"/>
          <w:szCs w:val="36"/>
          <w:rtl/>
          <w:lang w:bidi="ar-DZ"/>
        </w:rPr>
      </w:pPr>
      <w:r>
        <w:rPr>
          <w:rFonts w:hint="cs"/>
          <w:sz w:val="36"/>
          <w:szCs w:val="36"/>
          <w:rtl/>
          <w:lang w:bidi="ar-DZ"/>
        </w:rPr>
        <w:t xml:space="preserve">نصت المادة الأولى من القانون الكويتي من القانون رقم 20 لسنة 2015 على وجوب الخدمة الوطنية العسكرية على كل كويتي من الذكور أتم الثامنة عشرة من عمره عند العمل بهذا القانون، كما نص في المادة 42 من هذا القانون أنه:" مع عدم الاخلال بأية عقوبة أشد نص عليها في هذا القانون أو في أي قانون آخر، يعاقب بالحبس لمدة لا تزيد على سنة وغرامة لا تتجاوز خمسمائة دينار أو بإحدى هاتين العقوبتين كل من خالف </w:t>
      </w:r>
      <w:r w:rsidR="001705D6">
        <w:rPr>
          <w:rFonts w:hint="cs"/>
          <w:sz w:val="36"/>
          <w:szCs w:val="36"/>
          <w:rtl/>
          <w:lang w:bidi="ar-DZ"/>
        </w:rPr>
        <w:t xml:space="preserve">حكما من أحكام هذا القانون"، نستنج من هذا أن القانون الكويتي يعاقب كل شخص قام بإشراك الأطفال </w:t>
      </w:r>
      <w:r w:rsidR="009C7215">
        <w:rPr>
          <w:rFonts w:hint="cs"/>
          <w:sz w:val="36"/>
          <w:szCs w:val="36"/>
          <w:rtl/>
          <w:lang w:bidi="ar-DZ"/>
        </w:rPr>
        <w:t xml:space="preserve">الذين لم يبلغوا الثامنة عشرة سنة </w:t>
      </w:r>
      <w:r w:rsidR="001705D6">
        <w:rPr>
          <w:rFonts w:hint="cs"/>
          <w:sz w:val="36"/>
          <w:szCs w:val="36"/>
          <w:rtl/>
          <w:lang w:bidi="ar-DZ"/>
        </w:rPr>
        <w:t xml:space="preserve">في الخدمة العسكرية الوطنية </w:t>
      </w:r>
      <w:r w:rsidR="009C7215">
        <w:rPr>
          <w:rFonts w:hint="cs"/>
          <w:sz w:val="36"/>
          <w:szCs w:val="36"/>
          <w:rtl/>
          <w:lang w:bidi="ar-DZ"/>
        </w:rPr>
        <w:t xml:space="preserve">إما </w:t>
      </w:r>
      <w:r w:rsidR="001705D6">
        <w:rPr>
          <w:rFonts w:hint="cs"/>
          <w:sz w:val="36"/>
          <w:szCs w:val="36"/>
          <w:rtl/>
          <w:lang w:bidi="ar-DZ"/>
        </w:rPr>
        <w:t>بالحبس</w:t>
      </w:r>
      <w:r w:rsidR="009C7215">
        <w:rPr>
          <w:rFonts w:hint="cs"/>
          <w:sz w:val="36"/>
          <w:szCs w:val="36"/>
          <w:rtl/>
          <w:lang w:bidi="ar-DZ"/>
        </w:rPr>
        <w:t xml:space="preserve"> لمدة لا تزيد عن سنة</w:t>
      </w:r>
      <w:r w:rsidR="001705D6">
        <w:rPr>
          <w:rFonts w:hint="cs"/>
          <w:sz w:val="36"/>
          <w:szCs w:val="36"/>
          <w:rtl/>
          <w:lang w:bidi="ar-DZ"/>
        </w:rPr>
        <w:t xml:space="preserve"> وغرامة مالية</w:t>
      </w:r>
      <w:r w:rsidR="009C7215">
        <w:rPr>
          <w:rFonts w:hint="cs"/>
          <w:sz w:val="36"/>
          <w:szCs w:val="36"/>
          <w:rtl/>
          <w:lang w:bidi="ar-DZ"/>
        </w:rPr>
        <w:t xml:space="preserve"> لا تتجاوز خمسمائة دينار أو بإحدى هاتين العقوبتين.</w:t>
      </w:r>
    </w:p>
    <w:p w:rsidR="009C7215" w:rsidRPr="002E66EF" w:rsidRDefault="002E66EF" w:rsidP="002E66EF">
      <w:pPr>
        <w:rPr>
          <w:sz w:val="36"/>
          <w:szCs w:val="36"/>
          <w:lang w:bidi="ar-DZ"/>
        </w:rPr>
      </w:pPr>
      <w:r>
        <w:rPr>
          <w:rFonts w:hint="cs"/>
          <w:b/>
          <w:bCs/>
          <w:sz w:val="36"/>
          <w:szCs w:val="36"/>
          <w:rtl/>
          <w:lang w:bidi="ar-DZ"/>
        </w:rPr>
        <w:t xml:space="preserve">خامسا: </w:t>
      </w:r>
      <w:r w:rsidR="009C7215" w:rsidRPr="002E66EF">
        <w:rPr>
          <w:rFonts w:hint="cs"/>
          <w:b/>
          <w:bCs/>
          <w:sz w:val="36"/>
          <w:szCs w:val="36"/>
          <w:rtl/>
          <w:lang w:bidi="ar-DZ"/>
        </w:rPr>
        <w:t>التشريع العماني:</w:t>
      </w:r>
    </w:p>
    <w:p w:rsidR="009C7215" w:rsidRDefault="009C7215" w:rsidP="009C7215">
      <w:pPr>
        <w:rPr>
          <w:sz w:val="36"/>
          <w:szCs w:val="36"/>
          <w:rtl/>
          <w:lang w:bidi="ar-DZ"/>
        </w:rPr>
      </w:pPr>
      <w:r>
        <w:rPr>
          <w:rFonts w:hint="cs"/>
          <w:sz w:val="36"/>
          <w:szCs w:val="36"/>
          <w:rtl/>
          <w:lang w:bidi="ar-DZ"/>
        </w:rPr>
        <w:t xml:space="preserve">نص المرسوم رقم 22/2014 من القانون العماني بحظر استخدام الطفل في الاعمال المسلحة حيث نص في المادة 55 على أنه:" يحظر تجنيد الطفل إجباريا في القوات المسلحة، أو تجنيده في جماعة مسلحة، أو إشراكه اشراكا مباشرا في الأعمال الحربية، ويجوز للطفل الذي أكمل السادسة عشرة من عمره التطوع في القوات المسلحة. وتكفل الدولة هذا الحظر واتخاذ كافة التدابير اللازمة لذلك". </w:t>
      </w:r>
    </w:p>
    <w:p w:rsidR="002C7AE3" w:rsidRDefault="009C7215" w:rsidP="009C7215">
      <w:pPr>
        <w:rPr>
          <w:sz w:val="36"/>
          <w:szCs w:val="36"/>
          <w:rtl/>
          <w:lang w:bidi="ar-DZ"/>
        </w:rPr>
      </w:pPr>
      <w:r>
        <w:rPr>
          <w:rFonts w:hint="cs"/>
          <w:sz w:val="36"/>
          <w:szCs w:val="36"/>
          <w:rtl/>
          <w:lang w:bidi="ar-DZ"/>
        </w:rPr>
        <w:lastRenderedPageBreak/>
        <w:t xml:space="preserve">كما أنه حدد في المادة 72 من هذا القانون أنه يعاقب بالسجن مدة لا تقل على خمس سنوات، ولا تزيد على خمس عشرة سنة، وبغرامة </w:t>
      </w:r>
      <w:r w:rsidR="002C7AE3">
        <w:rPr>
          <w:rFonts w:hint="cs"/>
          <w:sz w:val="36"/>
          <w:szCs w:val="36"/>
          <w:rtl/>
          <w:lang w:bidi="ar-DZ"/>
        </w:rPr>
        <w:t>لا تقل عن خمسة آلاف ريال عماني، كل من إرتكب أيا من الأفعال المحظورة المنصوص عليها في المادتين 55، و56 من هذا القانون".</w:t>
      </w:r>
    </w:p>
    <w:p w:rsidR="002C7AE3" w:rsidRPr="002E66EF" w:rsidRDefault="002E66EF" w:rsidP="002E66EF">
      <w:pPr>
        <w:ind w:left="360"/>
        <w:rPr>
          <w:sz w:val="36"/>
          <w:szCs w:val="36"/>
          <w:lang w:bidi="ar-DZ"/>
        </w:rPr>
      </w:pPr>
      <w:r>
        <w:rPr>
          <w:rFonts w:hint="cs"/>
          <w:b/>
          <w:bCs/>
          <w:sz w:val="36"/>
          <w:szCs w:val="36"/>
          <w:rtl/>
          <w:lang w:bidi="ar-DZ"/>
        </w:rPr>
        <w:t xml:space="preserve">سادسا: </w:t>
      </w:r>
      <w:r w:rsidR="002C7AE3" w:rsidRPr="002E66EF">
        <w:rPr>
          <w:rFonts w:hint="cs"/>
          <w:b/>
          <w:bCs/>
          <w:sz w:val="36"/>
          <w:szCs w:val="36"/>
          <w:rtl/>
          <w:lang w:bidi="ar-DZ"/>
        </w:rPr>
        <w:t>التشريع الجزائري:</w:t>
      </w:r>
    </w:p>
    <w:p w:rsidR="00B92619" w:rsidRDefault="002C7AE3" w:rsidP="002C7AE3">
      <w:pPr>
        <w:rPr>
          <w:sz w:val="36"/>
          <w:szCs w:val="36"/>
          <w:rtl/>
          <w:lang w:bidi="ar-DZ"/>
        </w:rPr>
      </w:pPr>
      <w:r>
        <w:rPr>
          <w:rFonts w:hint="cs"/>
          <w:sz w:val="36"/>
          <w:szCs w:val="36"/>
          <w:rtl/>
          <w:lang w:bidi="ar-DZ"/>
        </w:rPr>
        <w:t>حدد المشرع الجزائري سن التاسعة عشرة من عمره للإلتحاق بالخدمة الوطنية،</w:t>
      </w:r>
      <w:r w:rsidRPr="002C7AE3">
        <w:rPr>
          <w:rFonts w:hint="cs"/>
          <w:sz w:val="36"/>
          <w:szCs w:val="36"/>
          <w:rtl/>
          <w:lang w:bidi="ar-DZ"/>
        </w:rPr>
        <w:t xml:space="preserve"> </w:t>
      </w:r>
      <w:r>
        <w:rPr>
          <w:rFonts w:hint="cs"/>
          <w:sz w:val="36"/>
          <w:szCs w:val="36"/>
          <w:rtl/>
          <w:lang w:bidi="ar-DZ"/>
        </w:rPr>
        <w:t>حيث نص في المادة الثانية من القانون رقم 76. 110 بشأن الواجبات العسكرية للمواطنين الجزائريين على أن: " الخدمة الوطنية هي الفترة القانونية للواجبات العسكرية التي يخضع لها جميع الصالحين للخدمة بمجرد إتمامهم السنة التاسعة عشرة من عمرهم"</w:t>
      </w:r>
      <w:r w:rsidR="003E51F3">
        <w:rPr>
          <w:rStyle w:val="af1"/>
          <w:sz w:val="36"/>
          <w:szCs w:val="36"/>
          <w:rtl/>
          <w:lang w:bidi="ar-DZ"/>
        </w:rPr>
        <w:footnoteReference w:id="60"/>
      </w:r>
      <w:r>
        <w:rPr>
          <w:rFonts w:hint="cs"/>
          <w:sz w:val="36"/>
          <w:szCs w:val="36"/>
          <w:rtl/>
          <w:lang w:bidi="ar-DZ"/>
        </w:rPr>
        <w:t xml:space="preserve">. </w:t>
      </w:r>
    </w:p>
    <w:p w:rsidR="001309EB" w:rsidRDefault="001309EB" w:rsidP="001309EB">
      <w:pPr>
        <w:rPr>
          <w:sz w:val="36"/>
          <w:szCs w:val="36"/>
          <w:rtl/>
          <w:lang w:bidi="ar-DZ"/>
        </w:rPr>
      </w:pPr>
      <w:r>
        <w:rPr>
          <w:rFonts w:hint="cs"/>
          <w:sz w:val="36"/>
          <w:szCs w:val="36"/>
          <w:rtl/>
          <w:lang w:bidi="ar-DZ"/>
        </w:rPr>
        <w:t xml:space="preserve">وبالعودة إلى نص المادة 15 المتعلق بعلاقات العمل رقم 11.90 فقد قامت بحظر تشغيل الطفل في الأعمال الخطرة أو تمس بأخلاقياته. </w:t>
      </w:r>
    </w:p>
    <w:p w:rsidR="001309EB" w:rsidRPr="00E36B5C" w:rsidRDefault="00E36B5C" w:rsidP="00E36B5C">
      <w:pPr>
        <w:ind w:left="360"/>
        <w:rPr>
          <w:sz w:val="36"/>
          <w:szCs w:val="36"/>
          <w:lang w:bidi="ar-DZ"/>
        </w:rPr>
      </w:pPr>
      <w:r>
        <w:rPr>
          <w:rFonts w:hint="cs"/>
          <w:b/>
          <w:bCs/>
          <w:sz w:val="36"/>
          <w:szCs w:val="36"/>
          <w:rtl/>
          <w:lang w:bidi="ar-DZ"/>
        </w:rPr>
        <w:t xml:space="preserve">سابعا: </w:t>
      </w:r>
      <w:r w:rsidR="001309EB" w:rsidRPr="00E36B5C">
        <w:rPr>
          <w:rFonts w:hint="cs"/>
          <w:b/>
          <w:bCs/>
          <w:sz w:val="36"/>
          <w:szCs w:val="36"/>
          <w:rtl/>
          <w:lang w:bidi="ar-DZ"/>
        </w:rPr>
        <w:t>ا</w:t>
      </w:r>
      <w:r w:rsidR="00985C55" w:rsidRPr="00E36B5C">
        <w:rPr>
          <w:rFonts w:hint="cs"/>
          <w:b/>
          <w:bCs/>
          <w:sz w:val="36"/>
          <w:szCs w:val="36"/>
          <w:rtl/>
          <w:lang w:bidi="ar-DZ"/>
        </w:rPr>
        <w:t>لت</w:t>
      </w:r>
      <w:r w:rsidR="001309EB" w:rsidRPr="00E36B5C">
        <w:rPr>
          <w:rFonts w:hint="cs"/>
          <w:b/>
          <w:bCs/>
          <w:sz w:val="36"/>
          <w:szCs w:val="36"/>
          <w:rtl/>
          <w:lang w:bidi="ar-DZ"/>
        </w:rPr>
        <w:t>شر</w:t>
      </w:r>
      <w:r w:rsidR="00985C55" w:rsidRPr="00E36B5C">
        <w:rPr>
          <w:rFonts w:hint="cs"/>
          <w:b/>
          <w:bCs/>
          <w:sz w:val="36"/>
          <w:szCs w:val="36"/>
          <w:rtl/>
          <w:lang w:bidi="ar-DZ"/>
        </w:rPr>
        <w:t>ي</w:t>
      </w:r>
      <w:r w:rsidR="001309EB" w:rsidRPr="00E36B5C">
        <w:rPr>
          <w:rFonts w:hint="cs"/>
          <w:b/>
          <w:bCs/>
          <w:sz w:val="36"/>
          <w:szCs w:val="36"/>
          <w:rtl/>
          <w:lang w:bidi="ar-DZ"/>
        </w:rPr>
        <w:t>ع السعودي:</w:t>
      </w:r>
    </w:p>
    <w:p w:rsidR="001309EB" w:rsidRDefault="00985C55" w:rsidP="001309EB">
      <w:pPr>
        <w:rPr>
          <w:sz w:val="36"/>
          <w:szCs w:val="36"/>
          <w:rtl/>
          <w:lang w:bidi="ar-DZ"/>
        </w:rPr>
      </w:pPr>
      <w:r>
        <w:rPr>
          <w:rFonts w:hint="cs"/>
          <w:sz w:val="36"/>
          <w:szCs w:val="36"/>
          <w:rtl/>
          <w:lang w:bidi="ar-DZ"/>
        </w:rPr>
        <w:t xml:space="preserve">  </w:t>
      </w:r>
      <w:r w:rsidR="001309EB">
        <w:rPr>
          <w:rFonts w:hint="cs"/>
          <w:sz w:val="36"/>
          <w:szCs w:val="36"/>
          <w:rtl/>
          <w:lang w:bidi="ar-DZ"/>
        </w:rPr>
        <w:t xml:space="preserve">لدى التشريع السعودي موقف لا يختلف عن باقي التشريعات فقد قام هو أيضا بتجريم استخدام الطفل في الاعمال العسكرية، أو النزاعات المسلحة حيث نص في المادة الثامنة من نظام حماية الطفل السعودي: " دون الاخلال بما ورد في نظام العمل، يحظر تشغيل الطفل قبل بلوغه سن الخامسة عشرة، كما يحظر تكليفه بأعمال قد تضر بسلامته أو بصحته البدنية أو النفسية، أو استخدامه في الأعمال العسكرية أو النزعات المسلحة". </w:t>
      </w:r>
    </w:p>
    <w:p w:rsidR="001309EB" w:rsidRPr="001309EB" w:rsidRDefault="00985C55" w:rsidP="001309EB">
      <w:pPr>
        <w:rPr>
          <w:sz w:val="36"/>
          <w:szCs w:val="36"/>
          <w:rtl/>
          <w:lang w:bidi="ar-DZ"/>
        </w:rPr>
      </w:pPr>
      <w:r>
        <w:rPr>
          <w:rFonts w:hint="cs"/>
          <w:sz w:val="36"/>
          <w:szCs w:val="36"/>
          <w:rtl/>
          <w:lang w:bidi="ar-DZ"/>
        </w:rPr>
        <w:t xml:space="preserve">  </w:t>
      </w:r>
      <w:r w:rsidR="001309EB">
        <w:rPr>
          <w:rFonts w:hint="cs"/>
          <w:sz w:val="36"/>
          <w:szCs w:val="36"/>
          <w:rtl/>
          <w:lang w:bidi="ar-DZ"/>
        </w:rPr>
        <w:t xml:space="preserve">شدد المشرع السعودي </w:t>
      </w:r>
      <w:r w:rsidR="00926B88">
        <w:rPr>
          <w:rFonts w:hint="cs"/>
          <w:sz w:val="36"/>
          <w:szCs w:val="36"/>
          <w:rtl/>
          <w:lang w:bidi="ar-DZ"/>
        </w:rPr>
        <w:t xml:space="preserve">في نص المادة الرابعة أن إذا كان المجني عليه في الجريمة طفل لا يتجاوز الثامنة عشرة من عمره، حتى ولو لم يكن الجاني عالما بكون المجني عليه طفلا، كما يعاقب بعقوبة الفاعل كل من ساهم في الجريمة الاتجار </w:t>
      </w:r>
      <w:r w:rsidR="003E51F3">
        <w:rPr>
          <w:rFonts w:hint="cs"/>
          <w:sz w:val="36"/>
          <w:szCs w:val="36"/>
          <w:rtl/>
          <w:lang w:bidi="ar-DZ"/>
        </w:rPr>
        <w:t>بالأشخاص</w:t>
      </w:r>
      <w:r w:rsidR="00926B88">
        <w:rPr>
          <w:rFonts w:hint="cs"/>
          <w:sz w:val="36"/>
          <w:szCs w:val="36"/>
          <w:rtl/>
          <w:lang w:bidi="ar-DZ"/>
        </w:rPr>
        <w:t>، ويعاقب على الشروع في الجريمة بعقوبة الجريمة التامة</w:t>
      </w:r>
      <w:r w:rsidR="003E51F3">
        <w:rPr>
          <w:rStyle w:val="af1"/>
          <w:sz w:val="36"/>
          <w:szCs w:val="36"/>
          <w:rtl/>
          <w:lang w:bidi="ar-DZ"/>
        </w:rPr>
        <w:footnoteReference w:id="61"/>
      </w:r>
      <w:r w:rsidR="00926B88">
        <w:rPr>
          <w:rFonts w:hint="cs"/>
          <w:sz w:val="36"/>
          <w:szCs w:val="36"/>
          <w:rtl/>
          <w:lang w:bidi="ar-DZ"/>
        </w:rPr>
        <w:t>.</w:t>
      </w:r>
    </w:p>
    <w:p w:rsidR="000C648A" w:rsidRDefault="000C648A" w:rsidP="00A80EB4">
      <w:pPr>
        <w:rPr>
          <w:sz w:val="36"/>
          <w:szCs w:val="36"/>
          <w:rtl/>
          <w:lang w:bidi="ar-DZ"/>
        </w:rPr>
      </w:pPr>
    </w:p>
    <w:p w:rsidR="000C648A" w:rsidRDefault="000C648A" w:rsidP="00A80EB4">
      <w:pPr>
        <w:rPr>
          <w:sz w:val="36"/>
          <w:szCs w:val="36"/>
          <w:rtl/>
          <w:lang w:bidi="ar-DZ"/>
        </w:rPr>
      </w:pPr>
    </w:p>
    <w:p w:rsidR="006B0D59" w:rsidRDefault="00BF6178" w:rsidP="006B0D59">
      <w:pPr>
        <w:rPr>
          <w:b/>
          <w:bCs/>
          <w:sz w:val="48"/>
          <w:szCs w:val="48"/>
          <w:rtl/>
          <w:lang w:bidi="ar-DZ"/>
        </w:rPr>
      </w:pPr>
      <w:r>
        <w:rPr>
          <w:rFonts w:hint="cs"/>
          <w:sz w:val="36"/>
          <w:szCs w:val="36"/>
          <w:rtl/>
          <w:lang w:bidi="ar-DZ"/>
        </w:rPr>
        <w:t xml:space="preserve"> </w:t>
      </w:r>
      <w:r w:rsidR="009B3570" w:rsidRPr="00A80EB4">
        <w:rPr>
          <w:rFonts w:hint="cs"/>
          <w:sz w:val="36"/>
          <w:szCs w:val="36"/>
          <w:rtl/>
          <w:lang w:bidi="ar-DZ"/>
        </w:rPr>
        <w:t xml:space="preserve">  </w:t>
      </w:r>
      <w:r w:rsidR="00D93A7A">
        <w:rPr>
          <w:rFonts w:hint="cs"/>
          <w:b/>
          <w:bCs/>
          <w:sz w:val="48"/>
          <w:szCs w:val="48"/>
          <w:rtl/>
          <w:lang w:bidi="ar-DZ"/>
        </w:rPr>
        <w:t xml:space="preserve"> </w:t>
      </w:r>
    </w:p>
    <w:p w:rsidR="006B0D59" w:rsidRDefault="006B0D59">
      <w:pPr>
        <w:rPr>
          <w:b/>
          <w:bCs/>
          <w:sz w:val="48"/>
          <w:szCs w:val="48"/>
          <w:rtl/>
          <w:lang w:bidi="ar-DZ"/>
        </w:rPr>
      </w:pPr>
    </w:p>
    <w:p w:rsidR="006B0D59" w:rsidRDefault="006B0D59">
      <w:pPr>
        <w:rPr>
          <w:b/>
          <w:bCs/>
          <w:sz w:val="48"/>
          <w:szCs w:val="48"/>
          <w:rtl/>
          <w:lang w:bidi="ar-DZ"/>
        </w:rPr>
      </w:pPr>
    </w:p>
    <w:p w:rsidR="006B0D59" w:rsidRDefault="006B0D59">
      <w:pPr>
        <w:rPr>
          <w:b/>
          <w:bCs/>
          <w:sz w:val="48"/>
          <w:szCs w:val="48"/>
          <w:rtl/>
          <w:lang w:bidi="ar-DZ"/>
        </w:rPr>
      </w:pPr>
    </w:p>
    <w:p w:rsidR="006B0D59" w:rsidRDefault="006B0D59">
      <w:pPr>
        <w:rPr>
          <w:b/>
          <w:bCs/>
          <w:sz w:val="48"/>
          <w:szCs w:val="48"/>
          <w:rtl/>
          <w:lang w:bidi="ar-DZ"/>
        </w:rPr>
      </w:pPr>
    </w:p>
    <w:p w:rsidR="006B0D59" w:rsidRDefault="006B0D59">
      <w:pPr>
        <w:rPr>
          <w:b/>
          <w:bCs/>
          <w:sz w:val="48"/>
          <w:szCs w:val="48"/>
          <w:rtl/>
          <w:lang w:bidi="ar-DZ"/>
        </w:rPr>
      </w:pPr>
    </w:p>
    <w:p w:rsidR="006B0D59" w:rsidRDefault="006B0D59">
      <w:pPr>
        <w:rPr>
          <w:b/>
          <w:bCs/>
          <w:sz w:val="48"/>
          <w:szCs w:val="48"/>
          <w:rtl/>
          <w:lang w:bidi="ar-DZ"/>
        </w:rPr>
      </w:pPr>
      <w:r>
        <w:rPr>
          <w:rFonts w:hint="cs"/>
          <w:b/>
          <w:bCs/>
          <w:sz w:val="48"/>
          <w:szCs w:val="48"/>
          <w:rtl/>
          <w:lang w:bidi="ar-DZ"/>
        </w:rPr>
        <w:t xml:space="preserve">المبحث الثالث: </w:t>
      </w:r>
      <w:r>
        <w:rPr>
          <w:rFonts w:hint="cs"/>
          <w:b/>
          <w:bCs/>
          <w:sz w:val="36"/>
          <w:szCs w:val="36"/>
          <w:rtl/>
          <w:lang w:bidi="ar-DZ"/>
        </w:rPr>
        <w:t>رأي القانون الدولي الإنساني والتشريع الإسلامي من تجنيد الأطفال ووضع الحلول لذلك.</w:t>
      </w:r>
      <w:r>
        <w:rPr>
          <w:b/>
          <w:bCs/>
          <w:sz w:val="48"/>
          <w:szCs w:val="48"/>
          <w:rtl/>
          <w:lang w:bidi="ar-DZ"/>
        </w:rPr>
        <w:br w:type="page"/>
      </w:r>
    </w:p>
    <w:p w:rsidR="006B0D59" w:rsidRDefault="006B0D59" w:rsidP="006B0D59">
      <w:pPr>
        <w:rPr>
          <w:b/>
          <w:bCs/>
          <w:sz w:val="48"/>
          <w:szCs w:val="48"/>
          <w:rtl/>
          <w:lang w:bidi="ar-DZ"/>
        </w:rPr>
      </w:pPr>
    </w:p>
    <w:p w:rsidR="003E51F3" w:rsidRPr="006B0D59" w:rsidRDefault="003E51F3" w:rsidP="006B0D59">
      <w:pPr>
        <w:rPr>
          <w:b/>
          <w:bCs/>
          <w:sz w:val="48"/>
          <w:szCs w:val="48"/>
          <w:rtl/>
          <w:lang w:bidi="ar-DZ"/>
        </w:rPr>
      </w:pPr>
      <w:r w:rsidRPr="00B32F87">
        <w:rPr>
          <w:rFonts w:hint="cs"/>
          <w:b/>
          <w:bCs/>
          <w:sz w:val="48"/>
          <w:szCs w:val="48"/>
          <w:rtl/>
          <w:lang w:bidi="ar-DZ"/>
        </w:rPr>
        <w:t>المبحث الثال</w:t>
      </w:r>
      <w:r w:rsidR="00A32A62">
        <w:rPr>
          <w:rFonts w:hint="cs"/>
          <w:b/>
          <w:bCs/>
          <w:sz w:val="48"/>
          <w:szCs w:val="48"/>
          <w:rtl/>
          <w:lang w:bidi="ar-DZ"/>
        </w:rPr>
        <w:t>ث:</w:t>
      </w:r>
      <w:r w:rsidR="00FF2864">
        <w:rPr>
          <w:rFonts w:hint="cs"/>
          <w:b/>
          <w:bCs/>
          <w:sz w:val="36"/>
          <w:szCs w:val="36"/>
          <w:rtl/>
          <w:lang w:bidi="ar-DZ"/>
        </w:rPr>
        <w:t xml:space="preserve"> رأي</w:t>
      </w:r>
      <w:r w:rsidR="006B0D59">
        <w:rPr>
          <w:rFonts w:hint="cs"/>
          <w:b/>
          <w:bCs/>
          <w:sz w:val="36"/>
          <w:szCs w:val="36"/>
          <w:rtl/>
          <w:lang w:bidi="ar-DZ"/>
        </w:rPr>
        <w:t xml:space="preserve"> </w:t>
      </w:r>
      <w:r w:rsidR="00FF2864">
        <w:rPr>
          <w:rFonts w:hint="cs"/>
          <w:b/>
          <w:bCs/>
          <w:sz w:val="36"/>
          <w:szCs w:val="36"/>
          <w:rtl/>
          <w:lang w:bidi="ar-DZ"/>
        </w:rPr>
        <w:t>القانون الدولي الإنساني والتشريع الإسلامي من تجنيد الأطفال ووضع الحلول لذلك</w:t>
      </w:r>
      <w:r w:rsidR="004F7E32" w:rsidRPr="00B32F87">
        <w:rPr>
          <w:rFonts w:hint="cs"/>
          <w:b/>
          <w:bCs/>
          <w:sz w:val="36"/>
          <w:szCs w:val="36"/>
          <w:rtl/>
          <w:lang w:bidi="ar-DZ"/>
        </w:rPr>
        <w:t>.</w:t>
      </w:r>
    </w:p>
    <w:p w:rsidR="004F7E32" w:rsidRDefault="00A32A62" w:rsidP="000F312B">
      <w:pPr>
        <w:rPr>
          <w:sz w:val="36"/>
          <w:szCs w:val="36"/>
          <w:rtl/>
          <w:lang w:bidi="ar-DZ"/>
        </w:rPr>
      </w:pPr>
      <w:r>
        <w:rPr>
          <w:rFonts w:hint="cs"/>
          <w:b/>
          <w:bCs/>
          <w:sz w:val="44"/>
          <w:szCs w:val="44"/>
          <w:rtl/>
          <w:lang w:bidi="ar-DZ"/>
        </w:rPr>
        <w:t xml:space="preserve">             </w:t>
      </w:r>
      <w:r w:rsidR="004F7E32" w:rsidRPr="00B32F87">
        <w:rPr>
          <w:rFonts w:hint="cs"/>
          <w:b/>
          <w:bCs/>
          <w:sz w:val="44"/>
          <w:szCs w:val="44"/>
          <w:rtl/>
          <w:lang w:bidi="ar-DZ"/>
        </w:rPr>
        <w:t xml:space="preserve">المطلب الأول: </w:t>
      </w:r>
      <w:r w:rsidR="004F7E32" w:rsidRPr="00B32F87">
        <w:rPr>
          <w:rFonts w:hint="cs"/>
          <w:b/>
          <w:bCs/>
          <w:sz w:val="36"/>
          <w:szCs w:val="36"/>
          <w:rtl/>
          <w:lang w:bidi="ar-DZ"/>
        </w:rPr>
        <w:t>نتائج وحلول من القانون لدولي الإنساني.</w:t>
      </w:r>
    </w:p>
    <w:p w:rsidR="00B32F87" w:rsidRPr="00E36B5C" w:rsidRDefault="00C632AC" w:rsidP="0085400E">
      <w:pPr>
        <w:pStyle w:val="ae"/>
        <w:numPr>
          <w:ilvl w:val="0"/>
          <w:numId w:val="22"/>
        </w:numPr>
        <w:rPr>
          <w:sz w:val="36"/>
          <w:szCs w:val="36"/>
          <w:lang w:bidi="ar-DZ"/>
        </w:rPr>
      </w:pPr>
      <w:r w:rsidRPr="00E36B5C">
        <w:rPr>
          <w:rFonts w:hint="cs"/>
          <w:sz w:val="36"/>
          <w:szCs w:val="36"/>
          <w:rtl/>
          <w:lang w:bidi="ar-DZ"/>
        </w:rPr>
        <w:t xml:space="preserve">جعل القانون الدولي الإنساني متطلبات لحظر تجنيد الأطفال منها: ضرورة ترجيح المصالح الفضلى للطفل، وكذلك أجزم على أنه وجب ومن الضروري أن يتم التصديق على معاهدة </w:t>
      </w:r>
      <w:r w:rsidR="00AE746D" w:rsidRPr="00E36B5C">
        <w:rPr>
          <w:rFonts w:hint="cs"/>
          <w:sz w:val="36"/>
          <w:szCs w:val="36"/>
          <w:rtl/>
          <w:lang w:bidi="ar-DZ"/>
        </w:rPr>
        <w:t>جامعة ومانعة تضمن للطفل جميع حقوقه</w:t>
      </w:r>
      <w:r w:rsidR="0071310E">
        <w:rPr>
          <w:rStyle w:val="af1"/>
          <w:sz w:val="36"/>
          <w:szCs w:val="36"/>
          <w:rtl/>
          <w:lang w:bidi="ar-DZ"/>
        </w:rPr>
        <w:footnoteReference w:id="62"/>
      </w:r>
      <w:r w:rsidR="00AE746D" w:rsidRPr="00E36B5C">
        <w:rPr>
          <w:rFonts w:hint="cs"/>
          <w:sz w:val="36"/>
          <w:szCs w:val="36"/>
          <w:rtl/>
          <w:lang w:bidi="ar-DZ"/>
        </w:rPr>
        <w:t>.</w:t>
      </w:r>
    </w:p>
    <w:p w:rsidR="00AE746D" w:rsidRPr="00E36B5C" w:rsidRDefault="00AE746D" w:rsidP="0085400E">
      <w:pPr>
        <w:pStyle w:val="ae"/>
        <w:numPr>
          <w:ilvl w:val="0"/>
          <w:numId w:val="22"/>
        </w:numPr>
        <w:rPr>
          <w:sz w:val="36"/>
          <w:szCs w:val="36"/>
          <w:lang w:bidi="ar-DZ"/>
        </w:rPr>
      </w:pPr>
      <w:r w:rsidRPr="00E36B5C">
        <w:rPr>
          <w:rFonts w:hint="cs"/>
          <w:sz w:val="36"/>
          <w:szCs w:val="36"/>
          <w:rtl/>
          <w:lang w:bidi="ar-DZ"/>
        </w:rPr>
        <w:t>تم إبرام العديد من الإتفاقيات والمعاهدات الدولية والتي من شأنها حماية لطفل من أثر التجنيد كمعاهدة جنيف الأربعة واتفاقية لاهاي والبروتوكول الإضافي الأول والثاني.</w:t>
      </w:r>
    </w:p>
    <w:p w:rsidR="00E71103" w:rsidRPr="00E36B5C" w:rsidRDefault="00E71103" w:rsidP="0085400E">
      <w:pPr>
        <w:pStyle w:val="ae"/>
        <w:numPr>
          <w:ilvl w:val="0"/>
          <w:numId w:val="22"/>
        </w:numPr>
        <w:rPr>
          <w:sz w:val="36"/>
          <w:szCs w:val="36"/>
          <w:lang w:bidi="ar-DZ"/>
        </w:rPr>
      </w:pPr>
      <w:r w:rsidRPr="00E36B5C">
        <w:rPr>
          <w:rFonts w:hint="cs"/>
          <w:sz w:val="36"/>
          <w:szCs w:val="36"/>
          <w:rtl/>
          <w:lang w:bidi="ar-DZ"/>
        </w:rPr>
        <w:t>قام القانون الدولي بوضع أحكاما؛ تنظم الوضع القانوني للأطفال المقاتلين، وتحدد أوجه الحماية المقررة لهم، والواجب المفروض على أطراف النزاع لضمان حقوق هذه الفئة.</w:t>
      </w:r>
    </w:p>
    <w:p w:rsidR="00E71103" w:rsidRPr="00E36B5C" w:rsidRDefault="00E71103" w:rsidP="0085400E">
      <w:pPr>
        <w:pStyle w:val="ae"/>
        <w:numPr>
          <w:ilvl w:val="0"/>
          <w:numId w:val="22"/>
        </w:numPr>
        <w:rPr>
          <w:sz w:val="36"/>
          <w:szCs w:val="36"/>
          <w:lang w:bidi="ar-DZ"/>
        </w:rPr>
      </w:pPr>
      <w:r w:rsidRPr="00E36B5C">
        <w:rPr>
          <w:rFonts w:hint="cs"/>
          <w:sz w:val="36"/>
          <w:szCs w:val="36"/>
          <w:rtl/>
          <w:lang w:bidi="ar-DZ"/>
        </w:rPr>
        <w:t>تضمنت خطة العمل الصادرة في 1995 التزامين هما: تعزيز مبدأ عدم تجنيد وعد اشراك الأطفال في النزاعات المسلحة الذين لم يبلغوا سن الثامنة عشرة بعد، أما الثاني فنص على اتخاذ التدابير الملموسة من أجل حماية ومساعدة الأطفال ضحايا النزاعات.</w:t>
      </w:r>
    </w:p>
    <w:p w:rsidR="00E71103" w:rsidRPr="00E36B5C" w:rsidRDefault="00E71103" w:rsidP="0085400E">
      <w:pPr>
        <w:pStyle w:val="ae"/>
        <w:numPr>
          <w:ilvl w:val="0"/>
          <w:numId w:val="22"/>
        </w:numPr>
        <w:rPr>
          <w:sz w:val="36"/>
          <w:szCs w:val="36"/>
          <w:lang w:bidi="ar-DZ"/>
        </w:rPr>
      </w:pPr>
      <w:r w:rsidRPr="00E36B5C">
        <w:rPr>
          <w:rFonts w:hint="cs"/>
          <w:sz w:val="36"/>
          <w:szCs w:val="36"/>
          <w:rtl/>
          <w:lang w:bidi="ar-DZ"/>
        </w:rPr>
        <w:t xml:space="preserve">أوصى المؤتمر الدولي السادس والعشرون للصليب الأحمر في سنة 1995 في أحد قراراته بأن " تتخذ أطراف النزاع كل التدابير الممكنة لكي تضمن عدم اشتراك الأطفال دون سن الثامن عشر </w:t>
      </w:r>
      <w:r w:rsidR="00AD4C29" w:rsidRPr="00E36B5C">
        <w:rPr>
          <w:rFonts w:hint="cs"/>
          <w:sz w:val="36"/>
          <w:szCs w:val="36"/>
          <w:rtl/>
          <w:lang w:bidi="ar-DZ"/>
        </w:rPr>
        <w:t>من العمر في النزاعات المسلحة</w:t>
      </w:r>
      <w:r w:rsidR="00AD4C29">
        <w:rPr>
          <w:rStyle w:val="af1"/>
          <w:sz w:val="36"/>
          <w:szCs w:val="36"/>
          <w:rtl/>
          <w:lang w:bidi="ar-DZ"/>
        </w:rPr>
        <w:footnoteReference w:id="63"/>
      </w:r>
      <w:r w:rsidR="00AD4C29" w:rsidRPr="00E36B5C">
        <w:rPr>
          <w:rFonts w:hint="cs"/>
          <w:sz w:val="36"/>
          <w:szCs w:val="36"/>
          <w:rtl/>
          <w:lang w:bidi="ar-DZ"/>
        </w:rPr>
        <w:t>.</w:t>
      </w:r>
    </w:p>
    <w:p w:rsidR="00AD4C29" w:rsidRPr="00E36B5C" w:rsidRDefault="00AD4C29" w:rsidP="0085400E">
      <w:pPr>
        <w:pStyle w:val="ae"/>
        <w:numPr>
          <w:ilvl w:val="0"/>
          <w:numId w:val="22"/>
        </w:numPr>
        <w:rPr>
          <w:sz w:val="36"/>
          <w:szCs w:val="36"/>
          <w:lang w:bidi="ar-DZ"/>
        </w:rPr>
      </w:pPr>
      <w:r w:rsidRPr="00E36B5C">
        <w:rPr>
          <w:rFonts w:hint="cs"/>
          <w:sz w:val="36"/>
          <w:szCs w:val="36"/>
          <w:rtl/>
          <w:lang w:bidi="ar-DZ"/>
        </w:rPr>
        <w:t xml:space="preserve">نصت المواد 55،56،57،58،59،60، على حماية الأطفال من المشاركة في النزاعات </w:t>
      </w:r>
      <w:r w:rsidR="00383FFA" w:rsidRPr="00E36B5C">
        <w:rPr>
          <w:rFonts w:hint="cs"/>
          <w:sz w:val="36"/>
          <w:szCs w:val="36"/>
          <w:rtl/>
          <w:lang w:bidi="ar-DZ"/>
        </w:rPr>
        <w:t>المسلحة،</w:t>
      </w:r>
      <w:r w:rsidRPr="00E36B5C">
        <w:rPr>
          <w:rFonts w:hint="cs"/>
          <w:sz w:val="36"/>
          <w:szCs w:val="36"/>
          <w:rtl/>
          <w:lang w:bidi="ar-DZ"/>
        </w:rPr>
        <w:t xml:space="preserve"> كما عمدت على الحفاظ على نفسيتهم وعدم تأثيرها من آثار النزاع، </w:t>
      </w:r>
      <w:r w:rsidR="00383FFA" w:rsidRPr="00E36B5C">
        <w:rPr>
          <w:rFonts w:hint="cs"/>
          <w:sz w:val="36"/>
          <w:szCs w:val="36"/>
          <w:rtl/>
          <w:lang w:bidi="ar-DZ"/>
        </w:rPr>
        <w:t xml:space="preserve">وتخصيص </w:t>
      </w:r>
      <w:r w:rsidR="00383FFA" w:rsidRPr="00E36B5C">
        <w:rPr>
          <w:rFonts w:hint="cs"/>
          <w:sz w:val="36"/>
          <w:szCs w:val="36"/>
          <w:rtl/>
          <w:lang w:bidi="ar-DZ"/>
        </w:rPr>
        <w:lastRenderedPageBreak/>
        <w:t>حماية خاصة لهم في الأراضي المحتلة وتوفير الرعاية الصحية والتطبيب وإعادة الأطفال المشردون إلى بلدانهم وحماية الأطفال اللاجئين والمهاجرين</w:t>
      </w:r>
      <w:r w:rsidR="00383FFA">
        <w:rPr>
          <w:rStyle w:val="af1"/>
          <w:sz w:val="36"/>
          <w:szCs w:val="36"/>
          <w:rtl/>
          <w:lang w:bidi="ar-DZ"/>
        </w:rPr>
        <w:footnoteReference w:id="64"/>
      </w:r>
      <w:r w:rsidR="00383FFA" w:rsidRPr="00E36B5C">
        <w:rPr>
          <w:rFonts w:hint="cs"/>
          <w:sz w:val="36"/>
          <w:szCs w:val="36"/>
          <w:rtl/>
          <w:lang w:bidi="ar-DZ"/>
        </w:rPr>
        <w:t>.</w:t>
      </w:r>
    </w:p>
    <w:p w:rsidR="00383FFA" w:rsidRDefault="00A32A62" w:rsidP="00383FFA">
      <w:pPr>
        <w:pStyle w:val="ae"/>
        <w:ind w:left="540"/>
        <w:rPr>
          <w:b/>
          <w:bCs/>
          <w:sz w:val="36"/>
          <w:szCs w:val="36"/>
          <w:rtl/>
          <w:lang w:bidi="ar-DZ"/>
        </w:rPr>
      </w:pPr>
      <w:r>
        <w:rPr>
          <w:rFonts w:hint="cs"/>
          <w:b/>
          <w:bCs/>
          <w:sz w:val="44"/>
          <w:szCs w:val="44"/>
          <w:rtl/>
          <w:lang w:bidi="ar-DZ"/>
        </w:rPr>
        <w:t xml:space="preserve">         </w:t>
      </w:r>
      <w:r w:rsidR="00383FFA" w:rsidRPr="00383FFA">
        <w:rPr>
          <w:rFonts w:hint="cs"/>
          <w:b/>
          <w:bCs/>
          <w:sz w:val="44"/>
          <w:szCs w:val="44"/>
          <w:rtl/>
          <w:lang w:bidi="ar-DZ"/>
        </w:rPr>
        <w:t>المطلب الثاني:</w:t>
      </w:r>
      <w:r w:rsidR="00383FFA" w:rsidRPr="00383FFA">
        <w:rPr>
          <w:rFonts w:hint="cs"/>
          <w:b/>
          <w:bCs/>
          <w:sz w:val="36"/>
          <w:szCs w:val="36"/>
          <w:rtl/>
          <w:lang w:bidi="ar-DZ"/>
        </w:rPr>
        <w:t xml:space="preserve"> نتائج وحلول من الشريعة الإسلامية.</w:t>
      </w:r>
    </w:p>
    <w:p w:rsidR="00D57D13" w:rsidRDefault="00FA304A" w:rsidP="00FA304A">
      <w:pPr>
        <w:rPr>
          <w:sz w:val="36"/>
          <w:szCs w:val="36"/>
          <w:rtl/>
          <w:lang w:bidi="ar-DZ"/>
        </w:rPr>
      </w:pPr>
      <w:r>
        <w:rPr>
          <w:rFonts w:hint="cs"/>
          <w:sz w:val="36"/>
          <w:szCs w:val="36"/>
          <w:rtl/>
          <w:lang w:bidi="ar-DZ"/>
        </w:rPr>
        <w:t>لم تضع الشريعة الإسلامية نصا واضحا يتحدث عن حلول مباشرة تهدف إلى الحد من تجنيد الأطفال في مناطق النزاع المسل</w:t>
      </w:r>
      <w:r w:rsidR="0000152E">
        <w:rPr>
          <w:rFonts w:hint="cs"/>
          <w:sz w:val="36"/>
          <w:szCs w:val="36"/>
          <w:rtl/>
          <w:lang w:bidi="ar-DZ"/>
        </w:rPr>
        <w:t xml:space="preserve">ح، إلا أنها تحدثت في العديد من المواضع عن حظر تجنيد الأطفال لعدم بلوغهم السن القانوني والشرعي للقتال فنصت في القرآن الكريم والسنة النبوية عن الاعتناء بالطفل منذ أن يكون في بطن أمه وحتى بلوغ أشده، ففي عهد النبي صلى الله عليه وسلم تم تحديد السن المعين للقتال ومنع الأطفال من المشاركة في الجهاد كما حد من قتل طفل صغير أو امرأة أو شيخ كبير فجاء في الحديث </w:t>
      </w:r>
      <w:r w:rsidR="00C81120">
        <w:rPr>
          <w:rFonts w:hint="cs"/>
          <w:sz w:val="36"/>
          <w:szCs w:val="36"/>
          <w:rtl/>
          <w:lang w:bidi="ar-DZ"/>
        </w:rPr>
        <w:t xml:space="preserve">عن ابن عمر رضي الله </w:t>
      </w:r>
      <w:r w:rsidR="0000152E">
        <w:rPr>
          <w:rFonts w:hint="cs"/>
          <w:sz w:val="36"/>
          <w:szCs w:val="36"/>
          <w:rtl/>
          <w:lang w:bidi="ar-DZ"/>
        </w:rPr>
        <w:t>عن</w:t>
      </w:r>
      <w:r w:rsidR="00C81120">
        <w:rPr>
          <w:rFonts w:hint="cs"/>
          <w:sz w:val="36"/>
          <w:szCs w:val="36"/>
          <w:rtl/>
          <w:lang w:bidi="ar-DZ"/>
        </w:rPr>
        <w:t xml:space="preserve">هما أن: </w:t>
      </w:r>
      <w:r w:rsidR="0000152E" w:rsidRPr="00FE0A30">
        <w:rPr>
          <w:b/>
          <w:bCs/>
          <w:sz w:val="36"/>
          <w:szCs w:val="36"/>
          <w:rtl/>
          <w:lang w:bidi="ar-DZ"/>
        </w:rPr>
        <w:t>«</w:t>
      </w:r>
      <w:r w:rsidR="00C81120" w:rsidRPr="00FE0A30">
        <w:rPr>
          <w:b/>
          <w:bCs/>
          <w:rtl/>
        </w:rPr>
        <w:t xml:space="preserve"> </w:t>
      </w:r>
      <w:r w:rsidR="00C81120" w:rsidRPr="00FE0A30">
        <w:rPr>
          <w:b/>
          <w:bCs/>
          <w:sz w:val="36"/>
          <w:szCs w:val="36"/>
          <w:rtl/>
          <w:lang w:bidi="ar-DZ"/>
        </w:rPr>
        <w:t>النبي صلى الله عليه وسلم</w:t>
      </w:r>
      <w:r w:rsidR="00C81120" w:rsidRPr="00FE0A30">
        <w:rPr>
          <w:rFonts w:hint="cs"/>
          <w:b/>
          <w:bCs/>
          <w:sz w:val="36"/>
          <w:szCs w:val="36"/>
          <w:rtl/>
          <w:lang w:bidi="ar-DZ"/>
        </w:rPr>
        <w:t xml:space="preserve"> عرضه يوم أحد، وهو ابن عشرة سنة، فلم يجزني ثم عرضني يوم الخندق، وأنا ابن خمس عشرة سنة، فأجزاني</w:t>
      </w:r>
      <w:r w:rsidR="00C81120" w:rsidRPr="00FE0A30">
        <w:rPr>
          <w:b/>
          <w:bCs/>
          <w:sz w:val="36"/>
          <w:szCs w:val="36"/>
          <w:rtl/>
          <w:lang w:bidi="ar-DZ"/>
        </w:rPr>
        <w:t xml:space="preserve"> </w:t>
      </w:r>
      <w:r w:rsidR="0000152E" w:rsidRPr="00FE0A30">
        <w:rPr>
          <w:b/>
          <w:bCs/>
          <w:sz w:val="36"/>
          <w:szCs w:val="36"/>
          <w:rtl/>
          <w:lang w:bidi="ar-DZ"/>
        </w:rPr>
        <w:t>»</w:t>
      </w:r>
      <w:r w:rsidR="00C81120">
        <w:rPr>
          <w:rFonts w:hint="cs"/>
          <w:sz w:val="36"/>
          <w:szCs w:val="36"/>
          <w:rtl/>
          <w:lang w:bidi="ar-DZ"/>
        </w:rPr>
        <w:t xml:space="preserve">: </w:t>
      </w:r>
      <w:r w:rsidR="00C81120">
        <w:rPr>
          <w:sz w:val="36"/>
          <w:szCs w:val="36"/>
          <w:rtl/>
          <w:lang w:bidi="ar-DZ"/>
        </w:rPr>
        <w:t>[</w:t>
      </w:r>
      <w:r w:rsidR="00C81120">
        <w:rPr>
          <w:rFonts w:hint="cs"/>
          <w:sz w:val="36"/>
          <w:szCs w:val="36"/>
          <w:rtl/>
          <w:lang w:bidi="ar-DZ"/>
        </w:rPr>
        <w:t>رواه البخاري ومسلم</w:t>
      </w:r>
      <w:r w:rsidR="00D57D13">
        <w:rPr>
          <w:sz w:val="36"/>
          <w:szCs w:val="36"/>
          <w:rtl/>
          <w:lang w:bidi="ar-DZ"/>
        </w:rPr>
        <w:t>]</w:t>
      </w:r>
      <w:r w:rsidR="00C81120">
        <w:rPr>
          <w:rFonts w:hint="cs"/>
          <w:sz w:val="36"/>
          <w:szCs w:val="36"/>
          <w:rtl/>
          <w:lang w:bidi="ar-DZ"/>
        </w:rPr>
        <w:t>،</w:t>
      </w:r>
      <w:r w:rsidR="00D57D13">
        <w:rPr>
          <w:rFonts w:hint="cs"/>
          <w:sz w:val="36"/>
          <w:szCs w:val="36"/>
          <w:rtl/>
          <w:lang w:bidi="ar-DZ"/>
        </w:rPr>
        <w:t xml:space="preserve"> فحددت الشريعة الإسلامية سن الجهاد بالبلوغ أو ببلوغ الطفل خمس عشرة سنة كاملة، فنستنتج من هذا الحديث أن الفقه الإسلامي موافق للقانون الدولي الإنساني في قضية حماية الأطفال الذين لم يبلغوا سن المطلوبة للمشاركة في الجهاد أو النزاعات المسلحة، كما أضاف القانون الدولي الإنساني حلوله عن طريق إبرام وتوقيع عدة اتفاقيات ومعاهدات دولية هدفها حماية الأطفال في مناطق النزاع المسلح.</w:t>
      </w:r>
    </w:p>
    <w:p w:rsidR="00165734" w:rsidRPr="00FA304A" w:rsidRDefault="00C81120" w:rsidP="00FA304A">
      <w:pPr>
        <w:rPr>
          <w:sz w:val="36"/>
          <w:szCs w:val="36"/>
          <w:rtl/>
          <w:lang w:bidi="ar-DZ"/>
        </w:rPr>
      </w:pPr>
      <w:r>
        <w:rPr>
          <w:rFonts w:hint="cs"/>
          <w:sz w:val="36"/>
          <w:szCs w:val="36"/>
          <w:rtl/>
          <w:lang w:bidi="ar-DZ"/>
        </w:rPr>
        <w:t xml:space="preserve"> </w:t>
      </w:r>
    </w:p>
    <w:p w:rsidR="00165734" w:rsidRDefault="00165734" w:rsidP="00165734">
      <w:pPr>
        <w:rPr>
          <w:sz w:val="36"/>
          <w:szCs w:val="36"/>
          <w:rtl/>
          <w:lang w:bidi="ar-DZ"/>
        </w:rPr>
      </w:pPr>
    </w:p>
    <w:p w:rsidR="00165734" w:rsidRDefault="00165734" w:rsidP="00165734">
      <w:pPr>
        <w:rPr>
          <w:sz w:val="36"/>
          <w:szCs w:val="36"/>
          <w:rtl/>
          <w:lang w:bidi="ar-DZ"/>
        </w:rPr>
      </w:pPr>
    </w:p>
    <w:p w:rsidR="00165734" w:rsidRDefault="00165734" w:rsidP="00165734">
      <w:pPr>
        <w:rPr>
          <w:sz w:val="36"/>
          <w:szCs w:val="36"/>
          <w:rtl/>
          <w:lang w:bidi="ar-DZ"/>
        </w:rPr>
      </w:pPr>
    </w:p>
    <w:p w:rsidR="00D57D13" w:rsidRDefault="00D57D13" w:rsidP="00165734">
      <w:pPr>
        <w:rPr>
          <w:rFonts w:hint="cs"/>
          <w:sz w:val="36"/>
          <w:szCs w:val="36"/>
          <w:rtl/>
          <w:lang w:bidi="ar-DZ"/>
        </w:rPr>
      </w:pPr>
    </w:p>
    <w:p w:rsidR="00504A15" w:rsidRDefault="00504A15" w:rsidP="00165734">
      <w:pPr>
        <w:rPr>
          <w:sz w:val="36"/>
          <w:szCs w:val="36"/>
          <w:rtl/>
          <w:lang w:bidi="ar-DZ"/>
        </w:rPr>
        <w:sectPr w:rsidR="00504A15" w:rsidSect="00504A15">
          <w:footnotePr>
            <w:numRestart w:val="eachPage"/>
          </w:footnotePr>
          <w:pgSz w:w="11906" w:h="16838"/>
          <w:pgMar w:top="1418" w:right="1701" w:bottom="1418" w:left="1134" w:header="720" w:footer="720" w:gutter="0"/>
          <w:pgNumType w:start="38"/>
          <w:cols w:space="720"/>
          <w:bidi/>
          <w:rtlGutter/>
          <w:docGrid w:linePitch="490"/>
        </w:sectPr>
      </w:pPr>
    </w:p>
    <w:p w:rsidR="00D57D13" w:rsidRPr="00D57D13" w:rsidRDefault="00D57D13" w:rsidP="00165734">
      <w:pPr>
        <w:rPr>
          <w:b/>
          <w:bCs/>
          <w:sz w:val="36"/>
          <w:szCs w:val="36"/>
          <w:rtl/>
          <w:lang w:bidi="ar-DZ"/>
        </w:rPr>
      </w:pPr>
      <w:r w:rsidRPr="00D57D13">
        <w:rPr>
          <w:rFonts w:hint="cs"/>
          <w:b/>
          <w:bCs/>
          <w:sz w:val="72"/>
          <w:szCs w:val="72"/>
          <w:rtl/>
          <w:lang w:bidi="ar-DZ"/>
        </w:rPr>
        <w:lastRenderedPageBreak/>
        <w:t>خاتمة:</w:t>
      </w:r>
    </w:p>
    <w:p w:rsidR="00D57D13" w:rsidRDefault="00D57D13" w:rsidP="00165734">
      <w:pPr>
        <w:rPr>
          <w:sz w:val="36"/>
          <w:szCs w:val="36"/>
          <w:rtl/>
          <w:lang w:bidi="ar-DZ"/>
        </w:rPr>
      </w:pPr>
      <w:r>
        <w:rPr>
          <w:rFonts w:hint="cs"/>
          <w:sz w:val="36"/>
          <w:szCs w:val="36"/>
          <w:rtl/>
          <w:lang w:bidi="ar-DZ"/>
        </w:rPr>
        <w:t>الحمد لله الذي بنعمته تتم الصالحات، فإن وفقت فمن الله وإن أخطأت فمن نفسي ومن الشيطان.</w:t>
      </w:r>
    </w:p>
    <w:p w:rsidR="00D57D13" w:rsidRDefault="00D57D13" w:rsidP="00165734">
      <w:pPr>
        <w:rPr>
          <w:sz w:val="36"/>
          <w:szCs w:val="36"/>
          <w:rtl/>
          <w:lang w:bidi="ar-DZ"/>
        </w:rPr>
      </w:pPr>
      <w:r>
        <w:rPr>
          <w:rFonts w:hint="cs"/>
          <w:sz w:val="36"/>
          <w:szCs w:val="36"/>
          <w:rtl/>
          <w:lang w:bidi="ar-DZ"/>
        </w:rPr>
        <w:t>من خلال معالجتنا للموضوع ودرستنا لها بعد بحث عميق وطويل إستنتجنا ما يلي:</w:t>
      </w:r>
    </w:p>
    <w:p w:rsidR="00F75CE3" w:rsidRPr="00E36B5C" w:rsidRDefault="00F75CE3" w:rsidP="0085400E">
      <w:pPr>
        <w:pStyle w:val="ae"/>
        <w:numPr>
          <w:ilvl w:val="0"/>
          <w:numId w:val="22"/>
        </w:numPr>
        <w:rPr>
          <w:sz w:val="36"/>
          <w:szCs w:val="36"/>
          <w:lang w:bidi="ar-DZ"/>
        </w:rPr>
      </w:pPr>
      <w:r w:rsidRPr="00E36B5C">
        <w:rPr>
          <w:rFonts w:hint="cs"/>
          <w:sz w:val="36"/>
          <w:szCs w:val="36"/>
          <w:rtl/>
          <w:lang w:bidi="ar-DZ"/>
        </w:rPr>
        <w:t>أن القانون الدولي الإنساني قام بوضع حد لتجنيد الأطفال في مناطق النزاع المسلحة وكف الأذى عنهم.</w:t>
      </w:r>
    </w:p>
    <w:p w:rsidR="00F75CE3" w:rsidRPr="00E36B5C" w:rsidRDefault="003F28B9" w:rsidP="0085400E">
      <w:pPr>
        <w:pStyle w:val="ae"/>
        <w:numPr>
          <w:ilvl w:val="0"/>
          <w:numId w:val="22"/>
        </w:numPr>
        <w:rPr>
          <w:sz w:val="36"/>
          <w:szCs w:val="36"/>
          <w:lang w:bidi="ar-DZ"/>
        </w:rPr>
      </w:pPr>
      <w:r>
        <w:rPr>
          <w:rFonts w:hint="cs"/>
          <w:sz w:val="36"/>
          <w:szCs w:val="36"/>
          <w:rtl/>
          <w:lang w:bidi="ar-DZ"/>
        </w:rPr>
        <w:t xml:space="preserve">قامت </w:t>
      </w:r>
      <w:r w:rsidR="00F75CE3" w:rsidRPr="00E36B5C">
        <w:rPr>
          <w:rFonts w:hint="cs"/>
          <w:sz w:val="36"/>
          <w:szCs w:val="36"/>
          <w:rtl/>
          <w:lang w:bidi="ar-DZ"/>
        </w:rPr>
        <w:t>الشريعة الإسلامية بتحديد السن المعين لكل طفل أراد أن يشارك في النزاع</w:t>
      </w:r>
      <w:r>
        <w:rPr>
          <w:rFonts w:hint="cs"/>
          <w:sz w:val="36"/>
          <w:szCs w:val="36"/>
          <w:rtl/>
          <w:lang w:bidi="ar-DZ"/>
        </w:rPr>
        <w:t xml:space="preserve"> سواء كان مرغما أم لا</w:t>
      </w:r>
      <w:r w:rsidR="00F75CE3" w:rsidRPr="00E36B5C">
        <w:rPr>
          <w:rFonts w:hint="cs"/>
          <w:sz w:val="36"/>
          <w:szCs w:val="36"/>
          <w:rtl/>
          <w:lang w:bidi="ar-DZ"/>
        </w:rPr>
        <w:t>.</w:t>
      </w:r>
    </w:p>
    <w:p w:rsidR="00F75CE3" w:rsidRPr="00E36B5C" w:rsidRDefault="00F75CE3" w:rsidP="0085400E">
      <w:pPr>
        <w:pStyle w:val="ae"/>
        <w:numPr>
          <w:ilvl w:val="0"/>
          <w:numId w:val="22"/>
        </w:numPr>
        <w:rPr>
          <w:sz w:val="36"/>
          <w:szCs w:val="36"/>
          <w:lang w:bidi="ar-DZ"/>
        </w:rPr>
      </w:pPr>
      <w:r w:rsidRPr="00E36B5C">
        <w:rPr>
          <w:rFonts w:hint="cs"/>
          <w:sz w:val="36"/>
          <w:szCs w:val="36"/>
          <w:rtl/>
          <w:lang w:bidi="ar-DZ"/>
        </w:rPr>
        <w:t xml:space="preserve">لم يهتم بالطفل المجند ولا وضع حد للذين يقومون بانتهاك حرماتهم إلا بعد </w:t>
      </w:r>
      <w:r w:rsidR="003F28B9">
        <w:rPr>
          <w:rFonts w:hint="cs"/>
          <w:sz w:val="36"/>
          <w:szCs w:val="36"/>
          <w:rtl/>
          <w:lang w:bidi="ar-DZ"/>
        </w:rPr>
        <w:t>إ</w:t>
      </w:r>
      <w:r w:rsidRPr="00E36B5C">
        <w:rPr>
          <w:rFonts w:hint="cs"/>
          <w:sz w:val="36"/>
          <w:szCs w:val="36"/>
          <w:rtl/>
          <w:lang w:bidi="ar-DZ"/>
        </w:rPr>
        <w:t xml:space="preserve">برام بعض </w:t>
      </w:r>
      <w:r w:rsidR="003F28B9">
        <w:rPr>
          <w:rFonts w:hint="cs"/>
          <w:sz w:val="36"/>
          <w:szCs w:val="36"/>
          <w:rtl/>
          <w:lang w:bidi="ar-DZ"/>
        </w:rPr>
        <w:t>إ</w:t>
      </w:r>
      <w:r w:rsidRPr="00E36B5C">
        <w:rPr>
          <w:rFonts w:hint="cs"/>
          <w:sz w:val="36"/>
          <w:szCs w:val="36"/>
          <w:rtl/>
          <w:lang w:bidi="ar-DZ"/>
        </w:rPr>
        <w:t>تفاقيات تنص على حماية الأطفال فترة الحرب.</w:t>
      </w:r>
    </w:p>
    <w:p w:rsidR="00F75CE3" w:rsidRPr="00E36B5C" w:rsidRDefault="00F75CE3" w:rsidP="0085400E">
      <w:pPr>
        <w:pStyle w:val="ae"/>
        <w:numPr>
          <w:ilvl w:val="0"/>
          <w:numId w:val="22"/>
        </w:numPr>
        <w:rPr>
          <w:sz w:val="36"/>
          <w:szCs w:val="36"/>
          <w:lang w:bidi="ar-DZ"/>
        </w:rPr>
      </w:pPr>
      <w:r w:rsidRPr="00E36B5C">
        <w:rPr>
          <w:rFonts w:hint="cs"/>
          <w:sz w:val="36"/>
          <w:szCs w:val="36"/>
          <w:rtl/>
          <w:lang w:bidi="ar-DZ"/>
        </w:rPr>
        <w:t>الحروب كانت من قبل وإلى الآن لم تنتهي لذلك الاعتناء بفئة الأطفال صعبة جدا</w:t>
      </w:r>
      <w:r w:rsidR="003F28B9">
        <w:rPr>
          <w:rFonts w:hint="cs"/>
          <w:sz w:val="36"/>
          <w:szCs w:val="36"/>
          <w:rtl/>
          <w:lang w:bidi="ar-DZ"/>
        </w:rPr>
        <w:t xml:space="preserve"> ووجب توفير لهم كل الظروف الملائمة التي تسمح لهم بمزاولة حياتهم الطبيعية بصفة عادية</w:t>
      </w:r>
      <w:r w:rsidRPr="00E36B5C">
        <w:rPr>
          <w:rFonts w:hint="cs"/>
          <w:sz w:val="36"/>
          <w:szCs w:val="36"/>
          <w:rtl/>
          <w:lang w:bidi="ar-DZ"/>
        </w:rPr>
        <w:t>.</w:t>
      </w:r>
    </w:p>
    <w:p w:rsidR="003D21CD" w:rsidRPr="00E36B5C" w:rsidRDefault="003D21CD" w:rsidP="0085400E">
      <w:pPr>
        <w:pStyle w:val="ae"/>
        <w:numPr>
          <w:ilvl w:val="0"/>
          <w:numId w:val="22"/>
        </w:numPr>
        <w:rPr>
          <w:sz w:val="36"/>
          <w:szCs w:val="36"/>
          <w:lang w:bidi="ar-DZ"/>
        </w:rPr>
      </w:pPr>
      <w:r w:rsidRPr="00E36B5C">
        <w:rPr>
          <w:rFonts w:hint="cs"/>
          <w:sz w:val="36"/>
          <w:szCs w:val="36"/>
          <w:rtl/>
          <w:lang w:bidi="ar-DZ"/>
        </w:rPr>
        <w:t>من الملاحظ ومن صدور الاتفاقيات الأربعة أن القانون الدولي الإنساني لم يهتم بحقوق الطفل في مناطق النزاع هذا حسب ما نتج عن الاتفاقيات.</w:t>
      </w:r>
    </w:p>
    <w:p w:rsidR="003D21CD" w:rsidRDefault="003D21CD" w:rsidP="0085400E">
      <w:pPr>
        <w:pStyle w:val="ae"/>
        <w:numPr>
          <w:ilvl w:val="0"/>
          <w:numId w:val="22"/>
        </w:numPr>
        <w:rPr>
          <w:sz w:val="36"/>
          <w:szCs w:val="36"/>
          <w:lang w:bidi="ar-DZ"/>
        </w:rPr>
      </w:pPr>
      <w:r w:rsidRPr="00BD629F">
        <w:rPr>
          <w:rFonts w:hint="cs"/>
          <w:sz w:val="36"/>
          <w:szCs w:val="36"/>
          <w:rtl/>
          <w:lang w:bidi="ar-DZ"/>
        </w:rPr>
        <w:t xml:space="preserve">يعد البروتوكول الإضافي نقطة مهمة في حياة الأطفال في النزاعات المسلحة </w:t>
      </w:r>
      <w:r w:rsidR="006E46A8" w:rsidRPr="00BD629F">
        <w:rPr>
          <w:rFonts w:hint="cs"/>
          <w:sz w:val="36"/>
          <w:szCs w:val="36"/>
          <w:rtl/>
          <w:lang w:bidi="ar-DZ"/>
        </w:rPr>
        <w:t>إذا</w:t>
      </w:r>
      <w:r w:rsidRPr="00BD629F">
        <w:rPr>
          <w:rFonts w:hint="cs"/>
          <w:sz w:val="36"/>
          <w:szCs w:val="36"/>
          <w:rtl/>
          <w:lang w:bidi="ar-DZ"/>
        </w:rPr>
        <w:t xml:space="preserve"> </w:t>
      </w:r>
      <w:r w:rsidR="003F28B9">
        <w:rPr>
          <w:rFonts w:hint="cs"/>
          <w:sz w:val="36"/>
          <w:szCs w:val="36"/>
          <w:rtl/>
          <w:lang w:bidi="ar-DZ"/>
        </w:rPr>
        <w:t>أ</w:t>
      </w:r>
      <w:r w:rsidRPr="00BD629F">
        <w:rPr>
          <w:rFonts w:hint="cs"/>
          <w:sz w:val="36"/>
          <w:szCs w:val="36"/>
          <w:rtl/>
          <w:lang w:bidi="ar-DZ"/>
        </w:rPr>
        <w:t>نه قام بتوفير الحماية اللازمة لهم.</w:t>
      </w:r>
    </w:p>
    <w:p w:rsidR="003F28B9" w:rsidRDefault="003F28B9" w:rsidP="0085400E">
      <w:pPr>
        <w:pStyle w:val="ae"/>
        <w:numPr>
          <w:ilvl w:val="0"/>
          <w:numId w:val="22"/>
        </w:numPr>
        <w:rPr>
          <w:sz w:val="36"/>
          <w:szCs w:val="36"/>
          <w:lang w:bidi="ar-DZ"/>
        </w:rPr>
      </w:pPr>
      <w:r>
        <w:rPr>
          <w:rFonts w:hint="cs"/>
          <w:sz w:val="36"/>
          <w:szCs w:val="36"/>
          <w:rtl/>
          <w:lang w:bidi="ar-DZ"/>
        </w:rPr>
        <w:t xml:space="preserve">إعتنت الشريعة الإسلامية بالمرأة والطفل </w:t>
      </w:r>
      <w:r w:rsidR="00BF4E51">
        <w:rPr>
          <w:rFonts w:hint="cs"/>
          <w:sz w:val="36"/>
          <w:szCs w:val="36"/>
          <w:rtl/>
          <w:lang w:bidi="ar-DZ"/>
        </w:rPr>
        <w:t>خلال فترة الحرب وحرمت قتل صبي أو تفريقه عن أمه، أو قتل شيخ كبير أو عجوز أو امرأة.</w:t>
      </w:r>
    </w:p>
    <w:p w:rsidR="00BF4E51" w:rsidRDefault="00BF4E51" w:rsidP="00BF4E51">
      <w:pPr>
        <w:ind w:left="360"/>
        <w:rPr>
          <w:sz w:val="36"/>
          <w:szCs w:val="36"/>
          <w:rtl/>
          <w:lang w:bidi="ar-DZ"/>
        </w:rPr>
      </w:pPr>
    </w:p>
    <w:p w:rsidR="00BF4E51" w:rsidRDefault="00BF4E51" w:rsidP="00BF4E51">
      <w:pPr>
        <w:ind w:left="360"/>
        <w:rPr>
          <w:sz w:val="36"/>
          <w:szCs w:val="36"/>
          <w:rtl/>
          <w:lang w:bidi="ar-DZ"/>
        </w:rPr>
      </w:pPr>
      <w:r>
        <w:rPr>
          <w:rFonts w:hint="cs"/>
          <w:sz w:val="36"/>
          <w:szCs w:val="36"/>
          <w:rtl/>
          <w:lang w:bidi="ar-DZ"/>
        </w:rPr>
        <w:t>توصيات:</w:t>
      </w:r>
    </w:p>
    <w:p w:rsidR="00BF4E51" w:rsidRDefault="00BF4E51" w:rsidP="00BF4E51">
      <w:pPr>
        <w:pStyle w:val="ae"/>
        <w:numPr>
          <w:ilvl w:val="0"/>
          <w:numId w:val="22"/>
        </w:numPr>
        <w:rPr>
          <w:sz w:val="36"/>
          <w:szCs w:val="36"/>
          <w:lang w:bidi="ar-DZ"/>
        </w:rPr>
      </w:pPr>
      <w:r>
        <w:rPr>
          <w:rFonts w:hint="cs"/>
          <w:sz w:val="36"/>
          <w:szCs w:val="36"/>
          <w:rtl/>
          <w:lang w:bidi="ar-DZ"/>
        </w:rPr>
        <w:t>وجب الاعتناء بالأطفال فترة الحروب من طرف جمعيات خاصة أو الدولة نفسها التي نشب فيها الحرب.</w:t>
      </w:r>
    </w:p>
    <w:p w:rsidR="00BF4E51" w:rsidRDefault="00BF4E51" w:rsidP="00BF4E51">
      <w:pPr>
        <w:pStyle w:val="ae"/>
        <w:numPr>
          <w:ilvl w:val="0"/>
          <w:numId w:val="22"/>
        </w:numPr>
        <w:rPr>
          <w:sz w:val="36"/>
          <w:szCs w:val="36"/>
          <w:lang w:bidi="ar-DZ"/>
        </w:rPr>
      </w:pPr>
      <w:r>
        <w:rPr>
          <w:rFonts w:hint="cs"/>
          <w:sz w:val="36"/>
          <w:szCs w:val="36"/>
          <w:rtl/>
          <w:lang w:bidi="ar-DZ"/>
        </w:rPr>
        <w:t>توفير الرعاية الصحية والتعليم وكذلك المسكن والملبس خاصة في حال دمار مساكنهم.</w:t>
      </w:r>
    </w:p>
    <w:p w:rsidR="00BF4E51" w:rsidRDefault="00BF4E51" w:rsidP="00BF4E51">
      <w:pPr>
        <w:pStyle w:val="ae"/>
        <w:numPr>
          <w:ilvl w:val="0"/>
          <w:numId w:val="22"/>
        </w:numPr>
        <w:rPr>
          <w:sz w:val="36"/>
          <w:szCs w:val="36"/>
          <w:lang w:bidi="ar-DZ"/>
        </w:rPr>
      </w:pPr>
      <w:r>
        <w:rPr>
          <w:rFonts w:hint="cs"/>
          <w:sz w:val="36"/>
          <w:szCs w:val="36"/>
          <w:rtl/>
          <w:lang w:bidi="ar-DZ"/>
        </w:rPr>
        <w:t>وضع حراسة مشددة لكل من أراد أن يجند طفل صغير لم يصل إلى السن المناسب سواء من طرف دولته أو من طرف الدولة الأخرى.</w:t>
      </w:r>
    </w:p>
    <w:p w:rsidR="00D57D13" w:rsidRPr="00BF4E51" w:rsidRDefault="000F1A60" w:rsidP="00BF4E51">
      <w:pPr>
        <w:ind w:left="360"/>
        <w:rPr>
          <w:sz w:val="36"/>
          <w:szCs w:val="36"/>
          <w:rtl/>
          <w:lang w:bidi="ar-DZ"/>
        </w:rPr>
      </w:pPr>
      <w:r>
        <w:rPr>
          <w:rFonts w:hint="cs"/>
          <w:b/>
          <w:bCs/>
          <w:sz w:val="36"/>
          <w:szCs w:val="36"/>
          <w:rtl/>
          <w:lang w:bidi="ar-DZ"/>
        </w:rPr>
        <w:lastRenderedPageBreak/>
        <w:t xml:space="preserve">                           </w:t>
      </w:r>
      <w:r w:rsidR="001F6BBC" w:rsidRPr="00BF4E51">
        <w:rPr>
          <w:rFonts w:hint="cs"/>
          <w:b/>
          <w:bCs/>
          <w:sz w:val="36"/>
          <w:szCs w:val="36"/>
          <w:rtl/>
          <w:lang w:bidi="ar-DZ"/>
        </w:rPr>
        <w:t>قائمة المصادر والمراجع:</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القرآن الكريم.</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السنة النبوية.</w:t>
      </w:r>
    </w:p>
    <w:p w:rsidR="001F6BBC" w:rsidRPr="000F1A60" w:rsidRDefault="001F6BBC" w:rsidP="001F6BBC">
      <w:pPr>
        <w:ind w:left="180"/>
        <w:rPr>
          <w:b/>
          <w:bCs/>
          <w:sz w:val="36"/>
          <w:szCs w:val="36"/>
          <w:rtl/>
          <w:lang w:bidi="ar-DZ"/>
        </w:rPr>
      </w:pPr>
      <w:r w:rsidRPr="000F1A60">
        <w:rPr>
          <w:rFonts w:hint="cs"/>
          <w:b/>
          <w:bCs/>
          <w:sz w:val="36"/>
          <w:szCs w:val="36"/>
          <w:rtl/>
          <w:lang w:bidi="ar-DZ"/>
        </w:rPr>
        <w:t>من الكتب:</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 xml:space="preserve">عامر علي سليم الدميلي، مقدمات في شرح مبادئ حقوق الانسان وفقا لاتفاقيات والسياسات الدولية.  </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هشام بشير، حماية البيئة في ضوء أحكام القانون الدولي الإنساني.</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مجموعة مؤلفين، الحروب والقيود الأخلاقية مقارنات بين الفقه الإسلامي والقانون الدولي الإنساني.</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محمد محمود منطاوي، الحروب الاهلية وآليات التعامل معها وفق القانون الدولي الإنساني.</w:t>
      </w:r>
    </w:p>
    <w:p w:rsidR="001F6BBC" w:rsidRPr="000F1A60" w:rsidRDefault="001F6BBC" w:rsidP="001F6BBC">
      <w:pPr>
        <w:rPr>
          <w:b/>
          <w:bCs/>
          <w:sz w:val="36"/>
          <w:szCs w:val="36"/>
          <w:rtl/>
          <w:lang w:bidi="ar-DZ"/>
        </w:rPr>
      </w:pPr>
      <w:r w:rsidRPr="000F1A60">
        <w:rPr>
          <w:rFonts w:hint="cs"/>
          <w:b/>
          <w:bCs/>
          <w:sz w:val="36"/>
          <w:szCs w:val="36"/>
          <w:rtl/>
          <w:lang w:bidi="ar-DZ"/>
        </w:rPr>
        <w:t>من المجلة:</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اعتصام العبد الصالح الوهبي، جريمة تجنيد الأطفال واشراكهم في النزاعات المسلحة في ضوء احكام القانون الدولي الإنساني.</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جلود صالح، حماية الأطفال في الشريعة الإسلامية والقانون الدولي الإنساني.</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حدة سعدي، حماية الأطفال اثناء النزاعات المسلحة.</w:t>
      </w:r>
    </w:p>
    <w:p w:rsidR="001F6BBC" w:rsidRPr="00E36B5C" w:rsidRDefault="001F6BBC" w:rsidP="0085400E">
      <w:pPr>
        <w:pStyle w:val="ae"/>
        <w:numPr>
          <w:ilvl w:val="0"/>
          <w:numId w:val="22"/>
        </w:numPr>
        <w:rPr>
          <w:sz w:val="36"/>
          <w:szCs w:val="36"/>
          <w:lang w:bidi="ar-DZ"/>
        </w:rPr>
      </w:pPr>
      <w:r w:rsidRPr="00E36B5C">
        <w:rPr>
          <w:rFonts w:hint="cs"/>
          <w:sz w:val="36"/>
          <w:szCs w:val="36"/>
          <w:rtl/>
          <w:lang w:bidi="ar-DZ"/>
        </w:rPr>
        <w:t xml:space="preserve">نسمة سيد عبد العظيم، تجريم استغلال </w:t>
      </w:r>
      <w:r w:rsidR="00084B59" w:rsidRPr="00E36B5C">
        <w:rPr>
          <w:rFonts w:hint="cs"/>
          <w:sz w:val="36"/>
          <w:szCs w:val="36"/>
          <w:rtl/>
          <w:lang w:bidi="ar-DZ"/>
        </w:rPr>
        <w:t>الأطفال في الاعمال المسلحة.</w:t>
      </w:r>
    </w:p>
    <w:p w:rsidR="00084B59" w:rsidRPr="000F1A60" w:rsidRDefault="00084B59" w:rsidP="00084B59">
      <w:pPr>
        <w:rPr>
          <w:b/>
          <w:bCs/>
          <w:sz w:val="36"/>
          <w:szCs w:val="36"/>
          <w:lang w:bidi="ar-DZ"/>
        </w:rPr>
      </w:pPr>
      <w:r w:rsidRPr="000F1A60">
        <w:rPr>
          <w:rFonts w:hint="cs"/>
          <w:b/>
          <w:bCs/>
          <w:sz w:val="36"/>
          <w:szCs w:val="36"/>
          <w:rtl/>
          <w:lang w:bidi="ar-DZ"/>
        </w:rPr>
        <w:t>من المذكرات:</w:t>
      </w:r>
    </w:p>
    <w:p w:rsidR="00084B59" w:rsidRPr="00E36B5C" w:rsidRDefault="00084B59" w:rsidP="0085400E">
      <w:pPr>
        <w:pStyle w:val="ae"/>
        <w:numPr>
          <w:ilvl w:val="0"/>
          <w:numId w:val="22"/>
        </w:numPr>
        <w:rPr>
          <w:sz w:val="36"/>
          <w:szCs w:val="36"/>
          <w:lang w:bidi="ar-DZ"/>
        </w:rPr>
      </w:pPr>
      <w:r w:rsidRPr="00E36B5C">
        <w:rPr>
          <w:rFonts w:hint="cs"/>
          <w:sz w:val="36"/>
          <w:szCs w:val="36"/>
          <w:rtl/>
          <w:lang w:bidi="ar-DZ"/>
        </w:rPr>
        <w:t>عفاف بوخالفة، اشتراك الأطفال في النزاعات المسلحة بين الفقه الإسلامي والقانون الدولي الإنساني.</w:t>
      </w:r>
    </w:p>
    <w:p w:rsidR="00084B59" w:rsidRPr="00E36B5C" w:rsidRDefault="00084B59" w:rsidP="0085400E">
      <w:pPr>
        <w:pStyle w:val="ae"/>
        <w:numPr>
          <w:ilvl w:val="0"/>
          <w:numId w:val="22"/>
        </w:numPr>
        <w:rPr>
          <w:sz w:val="36"/>
          <w:szCs w:val="36"/>
          <w:lang w:bidi="ar-DZ"/>
        </w:rPr>
      </w:pPr>
      <w:r w:rsidRPr="00E36B5C">
        <w:rPr>
          <w:rFonts w:hint="cs"/>
          <w:sz w:val="36"/>
          <w:szCs w:val="36"/>
          <w:rtl/>
          <w:lang w:bidi="ar-DZ"/>
        </w:rPr>
        <w:t>عاشوري وردة، داودي زهرة، حماية الأطفال في مناطق النزاع المسلحة.</w:t>
      </w:r>
    </w:p>
    <w:p w:rsidR="00084B59" w:rsidRPr="00E36B5C" w:rsidRDefault="00084B59" w:rsidP="0085400E">
      <w:pPr>
        <w:pStyle w:val="ae"/>
        <w:numPr>
          <w:ilvl w:val="0"/>
          <w:numId w:val="22"/>
        </w:numPr>
        <w:rPr>
          <w:sz w:val="36"/>
          <w:szCs w:val="36"/>
          <w:lang w:bidi="ar-DZ"/>
        </w:rPr>
      </w:pPr>
      <w:r w:rsidRPr="00E36B5C">
        <w:rPr>
          <w:rFonts w:hint="cs"/>
          <w:sz w:val="36"/>
          <w:szCs w:val="36"/>
          <w:rtl/>
          <w:lang w:bidi="ar-DZ"/>
        </w:rPr>
        <w:t>نهاري نصيرة، تجنيد الأطفال في الحروب الداخلية.</w:t>
      </w:r>
    </w:p>
    <w:p w:rsidR="00084B59" w:rsidRPr="00E36B5C" w:rsidRDefault="00084B59" w:rsidP="0085400E">
      <w:pPr>
        <w:pStyle w:val="ae"/>
        <w:numPr>
          <w:ilvl w:val="0"/>
          <w:numId w:val="22"/>
        </w:numPr>
        <w:rPr>
          <w:sz w:val="36"/>
          <w:szCs w:val="36"/>
          <w:lang w:bidi="ar-DZ"/>
        </w:rPr>
      </w:pPr>
      <w:r w:rsidRPr="00E36B5C">
        <w:rPr>
          <w:rFonts w:hint="cs"/>
          <w:sz w:val="36"/>
          <w:szCs w:val="36"/>
          <w:rtl/>
          <w:lang w:bidi="ar-DZ"/>
        </w:rPr>
        <w:t>نيلس ميلرز، القانون الدولي الإنساني مقدمة شاملة.</w:t>
      </w:r>
    </w:p>
    <w:p w:rsidR="00500DB5" w:rsidRPr="00E36B5C" w:rsidRDefault="00084B59" w:rsidP="0085400E">
      <w:pPr>
        <w:pStyle w:val="ae"/>
        <w:numPr>
          <w:ilvl w:val="0"/>
          <w:numId w:val="22"/>
        </w:numPr>
        <w:rPr>
          <w:sz w:val="36"/>
          <w:szCs w:val="36"/>
          <w:rtl/>
          <w:lang w:bidi="ar-DZ"/>
        </w:rPr>
      </w:pPr>
      <w:r w:rsidRPr="00E36B5C">
        <w:rPr>
          <w:rFonts w:hint="cs"/>
          <w:sz w:val="36"/>
          <w:szCs w:val="36"/>
          <w:rtl/>
          <w:lang w:bidi="ar-DZ"/>
        </w:rPr>
        <w:t>يسر نصير جواد، جريمتي التجنيد والاغتصاب الواقعة على الأطفال في النزاعات المسلحة غير الدولية من قبل الكيانات الغير الدولية.</w:t>
      </w:r>
    </w:p>
    <w:p w:rsidR="00500DB5" w:rsidRDefault="00500DB5" w:rsidP="00500DB5">
      <w:pPr>
        <w:rPr>
          <w:b/>
          <w:bCs/>
          <w:sz w:val="36"/>
          <w:szCs w:val="36"/>
          <w:rtl/>
          <w:lang w:bidi="ar-DZ"/>
        </w:rPr>
      </w:pPr>
    </w:p>
    <w:p w:rsidR="00500DB5" w:rsidRDefault="000F1A60" w:rsidP="00500DB5">
      <w:pPr>
        <w:rPr>
          <w:b/>
          <w:bCs/>
          <w:sz w:val="24"/>
          <w:szCs w:val="24"/>
          <w:rtl/>
          <w:lang w:bidi="ar-DZ"/>
        </w:rPr>
      </w:pPr>
      <w:r>
        <w:rPr>
          <w:rFonts w:hint="cs"/>
          <w:b/>
          <w:bCs/>
          <w:sz w:val="24"/>
          <w:szCs w:val="24"/>
          <w:rtl/>
          <w:lang w:bidi="ar-DZ"/>
        </w:rPr>
        <w:t xml:space="preserve"> </w:t>
      </w:r>
    </w:p>
    <w:p w:rsidR="00F16D48" w:rsidRDefault="000F1A60" w:rsidP="00500DB5">
      <w:pPr>
        <w:rPr>
          <w:b/>
          <w:bCs/>
          <w:sz w:val="40"/>
          <w:szCs w:val="40"/>
          <w:rtl/>
          <w:lang w:bidi="ar-DZ"/>
        </w:rPr>
      </w:pPr>
      <w:r>
        <w:rPr>
          <w:rFonts w:hint="cs"/>
          <w:b/>
          <w:bCs/>
          <w:sz w:val="40"/>
          <w:szCs w:val="40"/>
          <w:rtl/>
          <w:lang w:bidi="ar-DZ"/>
        </w:rPr>
        <w:lastRenderedPageBreak/>
        <w:t xml:space="preserve">                                  </w:t>
      </w:r>
      <w:r w:rsidR="00F16D48">
        <w:rPr>
          <w:rFonts w:hint="cs"/>
          <w:b/>
          <w:bCs/>
          <w:sz w:val="40"/>
          <w:szCs w:val="40"/>
          <w:rtl/>
          <w:lang w:bidi="ar-DZ"/>
        </w:rPr>
        <w:t>الفهارس العامة:</w:t>
      </w:r>
    </w:p>
    <w:p w:rsidR="00F16D48" w:rsidRPr="00E36B5C" w:rsidRDefault="00F16D48" w:rsidP="0085400E">
      <w:pPr>
        <w:pStyle w:val="ae"/>
        <w:numPr>
          <w:ilvl w:val="0"/>
          <w:numId w:val="22"/>
        </w:numPr>
        <w:rPr>
          <w:b/>
          <w:bCs/>
          <w:sz w:val="36"/>
          <w:szCs w:val="36"/>
          <w:lang w:bidi="ar-DZ"/>
        </w:rPr>
      </w:pPr>
      <w:r w:rsidRPr="00E36B5C">
        <w:rPr>
          <w:rFonts w:hint="cs"/>
          <w:sz w:val="36"/>
          <w:szCs w:val="36"/>
          <w:rtl/>
          <w:lang w:bidi="ar-DZ"/>
        </w:rPr>
        <w:t>فهرس الآيات.</w:t>
      </w:r>
    </w:p>
    <w:p w:rsidR="00F16D48" w:rsidRPr="00E36B5C" w:rsidRDefault="00F16D48" w:rsidP="0085400E">
      <w:pPr>
        <w:pStyle w:val="ae"/>
        <w:numPr>
          <w:ilvl w:val="0"/>
          <w:numId w:val="22"/>
        </w:numPr>
        <w:rPr>
          <w:b/>
          <w:bCs/>
          <w:sz w:val="36"/>
          <w:szCs w:val="36"/>
          <w:lang w:bidi="ar-DZ"/>
        </w:rPr>
      </w:pPr>
      <w:r w:rsidRPr="00E36B5C">
        <w:rPr>
          <w:rFonts w:hint="cs"/>
          <w:sz w:val="36"/>
          <w:szCs w:val="36"/>
          <w:rtl/>
          <w:lang w:bidi="ar-DZ"/>
        </w:rPr>
        <w:t>فهرس الأحاديث الشريفة.</w:t>
      </w:r>
    </w:p>
    <w:p w:rsidR="00F16D48" w:rsidRPr="00E36B5C" w:rsidRDefault="00F16D48" w:rsidP="0085400E">
      <w:pPr>
        <w:pStyle w:val="ae"/>
        <w:numPr>
          <w:ilvl w:val="0"/>
          <w:numId w:val="22"/>
        </w:numPr>
        <w:rPr>
          <w:b/>
          <w:bCs/>
          <w:sz w:val="36"/>
          <w:szCs w:val="36"/>
          <w:lang w:bidi="ar-DZ"/>
        </w:rPr>
      </w:pPr>
      <w:r w:rsidRPr="00E36B5C">
        <w:rPr>
          <w:rFonts w:hint="cs"/>
          <w:sz w:val="36"/>
          <w:szCs w:val="36"/>
          <w:rtl/>
          <w:lang w:bidi="ar-DZ"/>
        </w:rPr>
        <w:t>قائمة المصادر والمراجع.</w:t>
      </w: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F16D48" w:rsidP="00F16D48">
      <w:pPr>
        <w:rPr>
          <w:b/>
          <w:bCs/>
          <w:sz w:val="36"/>
          <w:szCs w:val="36"/>
          <w:rtl/>
          <w:lang w:bidi="ar-DZ"/>
        </w:rPr>
      </w:pPr>
    </w:p>
    <w:p w:rsidR="00F16D48" w:rsidRDefault="00BB4D99" w:rsidP="00BB4D99">
      <w:pPr>
        <w:rPr>
          <w:b/>
          <w:bCs/>
          <w:sz w:val="44"/>
          <w:szCs w:val="44"/>
          <w:rtl/>
          <w:lang w:bidi="ar-DZ"/>
        </w:rPr>
      </w:pPr>
      <w:r>
        <w:rPr>
          <w:rFonts w:hint="cs"/>
          <w:b/>
          <w:bCs/>
          <w:sz w:val="44"/>
          <w:szCs w:val="44"/>
          <w:rtl/>
          <w:lang w:bidi="ar-DZ"/>
        </w:rPr>
        <w:lastRenderedPageBreak/>
        <w:t xml:space="preserve">                                  </w:t>
      </w:r>
      <w:r w:rsidR="00F16D48">
        <w:rPr>
          <w:rFonts w:hint="cs"/>
          <w:b/>
          <w:bCs/>
          <w:sz w:val="44"/>
          <w:szCs w:val="44"/>
          <w:rtl/>
          <w:lang w:bidi="ar-DZ"/>
        </w:rPr>
        <w:t>فهرس الآيات:</w:t>
      </w:r>
    </w:p>
    <w:p w:rsidR="00BB4D99" w:rsidRDefault="00BB4D99" w:rsidP="00BB4D99">
      <w:pPr>
        <w:rPr>
          <w:b/>
          <w:bCs/>
          <w:sz w:val="44"/>
          <w:szCs w:val="44"/>
          <w:rtl/>
          <w:lang w:bidi="ar-DZ"/>
        </w:rPr>
      </w:pPr>
    </w:p>
    <w:tbl>
      <w:tblPr>
        <w:tblStyle w:val="af3"/>
        <w:bidiVisual/>
        <w:tblW w:w="9495" w:type="dxa"/>
        <w:tblInd w:w="-288" w:type="dxa"/>
        <w:tblLook w:val="04A0" w:firstRow="1" w:lastRow="0" w:firstColumn="1" w:lastColumn="0" w:noHBand="0" w:noVBand="1"/>
      </w:tblPr>
      <w:tblGrid>
        <w:gridCol w:w="5184"/>
        <w:gridCol w:w="1440"/>
        <w:gridCol w:w="1295"/>
        <w:gridCol w:w="1576"/>
      </w:tblGrid>
      <w:tr w:rsidR="00F16D48" w:rsidTr="009B5643">
        <w:trPr>
          <w:trHeight w:val="597"/>
        </w:trPr>
        <w:tc>
          <w:tcPr>
            <w:tcW w:w="5184" w:type="dxa"/>
          </w:tcPr>
          <w:p w:rsidR="00F16D48" w:rsidRPr="00F16D48" w:rsidRDefault="00F16D48" w:rsidP="00F16D48">
            <w:pPr>
              <w:rPr>
                <w:b/>
                <w:bCs/>
                <w:sz w:val="36"/>
                <w:szCs w:val="36"/>
                <w:rtl/>
                <w:lang w:bidi="ar-DZ"/>
              </w:rPr>
            </w:pPr>
            <w:r>
              <w:rPr>
                <w:rFonts w:hint="cs"/>
                <w:b/>
                <w:bCs/>
                <w:sz w:val="36"/>
                <w:szCs w:val="36"/>
                <w:rtl/>
                <w:lang w:bidi="ar-DZ"/>
              </w:rPr>
              <w:t xml:space="preserve">              الآية</w:t>
            </w:r>
            <w:r w:rsidR="00DE2E33">
              <w:rPr>
                <w:rFonts w:hint="cs"/>
                <w:b/>
                <w:bCs/>
                <w:sz w:val="36"/>
                <w:szCs w:val="36"/>
                <w:rtl/>
                <w:lang w:bidi="ar-DZ"/>
              </w:rPr>
              <w:t xml:space="preserve"> أو جزء من الآية </w:t>
            </w:r>
          </w:p>
        </w:tc>
        <w:tc>
          <w:tcPr>
            <w:tcW w:w="1440" w:type="dxa"/>
          </w:tcPr>
          <w:p w:rsidR="00F16D48" w:rsidRPr="00B303C3" w:rsidRDefault="00B303C3" w:rsidP="00F16D48">
            <w:pPr>
              <w:rPr>
                <w:b/>
                <w:bCs/>
                <w:sz w:val="36"/>
                <w:szCs w:val="36"/>
                <w:rtl/>
                <w:lang w:bidi="ar-DZ"/>
              </w:rPr>
            </w:pPr>
            <w:r>
              <w:rPr>
                <w:rFonts w:hint="cs"/>
                <w:b/>
                <w:bCs/>
                <w:sz w:val="36"/>
                <w:szCs w:val="36"/>
                <w:rtl/>
                <w:lang w:bidi="ar-DZ"/>
              </w:rPr>
              <w:t xml:space="preserve">  السورة</w:t>
            </w:r>
          </w:p>
        </w:tc>
        <w:tc>
          <w:tcPr>
            <w:tcW w:w="1295" w:type="dxa"/>
          </w:tcPr>
          <w:p w:rsidR="00F16D48" w:rsidRPr="00B303C3" w:rsidRDefault="00B303C3" w:rsidP="00F16D48">
            <w:pPr>
              <w:rPr>
                <w:b/>
                <w:bCs/>
                <w:sz w:val="36"/>
                <w:szCs w:val="36"/>
                <w:rtl/>
                <w:lang w:bidi="ar-DZ"/>
              </w:rPr>
            </w:pPr>
            <w:r>
              <w:rPr>
                <w:rFonts w:hint="cs"/>
                <w:b/>
                <w:bCs/>
                <w:sz w:val="36"/>
                <w:szCs w:val="36"/>
                <w:rtl/>
                <w:lang w:bidi="ar-DZ"/>
              </w:rPr>
              <w:t>رقم الآية</w:t>
            </w:r>
          </w:p>
        </w:tc>
        <w:tc>
          <w:tcPr>
            <w:tcW w:w="1576" w:type="dxa"/>
          </w:tcPr>
          <w:p w:rsidR="00F16D48" w:rsidRPr="00B303C3" w:rsidRDefault="00B303C3" w:rsidP="00F16D48">
            <w:pPr>
              <w:rPr>
                <w:b/>
                <w:bCs/>
                <w:sz w:val="36"/>
                <w:szCs w:val="36"/>
                <w:rtl/>
                <w:lang w:bidi="ar-DZ"/>
              </w:rPr>
            </w:pPr>
            <w:r>
              <w:rPr>
                <w:rFonts w:hint="cs"/>
                <w:b/>
                <w:bCs/>
                <w:sz w:val="36"/>
                <w:szCs w:val="36"/>
                <w:rtl/>
                <w:lang w:bidi="ar-DZ"/>
              </w:rPr>
              <w:t>رقم الصفحة</w:t>
            </w:r>
          </w:p>
        </w:tc>
      </w:tr>
      <w:tr w:rsidR="009B5643" w:rsidTr="009B5643">
        <w:trPr>
          <w:trHeight w:val="653"/>
        </w:trPr>
        <w:tc>
          <w:tcPr>
            <w:tcW w:w="5184" w:type="dxa"/>
          </w:tcPr>
          <w:p w:rsidR="009B5643" w:rsidRDefault="009B5643" w:rsidP="00DE2E33">
            <w:pPr>
              <w:rPr>
                <w:b/>
                <w:bCs/>
                <w:sz w:val="44"/>
                <w:szCs w:val="44"/>
                <w:rtl/>
                <w:lang w:bidi="ar-DZ"/>
              </w:rPr>
            </w:pPr>
            <w:r>
              <w:rPr>
                <w:b/>
                <w:bCs/>
                <w:sz w:val="44"/>
                <w:szCs w:val="44"/>
                <w:rtl/>
                <w:lang w:bidi="ar-DZ"/>
              </w:rPr>
              <w:t>﴿</w:t>
            </w:r>
            <w:r w:rsidRPr="00DE2E33">
              <w:rPr>
                <w:b/>
                <w:bCs/>
                <w:sz w:val="44"/>
                <w:szCs w:val="44"/>
                <w:rtl/>
              </w:rPr>
              <w:t>وَالْوَالِدَاتُ يُرْضِعْنَ أَوْلَادَهُنَّ</w:t>
            </w:r>
            <w:r>
              <w:rPr>
                <w:b/>
                <w:bCs/>
                <w:sz w:val="44"/>
                <w:szCs w:val="44"/>
                <w:rtl/>
                <w:lang w:bidi="ar-DZ"/>
              </w:rPr>
              <w:t>﴾</w:t>
            </w:r>
          </w:p>
        </w:tc>
        <w:tc>
          <w:tcPr>
            <w:tcW w:w="1440" w:type="dxa"/>
            <w:vMerge w:val="restart"/>
          </w:tcPr>
          <w:p w:rsidR="009B5643" w:rsidRDefault="009B5643" w:rsidP="00F16D48">
            <w:pPr>
              <w:rPr>
                <w:sz w:val="36"/>
                <w:szCs w:val="36"/>
                <w:rtl/>
                <w:lang w:bidi="ar-DZ"/>
              </w:rPr>
            </w:pPr>
            <w:r>
              <w:rPr>
                <w:rFonts w:hint="cs"/>
                <w:sz w:val="36"/>
                <w:szCs w:val="36"/>
                <w:rtl/>
                <w:lang w:bidi="ar-DZ"/>
              </w:rPr>
              <w:t xml:space="preserve">  </w:t>
            </w:r>
          </w:p>
          <w:p w:rsidR="009B5643" w:rsidRPr="00DE2E33" w:rsidRDefault="009B5643" w:rsidP="00F16D48">
            <w:pPr>
              <w:rPr>
                <w:sz w:val="36"/>
                <w:szCs w:val="36"/>
                <w:rtl/>
                <w:lang w:bidi="ar-DZ"/>
              </w:rPr>
            </w:pPr>
            <w:r>
              <w:rPr>
                <w:rFonts w:hint="cs"/>
                <w:sz w:val="36"/>
                <w:szCs w:val="36"/>
                <w:rtl/>
                <w:lang w:bidi="ar-DZ"/>
              </w:rPr>
              <w:t xml:space="preserve"> البقرة</w:t>
            </w:r>
          </w:p>
          <w:p w:rsidR="009B5643" w:rsidRPr="00DE2E33" w:rsidRDefault="009B5643" w:rsidP="00F16D48">
            <w:pPr>
              <w:rPr>
                <w:sz w:val="36"/>
                <w:szCs w:val="36"/>
                <w:rtl/>
                <w:lang w:bidi="ar-DZ"/>
              </w:rPr>
            </w:pPr>
            <w:r>
              <w:rPr>
                <w:rFonts w:hint="cs"/>
                <w:sz w:val="36"/>
                <w:szCs w:val="36"/>
                <w:rtl/>
                <w:lang w:bidi="ar-DZ"/>
              </w:rPr>
              <w:t xml:space="preserve">  </w:t>
            </w:r>
          </w:p>
        </w:tc>
        <w:tc>
          <w:tcPr>
            <w:tcW w:w="1295" w:type="dxa"/>
          </w:tcPr>
          <w:p w:rsidR="009B5643" w:rsidRPr="00DE2E33" w:rsidRDefault="009B5643" w:rsidP="00F16D48">
            <w:pPr>
              <w:rPr>
                <w:sz w:val="36"/>
                <w:szCs w:val="36"/>
                <w:rtl/>
                <w:lang w:bidi="ar-DZ"/>
              </w:rPr>
            </w:pPr>
            <w:r>
              <w:rPr>
                <w:rFonts w:hint="cs"/>
                <w:sz w:val="36"/>
                <w:szCs w:val="36"/>
                <w:rtl/>
                <w:lang w:bidi="ar-DZ"/>
              </w:rPr>
              <w:t xml:space="preserve">   233 </w:t>
            </w:r>
          </w:p>
        </w:tc>
        <w:tc>
          <w:tcPr>
            <w:tcW w:w="1576" w:type="dxa"/>
          </w:tcPr>
          <w:p w:rsidR="009B5643" w:rsidRDefault="009B5643" w:rsidP="00F16D48">
            <w:pPr>
              <w:rPr>
                <w:b/>
                <w:bCs/>
                <w:sz w:val="44"/>
                <w:szCs w:val="44"/>
                <w:rtl/>
                <w:lang w:bidi="ar-DZ"/>
              </w:rPr>
            </w:pPr>
          </w:p>
        </w:tc>
      </w:tr>
      <w:tr w:rsidR="009B5643" w:rsidTr="009B5643">
        <w:trPr>
          <w:trHeight w:val="668"/>
        </w:trPr>
        <w:tc>
          <w:tcPr>
            <w:tcW w:w="5184" w:type="dxa"/>
          </w:tcPr>
          <w:p w:rsidR="009B5643" w:rsidRDefault="009B5643" w:rsidP="00DE2E33">
            <w:pPr>
              <w:rPr>
                <w:b/>
                <w:bCs/>
                <w:sz w:val="44"/>
                <w:szCs w:val="44"/>
                <w:rtl/>
                <w:lang w:bidi="ar-DZ"/>
              </w:rPr>
            </w:pPr>
            <w:r>
              <w:rPr>
                <w:b/>
                <w:bCs/>
                <w:sz w:val="44"/>
                <w:szCs w:val="44"/>
                <w:rtl/>
                <w:lang w:bidi="ar-DZ"/>
              </w:rPr>
              <w:t>﴿</w:t>
            </w:r>
            <w:r w:rsidRPr="00DE2E33">
              <w:rPr>
                <w:b/>
                <w:bCs/>
                <w:sz w:val="44"/>
                <w:szCs w:val="44"/>
                <w:rtl/>
              </w:rPr>
              <w:t>وَقَاتِلُوا فِي سَبِيلِ اللَّهِ الَّذِينَ يُقَاتِلُونَكُمْ</w:t>
            </w:r>
            <w:r>
              <w:rPr>
                <w:b/>
                <w:bCs/>
                <w:sz w:val="44"/>
                <w:szCs w:val="44"/>
                <w:rtl/>
                <w:lang w:bidi="ar-DZ"/>
              </w:rPr>
              <w:t>﴾</w:t>
            </w:r>
          </w:p>
        </w:tc>
        <w:tc>
          <w:tcPr>
            <w:tcW w:w="1440" w:type="dxa"/>
            <w:vMerge/>
          </w:tcPr>
          <w:p w:rsidR="009B5643" w:rsidRPr="0092000F" w:rsidRDefault="009B5643" w:rsidP="00F16D48">
            <w:pPr>
              <w:rPr>
                <w:sz w:val="44"/>
                <w:szCs w:val="44"/>
                <w:rtl/>
                <w:lang w:bidi="ar-DZ"/>
              </w:rPr>
            </w:pPr>
          </w:p>
        </w:tc>
        <w:tc>
          <w:tcPr>
            <w:tcW w:w="1295" w:type="dxa"/>
          </w:tcPr>
          <w:p w:rsidR="009B5643" w:rsidRPr="0092000F" w:rsidRDefault="009B5643" w:rsidP="00F16D48">
            <w:pPr>
              <w:rPr>
                <w:sz w:val="36"/>
                <w:szCs w:val="36"/>
                <w:rtl/>
                <w:lang w:bidi="ar-DZ"/>
              </w:rPr>
            </w:pPr>
            <w:r>
              <w:rPr>
                <w:rFonts w:hint="cs"/>
                <w:sz w:val="36"/>
                <w:szCs w:val="36"/>
                <w:rtl/>
                <w:lang w:bidi="ar-DZ"/>
              </w:rPr>
              <w:t xml:space="preserve">   190 </w:t>
            </w:r>
          </w:p>
        </w:tc>
        <w:tc>
          <w:tcPr>
            <w:tcW w:w="1576" w:type="dxa"/>
          </w:tcPr>
          <w:p w:rsidR="009B5643" w:rsidRDefault="009B5643" w:rsidP="00F16D48">
            <w:pPr>
              <w:rPr>
                <w:b/>
                <w:bCs/>
                <w:sz w:val="44"/>
                <w:szCs w:val="44"/>
                <w:rtl/>
                <w:lang w:bidi="ar-DZ"/>
              </w:rPr>
            </w:pPr>
          </w:p>
        </w:tc>
      </w:tr>
      <w:tr w:rsidR="00F16D48" w:rsidTr="009B5643">
        <w:trPr>
          <w:trHeight w:val="668"/>
        </w:trPr>
        <w:tc>
          <w:tcPr>
            <w:tcW w:w="5184" w:type="dxa"/>
          </w:tcPr>
          <w:p w:rsidR="00F16D48" w:rsidRDefault="0092000F" w:rsidP="0092000F">
            <w:pPr>
              <w:rPr>
                <w:b/>
                <w:bCs/>
                <w:sz w:val="44"/>
                <w:szCs w:val="44"/>
                <w:rtl/>
                <w:lang w:bidi="ar-DZ"/>
              </w:rPr>
            </w:pPr>
            <w:r>
              <w:rPr>
                <w:b/>
                <w:bCs/>
                <w:sz w:val="44"/>
                <w:szCs w:val="44"/>
                <w:rtl/>
                <w:lang w:bidi="ar-DZ"/>
              </w:rPr>
              <w:t>﴿</w:t>
            </w:r>
            <w:r w:rsidRPr="0092000F">
              <w:rPr>
                <w:b/>
                <w:bCs/>
                <w:sz w:val="44"/>
                <w:szCs w:val="44"/>
                <w:rtl/>
              </w:rPr>
              <w:t>قَالَ رَبِّ أَنَّى يَكُونُ لِي غُلَامٌ</w:t>
            </w:r>
            <w:r>
              <w:rPr>
                <w:b/>
                <w:bCs/>
                <w:sz w:val="44"/>
                <w:szCs w:val="44"/>
                <w:rtl/>
                <w:lang w:bidi="ar-DZ"/>
              </w:rPr>
              <w:t>﴾</w:t>
            </w:r>
          </w:p>
        </w:tc>
        <w:tc>
          <w:tcPr>
            <w:tcW w:w="1440" w:type="dxa"/>
          </w:tcPr>
          <w:p w:rsidR="00F16D48" w:rsidRPr="0092000F" w:rsidRDefault="0092000F" w:rsidP="00F16D48">
            <w:pPr>
              <w:rPr>
                <w:sz w:val="36"/>
                <w:szCs w:val="36"/>
                <w:rtl/>
                <w:lang w:bidi="ar-DZ"/>
              </w:rPr>
            </w:pPr>
            <w:r>
              <w:rPr>
                <w:rFonts w:hint="cs"/>
                <w:sz w:val="36"/>
                <w:szCs w:val="36"/>
                <w:rtl/>
                <w:lang w:bidi="ar-DZ"/>
              </w:rPr>
              <w:t>آل عمران</w:t>
            </w:r>
          </w:p>
        </w:tc>
        <w:tc>
          <w:tcPr>
            <w:tcW w:w="1295" w:type="dxa"/>
          </w:tcPr>
          <w:p w:rsidR="00F16D48" w:rsidRPr="0092000F" w:rsidRDefault="0092000F" w:rsidP="00F16D48">
            <w:pPr>
              <w:rPr>
                <w:sz w:val="36"/>
                <w:szCs w:val="36"/>
                <w:rtl/>
                <w:lang w:bidi="ar-DZ"/>
              </w:rPr>
            </w:pPr>
            <w:r>
              <w:rPr>
                <w:rFonts w:hint="cs"/>
                <w:sz w:val="36"/>
                <w:szCs w:val="36"/>
                <w:rtl/>
                <w:lang w:bidi="ar-DZ"/>
              </w:rPr>
              <w:t xml:space="preserve">   40 </w:t>
            </w:r>
          </w:p>
        </w:tc>
        <w:tc>
          <w:tcPr>
            <w:tcW w:w="1576" w:type="dxa"/>
          </w:tcPr>
          <w:p w:rsidR="00F16D48" w:rsidRDefault="00F16D48" w:rsidP="00F16D48">
            <w:pPr>
              <w:rPr>
                <w:b/>
                <w:bCs/>
                <w:sz w:val="44"/>
                <w:szCs w:val="44"/>
                <w:rtl/>
                <w:lang w:bidi="ar-DZ"/>
              </w:rPr>
            </w:pPr>
          </w:p>
        </w:tc>
      </w:tr>
      <w:tr w:rsidR="00F16D48" w:rsidTr="009B5643">
        <w:trPr>
          <w:trHeight w:val="653"/>
        </w:trPr>
        <w:tc>
          <w:tcPr>
            <w:tcW w:w="5184" w:type="dxa"/>
          </w:tcPr>
          <w:p w:rsidR="00F16D48" w:rsidRDefault="00EA689D" w:rsidP="00EA689D">
            <w:pPr>
              <w:rPr>
                <w:b/>
                <w:bCs/>
                <w:sz w:val="44"/>
                <w:szCs w:val="44"/>
                <w:rtl/>
                <w:lang w:bidi="ar-DZ"/>
              </w:rPr>
            </w:pPr>
            <w:r>
              <w:rPr>
                <w:b/>
                <w:bCs/>
                <w:sz w:val="44"/>
                <w:szCs w:val="44"/>
                <w:rtl/>
                <w:lang w:bidi="ar-DZ"/>
              </w:rPr>
              <w:t>﴿</w:t>
            </w:r>
            <w:r w:rsidRPr="00EA689D">
              <w:rPr>
                <w:b/>
                <w:bCs/>
                <w:sz w:val="44"/>
                <w:szCs w:val="44"/>
                <w:rtl/>
              </w:rPr>
              <w:t>وَلَا تَقْرَبُوا مَالَ الْيَتِيمِ</w:t>
            </w:r>
            <w:r>
              <w:rPr>
                <w:b/>
                <w:bCs/>
                <w:sz w:val="44"/>
                <w:szCs w:val="44"/>
                <w:rtl/>
                <w:lang w:bidi="ar-DZ"/>
              </w:rPr>
              <w:t>﴾</w:t>
            </w:r>
          </w:p>
        </w:tc>
        <w:tc>
          <w:tcPr>
            <w:tcW w:w="1440" w:type="dxa"/>
          </w:tcPr>
          <w:p w:rsidR="00F16D48" w:rsidRPr="0071452B" w:rsidRDefault="0071452B" w:rsidP="00F16D48">
            <w:pPr>
              <w:rPr>
                <w:sz w:val="36"/>
                <w:szCs w:val="36"/>
                <w:rtl/>
                <w:lang w:bidi="ar-DZ"/>
              </w:rPr>
            </w:pPr>
            <w:r>
              <w:rPr>
                <w:rFonts w:hint="cs"/>
                <w:sz w:val="36"/>
                <w:szCs w:val="36"/>
                <w:rtl/>
                <w:lang w:bidi="ar-DZ"/>
              </w:rPr>
              <w:t xml:space="preserve">  الأنعام</w:t>
            </w:r>
          </w:p>
        </w:tc>
        <w:tc>
          <w:tcPr>
            <w:tcW w:w="1295" w:type="dxa"/>
          </w:tcPr>
          <w:p w:rsidR="00F16D48" w:rsidRPr="0071452B" w:rsidRDefault="0071452B" w:rsidP="00F16D48">
            <w:pPr>
              <w:rPr>
                <w:sz w:val="36"/>
                <w:szCs w:val="36"/>
                <w:rtl/>
                <w:lang w:bidi="ar-DZ"/>
              </w:rPr>
            </w:pPr>
            <w:r>
              <w:rPr>
                <w:rFonts w:hint="cs"/>
                <w:sz w:val="36"/>
                <w:szCs w:val="36"/>
                <w:rtl/>
                <w:lang w:bidi="ar-DZ"/>
              </w:rPr>
              <w:t xml:space="preserve">   152 </w:t>
            </w:r>
          </w:p>
        </w:tc>
        <w:tc>
          <w:tcPr>
            <w:tcW w:w="1576" w:type="dxa"/>
          </w:tcPr>
          <w:p w:rsidR="00F16D48" w:rsidRDefault="00F16D48" w:rsidP="00F16D48">
            <w:pPr>
              <w:rPr>
                <w:b/>
                <w:bCs/>
                <w:sz w:val="44"/>
                <w:szCs w:val="44"/>
                <w:rtl/>
                <w:lang w:bidi="ar-DZ"/>
              </w:rPr>
            </w:pPr>
          </w:p>
        </w:tc>
      </w:tr>
      <w:tr w:rsidR="000F05B8" w:rsidTr="009B5643">
        <w:trPr>
          <w:trHeight w:val="668"/>
        </w:trPr>
        <w:tc>
          <w:tcPr>
            <w:tcW w:w="5184" w:type="dxa"/>
          </w:tcPr>
          <w:p w:rsidR="000F05B8" w:rsidRDefault="000F05B8" w:rsidP="0071452B">
            <w:pPr>
              <w:rPr>
                <w:b/>
                <w:bCs/>
                <w:sz w:val="44"/>
                <w:szCs w:val="44"/>
                <w:rtl/>
                <w:lang w:bidi="ar-DZ"/>
              </w:rPr>
            </w:pPr>
            <w:r>
              <w:rPr>
                <w:b/>
                <w:bCs/>
                <w:sz w:val="44"/>
                <w:szCs w:val="44"/>
                <w:rtl/>
                <w:lang w:bidi="ar-DZ"/>
              </w:rPr>
              <w:t>﴿</w:t>
            </w:r>
            <w:r w:rsidRPr="0071452B">
              <w:rPr>
                <w:b/>
                <w:bCs/>
                <w:sz w:val="44"/>
                <w:szCs w:val="44"/>
                <w:rtl/>
              </w:rPr>
              <w:t>أَلَا تُقَاتِلُونَ قَوْمًا نَكَثُوا</w:t>
            </w:r>
            <w:r>
              <w:rPr>
                <w:b/>
                <w:bCs/>
                <w:sz w:val="44"/>
                <w:szCs w:val="44"/>
                <w:rtl/>
                <w:lang w:bidi="ar-DZ"/>
              </w:rPr>
              <w:t>﴾</w:t>
            </w:r>
          </w:p>
        </w:tc>
        <w:tc>
          <w:tcPr>
            <w:tcW w:w="1440" w:type="dxa"/>
            <w:vMerge w:val="restart"/>
          </w:tcPr>
          <w:p w:rsidR="000F05B8" w:rsidRDefault="000F05B8" w:rsidP="00F16D48">
            <w:pPr>
              <w:rPr>
                <w:sz w:val="36"/>
                <w:szCs w:val="36"/>
                <w:rtl/>
                <w:lang w:bidi="ar-DZ"/>
              </w:rPr>
            </w:pPr>
            <w:r>
              <w:rPr>
                <w:rFonts w:hint="cs"/>
                <w:sz w:val="36"/>
                <w:szCs w:val="36"/>
                <w:rtl/>
                <w:lang w:bidi="ar-DZ"/>
              </w:rPr>
              <w:t xml:space="preserve">   </w:t>
            </w:r>
          </w:p>
          <w:p w:rsidR="000F05B8" w:rsidRPr="0071452B" w:rsidRDefault="000F05B8" w:rsidP="00F16D48">
            <w:pPr>
              <w:rPr>
                <w:sz w:val="36"/>
                <w:szCs w:val="36"/>
                <w:rtl/>
                <w:lang w:bidi="ar-DZ"/>
              </w:rPr>
            </w:pPr>
            <w:r>
              <w:rPr>
                <w:rFonts w:hint="cs"/>
                <w:sz w:val="36"/>
                <w:szCs w:val="36"/>
                <w:rtl/>
                <w:lang w:bidi="ar-DZ"/>
              </w:rPr>
              <w:t xml:space="preserve">    التوبة</w:t>
            </w:r>
          </w:p>
        </w:tc>
        <w:tc>
          <w:tcPr>
            <w:tcW w:w="1295" w:type="dxa"/>
          </w:tcPr>
          <w:p w:rsidR="000F05B8" w:rsidRPr="0071452B" w:rsidRDefault="000F05B8" w:rsidP="00F16D48">
            <w:pPr>
              <w:rPr>
                <w:sz w:val="36"/>
                <w:szCs w:val="36"/>
                <w:rtl/>
                <w:lang w:bidi="ar-DZ"/>
              </w:rPr>
            </w:pPr>
            <w:r>
              <w:rPr>
                <w:rFonts w:hint="cs"/>
                <w:sz w:val="36"/>
                <w:szCs w:val="36"/>
                <w:rtl/>
                <w:lang w:bidi="ar-DZ"/>
              </w:rPr>
              <w:t xml:space="preserve">   13    </w:t>
            </w:r>
          </w:p>
        </w:tc>
        <w:tc>
          <w:tcPr>
            <w:tcW w:w="1576" w:type="dxa"/>
          </w:tcPr>
          <w:p w:rsidR="000F05B8" w:rsidRDefault="000F05B8" w:rsidP="00F16D48">
            <w:pPr>
              <w:rPr>
                <w:b/>
                <w:bCs/>
                <w:sz w:val="44"/>
                <w:szCs w:val="44"/>
                <w:rtl/>
                <w:lang w:bidi="ar-DZ"/>
              </w:rPr>
            </w:pPr>
          </w:p>
        </w:tc>
      </w:tr>
      <w:tr w:rsidR="000F05B8" w:rsidTr="009B5643">
        <w:trPr>
          <w:trHeight w:val="668"/>
        </w:trPr>
        <w:tc>
          <w:tcPr>
            <w:tcW w:w="5184" w:type="dxa"/>
          </w:tcPr>
          <w:p w:rsidR="000F05B8" w:rsidRDefault="000F05B8" w:rsidP="000F05B8">
            <w:pPr>
              <w:rPr>
                <w:b/>
                <w:bCs/>
                <w:sz w:val="44"/>
                <w:szCs w:val="44"/>
                <w:rtl/>
                <w:lang w:bidi="ar-DZ"/>
              </w:rPr>
            </w:pPr>
            <w:proofErr w:type="gramStart"/>
            <w:r>
              <w:rPr>
                <w:b/>
                <w:bCs/>
                <w:sz w:val="44"/>
                <w:szCs w:val="44"/>
                <w:rtl/>
                <w:lang w:bidi="ar-DZ"/>
              </w:rPr>
              <w:t>﴿</w:t>
            </w:r>
            <w:r w:rsidRPr="000F05B8">
              <w:rPr>
                <w:b/>
                <w:bCs/>
                <w:sz w:val="44"/>
                <w:szCs w:val="44"/>
                <w:rtl/>
              </w:rPr>
              <w:t xml:space="preserve"> لَيْسَ</w:t>
            </w:r>
            <w:proofErr w:type="gramEnd"/>
            <w:r w:rsidRPr="000F05B8">
              <w:rPr>
                <w:b/>
                <w:bCs/>
                <w:sz w:val="44"/>
                <w:szCs w:val="44"/>
                <w:rtl/>
              </w:rPr>
              <w:t xml:space="preserve"> عَلَى الضُّعَفَاءِ وَلَا عَلَى الْمَرْضَى </w:t>
            </w:r>
            <w:r>
              <w:rPr>
                <w:b/>
                <w:bCs/>
                <w:sz w:val="44"/>
                <w:szCs w:val="44"/>
                <w:rtl/>
                <w:lang w:bidi="ar-DZ"/>
              </w:rPr>
              <w:t>﴾</w:t>
            </w:r>
          </w:p>
        </w:tc>
        <w:tc>
          <w:tcPr>
            <w:tcW w:w="1440" w:type="dxa"/>
            <w:vMerge/>
          </w:tcPr>
          <w:p w:rsidR="000F05B8" w:rsidRDefault="000F05B8" w:rsidP="00F16D48">
            <w:pPr>
              <w:rPr>
                <w:sz w:val="36"/>
                <w:szCs w:val="36"/>
                <w:rtl/>
                <w:lang w:bidi="ar-DZ"/>
              </w:rPr>
            </w:pPr>
          </w:p>
        </w:tc>
        <w:tc>
          <w:tcPr>
            <w:tcW w:w="1295" w:type="dxa"/>
          </w:tcPr>
          <w:p w:rsidR="000F05B8" w:rsidRDefault="000F05B8" w:rsidP="00F16D48">
            <w:pPr>
              <w:rPr>
                <w:sz w:val="36"/>
                <w:szCs w:val="36"/>
                <w:rtl/>
                <w:lang w:bidi="ar-DZ"/>
              </w:rPr>
            </w:pPr>
            <w:r>
              <w:rPr>
                <w:rFonts w:hint="cs"/>
                <w:sz w:val="36"/>
                <w:szCs w:val="36"/>
                <w:rtl/>
                <w:lang w:bidi="ar-DZ"/>
              </w:rPr>
              <w:t xml:space="preserve">   91</w:t>
            </w:r>
          </w:p>
        </w:tc>
        <w:tc>
          <w:tcPr>
            <w:tcW w:w="1576" w:type="dxa"/>
          </w:tcPr>
          <w:p w:rsidR="000F05B8" w:rsidRDefault="000F05B8" w:rsidP="00F16D48">
            <w:pPr>
              <w:rPr>
                <w:b/>
                <w:bCs/>
                <w:sz w:val="44"/>
                <w:szCs w:val="44"/>
                <w:rtl/>
                <w:lang w:bidi="ar-DZ"/>
              </w:rPr>
            </w:pPr>
          </w:p>
        </w:tc>
      </w:tr>
      <w:tr w:rsidR="00F16D48" w:rsidTr="009B5643">
        <w:trPr>
          <w:trHeight w:val="668"/>
        </w:trPr>
        <w:tc>
          <w:tcPr>
            <w:tcW w:w="5184" w:type="dxa"/>
          </w:tcPr>
          <w:p w:rsidR="00F16D48" w:rsidRDefault="00FE722D" w:rsidP="00FE722D">
            <w:pPr>
              <w:rPr>
                <w:b/>
                <w:bCs/>
                <w:sz w:val="44"/>
                <w:szCs w:val="44"/>
                <w:rtl/>
                <w:lang w:bidi="ar-DZ"/>
              </w:rPr>
            </w:pPr>
            <w:r>
              <w:rPr>
                <w:b/>
                <w:bCs/>
                <w:sz w:val="44"/>
                <w:szCs w:val="44"/>
                <w:rtl/>
                <w:lang w:bidi="ar-DZ"/>
              </w:rPr>
              <w:t>﴿</w:t>
            </w:r>
            <w:r w:rsidRPr="00FE722D">
              <w:rPr>
                <w:b/>
                <w:bCs/>
                <w:sz w:val="44"/>
                <w:szCs w:val="44"/>
                <w:rtl/>
              </w:rPr>
              <w:t>قَالُوا سَمِعْنَا فَتًى يَذْكُرُهُمْ</w:t>
            </w:r>
            <w:r>
              <w:rPr>
                <w:b/>
                <w:bCs/>
                <w:sz w:val="44"/>
                <w:szCs w:val="44"/>
                <w:rtl/>
                <w:lang w:bidi="ar-DZ"/>
              </w:rPr>
              <w:t>﴾</w:t>
            </w:r>
          </w:p>
        </w:tc>
        <w:tc>
          <w:tcPr>
            <w:tcW w:w="1440" w:type="dxa"/>
          </w:tcPr>
          <w:p w:rsidR="00F16D48" w:rsidRPr="00FE722D" w:rsidRDefault="00FE722D" w:rsidP="00F16D48">
            <w:pPr>
              <w:rPr>
                <w:sz w:val="36"/>
                <w:szCs w:val="36"/>
                <w:rtl/>
                <w:lang w:bidi="ar-DZ"/>
              </w:rPr>
            </w:pPr>
            <w:r>
              <w:rPr>
                <w:rFonts w:hint="cs"/>
                <w:sz w:val="36"/>
                <w:szCs w:val="36"/>
                <w:rtl/>
                <w:lang w:bidi="ar-DZ"/>
              </w:rPr>
              <w:t xml:space="preserve">  الأنبياء</w:t>
            </w:r>
          </w:p>
        </w:tc>
        <w:tc>
          <w:tcPr>
            <w:tcW w:w="1295" w:type="dxa"/>
          </w:tcPr>
          <w:p w:rsidR="00F16D48" w:rsidRPr="00FE722D" w:rsidRDefault="00FE722D" w:rsidP="00F16D48">
            <w:pPr>
              <w:rPr>
                <w:sz w:val="36"/>
                <w:szCs w:val="36"/>
                <w:rtl/>
                <w:lang w:bidi="ar-DZ"/>
              </w:rPr>
            </w:pPr>
            <w:r>
              <w:rPr>
                <w:rFonts w:hint="cs"/>
                <w:sz w:val="36"/>
                <w:szCs w:val="36"/>
                <w:rtl/>
                <w:lang w:bidi="ar-DZ"/>
              </w:rPr>
              <w:t xml:space="preserve">    60</w:t>
            </w:r>
          </w:p>
        </w:tc>
        <w:tc>
          <w:tcPr>
            <w:tcW w:w="1576" w:type="dxa"/>
          </w:tcPr>
          <w:p w:rsidR="00F16D48" w:rsidRDefault="00F16D48" w:rsidP="00F16D48">
            <w:pPr>
              <w:rPr>
                <w:b/>
                <w:bCs/>
                <w:sz w:val="44"/>
                <w:szCs w:val="44"/>
                <w:rtl/>
                <w:lang w:bidi="ar-DZ"/>
              </w:rPr>
            </w:pPr>
          </w:p>
        </w:tc>
      </w:tr>
      <w:tr w:rsidR="00F16D48" w:rsidTr="009B5643">
        <w:trPr>
          <w:trHeight w:val="712"/>
        </w:trPr>
        <w:tc>
          <w:tcPr>
            <w:tcW w:w="5184" w:type="dxa"/>
          </w:tcPr>
          <w:p w:rsidR="00F16D48" w:rsidRDefault="00FE722D" w:rsidP="00FE722D">
            <w:pPr>
              <w:rPr>
                <w:b/>
                <w:bCs/>
                <w:sz w:val="44"/>
                <w:szCs w:val="44"/>
                <w:rtl/>
                <w:lang w:bidi="ar-DZ"/>
              </w:rPr>
            </w:pPr>
            <w:r>
              <w:rPr>
                <w:b/>
                <w:bCs/>
                <w:sz w:val="44"/>
                <w:szCs w:val="44"/>
                <w:rtl/>
                <w:lang w:bidi="ar-DZ"/>
              </w:rPr>
              <w:t>﴿</w:t>
            </w:r>
            <w:r w:rsidRPr="00FE722D">
              <w:rPr>
                <w:b/>
                <w:bCs/>
                <w:sz w:val="44"/>
                <w:szCs w:val="44"/>
                <w:rtl/>
              </w:rPr>
              <w:t>وَنُقِرُّ فِي الْأَرْحَامِ مَا نَشَاءُ إِلَى أَجَلٍ</w:t>
            </w:r>
            <w:r>
              <w:rPr>
                <w:b/>
                <w:bCs/>
                <w:sz w:val="44"/>
                <w:szCs w:val="44"/>
                <w:rtl/>
                <w:lang w:bidi="ar-DZ"/>
              </w:rPr>
              <w:t>﴾</w:t>
            </w:r>
          </w:p>
        </w:tc>
        <w:tc>
          <w:tcPr>
            <w:tcW w:w="1440" w:type="dxa"/>
          </w:tcPr>
          <w:p w:rsidR="00F16D48" w:rsidRPr="00FE722D" w:rsidRDefault="00FE722D" w:rsidP="00F16D48">
            <w:pPr>
              <w:rPr>
                <w:sz w:val="36"/>
                <w:szCs w:val="36"/>
                <w:rtl/>
                <w:lang w:bidi="ar-DZ"/>
              </w:rPr>
            </w:pPr>
            <w:r>
              <w:rPr>
                <w:rFonts w:hint="cs"/>
                <w:sz w:val="36"/>
                <w:szCs w:val="36"/>
                <w:rtl/>
                <w:lang w:bidi="ar-DZ"/>
              </w:rPr>
              <w:t xml:space="preserve">   الحج</w:t>
            </w:r>
          </w:p>
        </w:tc>
        <w:tc>
          <w:tcPr>
            <w:tcW w:w="1295" w:type="dxa"/>
          </w:tcPr>
          <w:p w:rsidR="00F16D48" w:rsidRPr="00FE722D" w:rsidRDefault="00FE722D" w:rsidP="00F16D48">
            <w:pPr>
              <w:rPr>
                <w:sz w:val="36"/>
                <w:szCs w:val="36"/>
                <w:rtl/>
                <w:lang w:bidi="ar-DZ"/>
              </w:rPr>
            </w:pPr>
            <w:r>
              <w:rPr>
                <w:rFonts w:hint="cs"/>
                <w:sz w:val="36"/>
                <w:szCs w:val="36"/>
                <w:rtl/>
                <w:lang w:bidi="ar-DZ"/>
              </w:rPr>
              <w:t xml:space="preserve">    05 </w:t>
            </w:r>
          </w:p>
        </w:tc>
        <w:tc>
          <w:tcPr>
            <w:tcW w:w="1576" w:type="dxa"/>
          </w:tcPr>
          <w:p w:rsidR="00F16D48" w:rsidRDefault="00F16D48" w:rsidP="00F16D48">
            <w:pPr>
              <w:rPr>
                <w:b/>
                <w:bCs/>
                <w:sz w:val="44"/>
                <w:szCs w:val="44"/>
                <w:rtl/>
                <w:lang w:bidi="ar-DZ"/>
              </w:rPr>
            </w:pPr>
          </w:p>
        </w:tc>
      </w:tr>
      <w:tr w:rsidR="00A50A8A" w:rsidTr="009B5643">
        <w:trPr>
          <w:trHeight w:val="712"/>
        </w:trPr>
        <w:tc>
          <w:tcPr>
            <w:tcW w:w="5184" w:type="dxa"/>
          </w:tcPr>
          <w:p w:rsidR="00A50A8A" w:rsidRDefault="00A50A8A" w:rsidP="009B6DE5">
            <w:pPr>
              <w:rPr>
                <w:b/>
                <w:bCs/>
                <w:sz w:val="44"/>
                <w:szCs w:val="44"/>
                <w:rtl/>
                <w:lang w:bidi="ar-DZ"/>
              </w:rPr>
            </w:pPr>
            <w:r>
              <w:rPr>
                <w:b/>
                <w:bCs/>
                <w:sz w:val="44"/>
                <w:szCs w:val="44"/>
                <w:rtl/>
                <w:lang w:bidi="ar-DZ"/>
              </w:rPr>
              <w:t>﴿</w:t>
            </w:r>
            <w:r w:rsidRPr="009B6DE5">
              <w:rPr>
                <w:b/>
                <w:bCs/>
                <w:sz w:val="44"/>
                <w:szCs w:val="44"/>
                <w:rtl/>
              </w:rPr>
              <w:t>أَوِ الطِّفْلِ الَّذِينَ لَمْ يَظْهَرُوا</w:t>
            </w:r>
            <w:r>
              <w:rPr>
                <w:b/>
                <w:bCs/>
                <w:sz w:val="44"/>
                <w:szCs w:val="44"/>
                <w:rtl/>
                <w:lang w:bidi="ar-DZ"/>
              </w:rPr>
              <w:t>﴾</w:t>
            </w:r>
          </w:p>
        </w:tc>
        <w:tc>
          <w:tcPr>
            <w:tcW w:w="1440" w:type="dxa"/>
            <w:vMerge w:val="restart"/>
          </w:tcPr>
          <w:p w:rsidR="00A50A8A" w:rsidRDefault="00A50A8A" w:rsidP="00A50A8A">
            <w:pPr>
              <w:rPr>
                <w:sz w:val="36"/>
                <w:szCs w:val="36"/>
                <w:rtl/>
                <w:lang w:bidi="ar-DZ"/>
              </w:rPr>
            </w:pPr>
            <w:r>
              <w:rPr>
                <w:rFonts w:hint="cs"/>
                <w:sz w:val="36"/>
                <w:szCs w:val="36"/>
                <w:rtl/>
                <w:lang w:bidi="ar-DZ"/>
              </w:rPr>
              <w:t xml:space="preserve">    </w:t>
            </w:r>
          </w:p>
          <w:p w:rsidR="00A50A8A" w:rsidRPr="009B6DE5" w:rsidRDefault="00A50A8A" w:rsidP="00A50A8A">
            <w:pPr>
              <w:rPr>
                <w:sz w:val="36"/>
                <w:szCs w:val="36"/>
                <w:rtl/>
                <w:lang w:bidi="ar-DZ"/>
              </w:rPr>
            </w:pPr>
            <w:r>
              <w:rPr>
                <w:rFonts w:hint="cs"/>
                <w:sz w:val="36"/>
                <w:szCs w:val="36"/>
                <w:rtl/>
                <w:lang w:bidi="ar-DZ"/>
              </w:rPr>
              <w:t xml:space="preserve">     النور</w:t>
            </w:r>
          </w:p>
        </w:tc>
        <w:tc>
          <w:tcPr>
            <w:tcW w:w="1295" w:type="dxa"/>
          </w:tcPr>
          <w:p w:rsidR="00A50A8A" w:rsidRDefault="00A50A8A" w:rsidP="00F16D48">
            <w:pPr>
              <w:rPr>
                <w:sz w:val="36"/>
                <w:szCs w:val="36"/>
                <w:rtl/>
                <w:lang w:bidi="ar-DZ"/>
              </w:rPr>
            </w:pPr>
            <w:r>
              <w:rPr>
                <w:rFonts w:hint="cs"/>
                <w:sz w:val="36"/>
                <w:szCs w:val="36"/>
                <w:rtl/>
                <w:lang w:bidi="ar-DZ"/>
              </w:rPr>
              <w:t xml:space="preserve">   31</w:t>
            </w:r>
          </w:p>
        </w:tc>
        <w:tc>
          <w:tcPr>
            <w:tcW w:w="1576" w:type="dxa"/>
          </w:tcPr>
          <w:p w:rsidR="00A50A8A" w:rsidRDefault="00A50A8A" w:rsidP="00F16D48">
            <w:pPr>
              <w:rPr>
                <w:b/>
                <w:bCs/>
                <w:sz w:val="44"/>
                <w:szCs w:val="44"/>
                <w:rtl/>
                <w:lang w:bidi="ar-DZ"/>
              </w:rPr>
            </w:pPr>
          </w:p>
        </w:tc>
      </w:tr>
      <w:tr w:rsidR="00A50A8A" w:rsidTr="009B5643">
        <w:trPr>
          <w:trHeight w:val="712"/>
        </w:trPr>
        <w:tc>
          <w:tcPr>
            <w:tcW w:w="5184" w:type="dxa"/>
          </w:tcPr>
          <w:p w:rsidR="00A50A8A" w:rsidRDefault="00A50A8A" w:rsidP="009B6DE5">
            <w:pPr>
              <w:rPr>
                <w:b/>
                <w:bCs/>
                <w:sz w:val="44"/>
                <w:szCs w:val="44"/>
                <w:rtl/>
                <w:lang w:bidi="ar-DZ"/>
              </w:rPr>
            </w:pPr>
            <w:r>
              <w:rPr>
                <w:b/>
                <w:bCs/>
                <w:sz w:val="44"/>
                <w:szCs w:val="44"/>
                <w:rtl/>
                <w:lang w:bidi="ar-DZ"/>
              </w:rPr>
              <w:t>﴿</w:t>
            </w:r>
            <w:r w:rsidRPr="009B6DE5">
              <w:rPr>
                <w:b/>
                <w:bCs/>
                <w:sz w:val="44"/>
                <w:szCs w:val="44"/>
                <w:rtl/>
              </w:rPr>
              <w:t>وَإِذَا بَلَغَ الْأَطْفَالُ مِنْكُمُ الْحُلُمَ</w:t>
            </w:r>
            <w:r>
              <w:rPr>
                <w:b/>
                <w:bCs/>
                <w:sz w:val="44"/>
                <w:szCs w:val="44"/>
                <w:rtl/>
                <w:lang w:bidi="ar-DZ"/>
              </w:rPr>
              <w:t>﴾</w:t>
            </w:r>
          </w:p>
        </w:tc>
        <w:tc>
          <w:tcPr>
            <w:tcW w:w="1440" w:type="dxa"/>
            <w:vMerge/>
          </w:tcPr>
          <w:p w:rsidR="00A50A8A" w:rsidRDefault="00A50A8A" w:rsidP="00F16D48">
            <w:pPr>
              <w:rPr>
                <w:sz w:val="36"/>
                <w:szCs w:val="36"/>
                <w:rtl/>
                <w:lang w:bidi="ar-DZ"/>
              </w:rPr>
            </w:pPr>
          </w:p>
        </w:tc>
        <w:tc>
          <w:tcPr>
            <w:tcW w:w="1295" w:type="dxa"/>
          </w:tcPr>
          <w:p w:rsidR="00A50A8A" w:rsidRDefault="00A50A8A" w:rsidP="00F16D48">
            <w:pPr>
              <w:rPr>
                <w:sz w:val="36"/>
                <w:szCs w:val="36"/>
                <w:rtl/>
                <w:lang w:bidi="ar-DZ"/>
              </w:rPr>
            </w:pPr>
            <w:r>
              <w:rPr>
                <w:rFonts w:hint="cs"/>
                <w:sz w:val="36"/>
                <w:szCs w:val="36"/>
                <w:rtl/>
                <w:lang w:bidi="ar-DZ"/>
              </w:rPr>
              <w:t xml:space="preserve">   59</w:t>
            </w:r>
          </w:p>
        </w:tc>
        <w:tc>
          <w:tcPr>
            <w:tcW w:w="1576" w:type="dxa"/>
          </w:tcPr>
          <w:p w:rsidR="00A50A8A" w:rsidRDefault="00A50A8A" w:rsidP="00F16D48">
            <w:pPr>
              <w:rPr>
                <w:b/>
                <w:bCs/>
                <w:sz w:val="44"/>
                <w:szCs w:val="44"/>
                <w:rtl/>
                <w:lang w:bidi="ar-DZ"/>
              </w:rPr>
            </w:pPr>
          </w:p>
        </w:tc>
      </w:tr>
      <w:tr w:rsidR="00A50A8A" w:rsidTr="009B5643">
        <w:trPr>
          <w:trHeight w:val="712"/>
        </w:trPr>
        <w:tc>
          <w:tcPr>
            <w:tcW w:w="5184" w:type="dxa"/>
          </w:tcPr>
          <w:p w:rsidR="00A50A8A" w:rsidRDefault="00A50A8A" w:rsidP="00A50A8A">
            <w:pPr>
              <w:rPr>
                <w:b/>
                <w:bCs/>
                <w:sz w:val="44"/>
                <w:szCs w:val="44"/>
                <w:rtl/>
                <w:lang w:bidi="ar-DZ"/>
              </w:rPr>
            </w:pPr>
            <w:r>
              <w:rPr>
                <w:b/>
                <w:bCs/>
                <w:sz w:val="44"/>
                <w:szCs w:val="44"/>
                <w:rtl/>
                <w:lang w:bidi="ar-DZ"/>
              </w:rPr>
              <w:t>﴿</w:t>
            </w:r>
            <w:r w:rsidRPr="00A50A8A">
              <w:rPr>
                <w:b/>
                <w:bCs/>
                <w:sz w:val="44"/>
                <w:szCs w:val="44"/>
                <w:rtl/>
              </w:rPr>
              <w:t>أَوْ نَتَّخِذَهُ وَلَدًا</w:t>
            </w:r>
            <w:r>
              <w:rPr>
                <w:b/>
                <w:bCs/>
                <w:sz w:val="44"/>
                <w:szCs w:val="44"/>
                <w:rtl/>
                <w:lang w:bidi="ar-DZ"/>
              </w:rPr>
              <w:t>﴾</w:t>
            </w:r>
          </w:p>
        </w:tc>
        <w:tc>
          <w:tcPr>
            <w:tcW w:w="1440" w:type="dxa"/>
          </w:tcPr>
          <w:p w:rsidR="00A50A8A" w:rsidRDefault="00A50A8A" w:rsidP="00F16D48">
            <w:pPr>
              <w:rPr>
                <w:sz w:val="36"/>
                <w:szCs w:val="36"/>
                <w:rtl/>
                <w:lang w:bidi="ar-DZ"/>
              </w:rPr>
            </w:pPr>
            <w:r>
              <w:rPr>
                <w:rFonts w:hint="cs"/>
                <w:sz w:val="36"/>
                <w:szCs w:val="36"/>
                <w:rtl/>
                <w:lang w:bidi="ar-DZ"/>
              </w:rPr>
              <w:t xml:space="preserve">  القصص</w:t>
            </w:r>
          </w:p>
        </w:tc>
        <w:tc>
          <w:tcPr>
            <w:tcW w:w="1295" w:type="dxa"/>
          </w:tcPr>
          <w:p w:rsidR="00A50A8A" w:rsidRDefault="00A50A8A" w:rsidP="00F16D48">
            <w:pPr>
              <w:rPr>
                <w:sz w:val="36"/>
                <w:szCs w:val="36"/>
                <w:rtl/>
                <w:lang w:bidi="ar-DZ"/>
              </w:rPr>
            </w:pPr>
            <w:r>
              <w:rPr>
                <w:rFonts w:hint="cs"/>
                <w:sz w:val="36"/>
                <w:szCs w:val="36"/>
                <w:rtl/>
                <w:lang w:bidi="ar-DZ"/>
              </w:rPr>
              <w:t xml:space="preserve">   09</w:t>
            </w:r>
          </w:p>
        </w:tc>
        <w:tc>
          <w:tcPr>
            <w:tcW w:w="1576" w:type="dxa"/>
          </w:tcPr>
          <w:p w:rsidR="00A50A8A" w:rsidRDefault="00A50A8A" w:rsidP="00F16D48">
            <w:pPr>
              <w:rPr>
                <w:b/>
                <w:bCs/>
                <w:sz w:val="44"/>
                <w:szCs w:val="44"/>
                <w:rtl/>
                <w:lang w:bidi="ar-DZ"/>
              </w:rPr>
            </w:pPr>
          </w:p>
        </w:tc>
      </w:tr>
      <w:tr w:rsidR="00A50A8A" w:rsidTr="009B5643">
        <w:trPr>
          <w:trHeight w:val="712"/>
        </w:trPr>
        <w:tc>
          <w:tcPr>
            <w:tcW w:w="5184" w:type="dxa"/>
          </w:tcPr>
          <w:p w:rsidR="00A50A8A" w:rsidRDefault="00A50A8A" w:rsidP="00BB4D99">
            <w:pPr>
              <w:rPr>
                <w:b/>
                <w:bCs/>
                <w:sz w:val="44"/>
                <w:szCs w:val="44"/>
                <w:rtl/>
                <w:lang w:bidi="ar-DZ"/>
              </w:rPr>
            </w:pPr>
            <w:r>
              <w:rPr>
                <w:b/>
                <w:bCs/>
                <w:sz w:val="44"/>
                <w:szCs w:val="44"/>
                <w:rtl/>
                <w:lang w:bidi="ar-DZ"/>
              </w:rPr>
              <w:t>﴿</w:t>
            </w:r>
            <w:r w:rsidR="00BB4D99" w:rsidRPr="00BB4D99">
              <w:rPr>
                <w:b/>
                <w:bCs/>
                <w:sz w:val="44"/>
                <w:szCs w:val="44"/>
                <w:rtl/>
              </w:rPr>
              <w:t>إِنَّمَا أَمْوَالُكُمْ وَأَوْلَادُكُمْ فِتْنَةٌ</w:t>
            </w:r>
            <w:r>
              <w:rPr>
                <w:b/>
                <w:bCs/>
                <w:sz w:val="44"/>
                <w:szCs w:val="44"/>
                <w:rtl/>
                <w:lang w:bidi="ar-DZ"/>
              </w:rPr>
              <w:t>﴾</w:t>
            </w:r>
          </w:p>
        </w:tc>
        <w:tc>
          <w:tcPr>
            <w:tcW w:w="1440" w:type="dxa"/>
          </w:tcPr>
          <w:p w:rsidR="00A50A8A" w:rsidRDefault="00BB4D99" w:rsidP="00F16D48">
            <w:pPr>
              <w:rPr>
                <w:sz w:val="36"/>
                <w:szCs w:val="36"/>
                <w:rtl/>
                <w:lang w:bidi="ar-DZ"/>
              </w:rPr>
            </w:pPr>
            <w:r>
              <w:rPr>
                <w:rFonts w:hint="cs"/>
                <w:sz w:val="36"/>
                <w:szCs w:val="36"/>
                <w:rtl/>
                <w:lang w:bidi="ar-DZ"/>
              </w:rPr>
              <w:t>التغابن</w:t>
            </w:r>
          </w:p>
        </w:tc>
        <w:tc>
          <w:tcPr>
            <w:tcW w:w="1295" w:type="dxa"/>
          </w:tcPr>
          <w:p w:rsidR="00A50A8A" w:rsidRDefault="00BB4D99" w:rsidP="00F16D48">
            <w:pPr>
              <w:rPr>
                <w:sz w:val="36"/>
                <w:szCs w:val="36"/>
                <w:rtl/>
                <w:lang w:bidi="ar-DZ"/>
              </w:rPr>
            </w:pPr>
            <w:r>
              <w:rPr>
                <w:rFonts w:hint="cs"/>
                <w:sz w:val="36"/>
                <w:szCs w:val="36"/>
                <w:rtl/>
                <w:lang w:bidi="ar-DZ"/>
              </w:rPr>
              <w:t xml:space="preserve">   15</w:t>
            </w:r>
          </w:p>
        </w:tc>
        <w:tc>
          <w:tcPr>
            <w:tcW w:w="1576" w:type="dxa"/>
          </w:tcPr>
          <w:p w:rsidR="00A50A8A" w:rsidRDefault="00A50A8A" w:rsidP="00F16D48">
            <w:pPr>
              <w:rPr>
                <w:b/>
                <w:bCs/>
                <w:sz w:val="44"/>
                <w:szCs w:val="44"/>
                <w:rtl/>
                <w:lang w:bidi="ar-DZ"/>
              </w:rPr>
            </w:pPr>
          </w:p>
        </w:tc>
      </w:tr>
    </w:tbl>
    <w:p w:rsidR="000F05B8" w:rsidRDefault="000F05B8" w:rsidP="009B5643">
      <w:pPr>
        <w:rPr>
          <w:b/>
          <w:bCs/>
          <w:sz w:val="44"/>
          <w:szCs w:val="44"/>
          <w:rtl/>
          <w:lang w:bidi="ar-DZ"/>
        </w:rPr>
      </w:pPr>
    </w:p>
    <w:p w:rsidR="00A50A8A" w:rsidRDefault="00A50A8A" w:rsidP="009B5643">
      <w:pPr>
        <w:rPr>
          <w:b/>
          <w:bCs/>
          <w:sz w:val="44"/>
          <w:szCs w:val="44"/>
          <w:rtl/>
          <w:lang w:bidi="ar-DZ"/>
        </w:rPr>
      </w:pPr>
    </w:p>
    <w:p w:rsidR="00BB4D99" w:rsidRDefault="00BB4D99" w:rsidP="009B5643">
      <w:pPr>
        <w:rPr>
          <w:b/>
          <w:bCs/>
          <w:sz w:val="44"/>
          <w:szCs w:val="44"/>
          <w:rtl/>
          <w:lang w:bidi="ar-DZ"/>
        </w:rPr>
      </w:pPr>
    </w:p>
    <w:p w:rsidR="004602CB" w:rsidRDefault="004602CB" w:rsidP="009B5643">
      <w:pPr>
        <w:rPr>
          <w:b/>
          <w:bCs/>
          <w:sz w:val="44"/>
          <w:szCs w:val="44"/>
          <w:rtl/>
          <w:lang w:bidi="ar-DZ"/>
        </w:rPr>
      </w:pPr>
    </w:p>
    <w:p w:rsidR="00BB4D99" w:rsidRDefault="00BB4D99" w:rsidP="009B5643">
      <w:pPr>
        <w:rPr>
          <w:b/>
          <w:bCs/>
          <w:sz w:val="44"/>
          <w:szCs w:val="44"/>
          <w:rtl/>
          <w:lang w:bidi="ar-DZ"/>
        </w:rPr>
      </w:pPr>
    </w:p>
    <w:p w:rsidR="00BB4D99" w:rsidRDefault="00BB4D99" w:rsidP="009B5643">
      <w:pPr>
        <w:rPr>
          <w:b/>
          <w:bCs/>
          <w:sz w:val="44"/>
          <w:szCs w:val="44"/>
          <w:rtl/>
          <w:lang w:bidi="ar-DZ"/>
        </w:rPr>
      </w:pPr>
      <w:r>
        <w:rPr>
          <w:rFonts w:hint="cs"/>
          <w:b/>
          <w:bCs/>
          <w:sz w:val="44"/>
          <w:szCs w:val="44"/>
          <w:rtl/>
          <w:lang w:bidi="ar-DZ"/>
        </w:rPr>
        <w:lastRenderedPageBreak/>
        <w:t xml:space="preserve">                            فهرس الأحاديث:</w:t>
      </w:r>
    </w:p>
    <w:p w:rsidR="00A32326" w:rsidRDefault="00A32326" w:rsidP="009B5643">
      <w:pPr>
        <w:rPr>
          <w:b/>
          <w:bCs/>
          <w:sz w:val="44"/>
          <w:szCs w:val="44"/>
          <w:rtl/>
          <w:lang w:bidi="ar-DZ"/>
        </w:rPr>
      </w:pPr>
    </w:p>
    <w:tbl>
      <w:tblPr>
        <w:tblStyle w:val="af3"/>
        <w:bidiVisual/>
        <w:tblW w:w="9324" w:type="dxa"/>
        <w:tblInd w:w="20" w:type="dxa"/>
        <w:tblLook w:val="04A0" w:firstRow="1" w:lastRow="0" w:firstColumn="1" w:lastColumn="0" w:noHBand="0" w:noVBand="1"/>
      </w:tblPr>
      <w:tblGrid>
        <w:gridCol w:w="1110"/>
        <w:gridCol w:w="6237"/>
        <w:gridCol w:w="1977"/>
      </w:tblGrid>
      <w:tr w:rsidR="00A32326" w:rsidTr="00797448">
        <w:tc>
          <w:tcPr>
            <w:tcW w:w="1110" w:type="dxa"/>
          </w:tcPr>
          <w:p w:rsidR="00A32326" w:rsidRDefault="00A32326" w:rsidP="009B5643">
            <w:pPr>
              <w:rPr>
                <w:b/>
                <w:bCs/>
                <w:sz w:val="44"/>
                <w:szCs w:val="44"/>
                <w:rtl/>
                <w:lang w:bidi="ar-DZ"/>
              </w:rPr>
            </w:pPr>
            <w:r>
              <w:rPr>
                <w:rFonts w:hint="cs"/>
                <w:b/>
                <w:bCs/>
                <w:sz w:val="44"/>
                <w:szCs w:val="44"/>
                <w:rtl/>
                <w:lang w:bidi="ar-DZ"/>
              </w:rPr>
              <w:t xml:space="preserve">الرقم       </w:t>
            </w:r>
          </w:p>
        </w:tc>
        <w:tc>
          <w:tcPr>
            <w:tcW w:w="6237" w:type="dxa"/>
          </w:tcPr>
          <w:p w:rsidR="00A32326" w:rsidRDefault="00A32326" w:rsidP="009B5643">
            <w:pPr>
              <w:rPr>
                <w:b/>
                <w:bCs/>
                <w:sz w:val="44"/>
                <w:szCs w:val="44"/>
                <w:rtl/>
                <w:lang w:bidi="ar-DZ"/>
              </w:rPr>
            </w:pPr>
            <w:r>
              <w:rPr>
                <w:rFonts w:hint="cs"/>
                <w:b/>
                <w:bCs/>
                <w:sz w:val="44"/>
                <w:szCs w:val="44"/>
                <w:rtl/>
                <w:lang w:bidi="ar-DZ"/>
              </w:rPr>
              <w:t xml:space="preserve">            فهرس الأحاديث الشريفة</w:t>
            </w:r>
          </w:p>
        </w:tc>
        <w:tc>
          <w:tcPr>
            <w:tcW w:w="1977" w:type="dxa"/>
          </w:tcPr>
          <w:p w:rsidR="00A32326" w:rsidRDefault="00A32326" w:rsidP="009B5643">
            <w:pPr>
              <w:rPr>
                <w:b/>
                <w:bCs/>
                <w:sz w:val="44"/>
                <w:szCs w:val="44"/>
                <w:rtl/>
                <w:lang w:bidi="ar-DZ"/>
              </w:rPr>
            </w:pPr>
            <w:r>
              <w:rPr>
                <w:rFonts w:hint="cs"/>
                <w:b/>
                <w:bCs/>
                <w:sz w:val="44"/>
                <w:szCs w:val="44"/>
                <w:rtl/>
                <w:lang w:bidi="ar-DZ"/>
              </w:rPr>
              <w:t>رقم الصفحة</w:t>
            </w:r>
          </w:p>
        </w:tc>
      </w:tr>
      <w:tr w:rsidR="00A32326" w:rsidTr="00797448">
        <w:tc>
          <w:tcPr>
            <w:tcW w:w="1110" w:type="dxa"/>
          </w:tcPr>
          <w:p w:rsidR="00A32326" w:rsidRDefault="00A32326" w:rsidP="009B5643">
            <w:pPr>
              <w:rPr>
                <w:b/>
                <w:bCs/>
                <w:sz w:val="44"/>
                <w:szCs w:val="44"/>
                <w:rtl/>
                <w:lang w:bidi="ar-DZ"/>
              </w:rPr>
            </w:pPr>
            <w:r>
              <w:rPr>
                <w:rFonts w:hint="cs"/>
                <w:b/>
                <w:bCs/>
                <w:sz w:val="44"/>
                <w:szCs w:val="44"/>
                <w:rtl/>
                <w:lang w:bidi="ar-DZ"/>
              </w:rPr>
              <w:t xml:space="preserve">  01</w:t>
            </w:r>
          </w:p>
        </w:tc>
        <w:tc>
          <w:tcPr>
            <w:tcW w:w="6237" w:type="dxa"/>
          </w:tcPr>
          <w:p w:rsidR="00A32326" w:rsidRDefault="00720416" w:rsidP="00720416">
            <w:pPr>
              <w:rPr>
                <w:b/>
                <w:bCs/>
                <w:sz w:val="44"/>
                <w:szCs w:val="44"/>
                <w:rtl/>
                <w:lang w:bidi="ar-DZ"/>
              </w:rPr>
            </w:pPr>
            <w:r>
              <w:rPr>
                <w:b/>
                <w:bCs/>
                <w:sz w:val="44"/>
                <w:szCs w:val="44"/>
                <w:rtl/>
                <w:lang w:bidi="ar-DZ"/>
              </w:rPr>
              <w:t>«</w:t>
            </w:r>
            <w:r w:rsidRPr="00720416">
              <w:rPr>
                <w:rFonts w:hint="cs"/>
                <w:b/>
                <w:bCs/>
                <w:sz w:val="44"/>
                <w:szCs w:val="44"/>
                <w:rtl/>
                <w:lang w:bidi="ar-DZ"/>
              </w:rPr>
              <w:t>رفع القلم عن ثلاث</w:t>
            </w:r>
            <w:r>
              <w:rPr>
                <w:b/>
                <w:bCs/>
                <w:sz w:val="44"/>
                <w:szCs w:val="44"/>
                <w:rtl/>
                <w:lang w:bidi="ar-DZ"/>
              </w:rPr>
              <w:t>»</w:t>
            </w:r>
          </w:p>
        </w:tc>
        <w:tc>
          <w:tcPr>
            <w:tcW w:w="1977" w:type="dxa"/>
          </w:tcPr>
          <w:p w:rsidR="00A32326" w:rsidRPr="00797448" w:rsidRDefault="00797448" w:rsidP="009B5643">
            <w:pPr>
              <w:rPr>
                <w:sz w:val="36"/>
                <w:szCs w:val="36"/>
                <w:rtl/>
                <w:lang w:bidi="ar-DZ"/>
              </w:rPr>
            </w:pPr>
            <w:r>
              <w:rPr>
                <w:rFonts w:hint="cs"/>
                <w:sz w:val="36"/>
                <w:szCs w:val="36"/>
                <w:rtl/>
                <w:lang w:bidi="ar-DZ"/>
              </w:rPr>
              <w:t xml:space="preserve">      </w:t>
            </w:r>
            <w:r w:rsidR="004B1B3E">
              <w:rPr>
                <w:rFonts w:hint="cs"/>
                <w:sz w:val="36"/>
                <w:szCs w:val="36"/>
                <w:rtl/>
                <w:lang w:bidi="ar-DZ"/>
              </w:rPr>
              <w:t xml:space="preserve"> </w:t>
            </w:r>
            <w:r>
              <w:rPr>
                <w:rFonts w:hint="cs"/>
                <w:sz w:val="36"/>
                <w:szCs w:val="36"/>
                <w:rtl/>
                <w:lang w:bidi="ar-DZ"/>
              </w:rPr>
              <w:t>56</w:t>
            </w:r>
          </w:p>
        </w:tc>
      </w:tr>
      <w:tr w:rsidR="00A32326" w:rsidTr="00797448">
        <w:tc>
          <w:tcPr>
            <w:tcW w:w="1110" w:type="dxa"/>
          </w:tcPr>
          <w:p w:rsidR="00A32326" w:rsidRDefault="00A32326" w:rsidP="009B5643">
            <w:pPr>
              <w:rPr>
                <w:b/>
                <w:bCs/>
                <w:sz w:val="44"/>
                <w:szCs w:val="44"/>
                <w:rtl/>
                <w:lang w:bidi="ar-DZ"/>
              </w:rPr>
            </w:pPr>
            <w:r>
              <w:rPr>
                <w:rFonts w:hint="cs"/>
                <w:b/>
                <w:bCs/>
                <w:sz w:val="44"/>
                <w:szCs w:val="44"/>
                <w:rtl/>
                <w:lang w:bidi="ar-DZ"/>
              </w:rPr>
              <w:t xml:space="preserve">  02</w:t>
            </w:r>
          </w:p>
        </w:tc>
        <w:tc>
          <w:tcPr>
            <w:tcW w:w="6237" w:type="dxa"/>
          </w:tcPr>
          <w:p w:rsidR="00A32326" w:rsidRDefault="003F28B9" w:rsidP="003F28B9">
            <w:pPr>
              <w:rPr>
                <w:b/>
                <w:bCs/>
                <w:sz w:val="44"/>
                <w:szCs w:val="44"/>
                <w:rtl/>
                <w:lang w:bidi="ar-DZ"/>
              </w:rPr>
            </w:pPr>
            <w:r>
              <w:rPr>
                <w:b/>
                <w:bCs/>
                <w:sz w:val="44"/>
                <w:szCs w:val="44"/>
                <w:rtl/>
                <w:lang w:bidi="ar-DZ"/>
              </w:rPr>
              <w:t>«</w:t>
            </w:r>
            <w:r>
              <w:rPr>
                <w:rFonts w:hint="cs"/>
                <w:b/>
                <w:bCs/>
                <w:sz w:val="44"/>
                <w:szCs w:val="44"/>
                <w:rtl/>
                <w:lang w:bidi="ar-DZ"/>
              </w:rPr>
              <w:t xml:space="preserve">عرضه </w:t>
            </w:r>
            <w:r w:rsidRPr="003F28B9">
              <w:rPr>
                <w:rFonts w:hint="cs"/>
                <w:b/>
                <w:bCs/>
                <w:sz w:val="44"/>
                <w:szCs w:val="44"/>
                <w:rtl/>
                <w:lang w:bidi="ar-DZ"/>
              </w:rPr>
              <w:t>يوم أحد</w:t>
            </w:r>
            <w:r>
              <w:rPr>
                <w:b/>
                <w:bCs/>
                <w:sz w:val="44"/>
                <w:szCs w:val="44"/>
                <w:rtl/>
                <w:lang w:bidi="ar-DZ"/>
              </w:rPr>
              <w:t>»</w:t>
            </w:r>
          </w:p>
        </w:tc>
        <w:tc>
          <w:tcPr>
            <w:tcW w:w="1977" w:type="dxa"/>
          </w:tcPr>
          <w:p w:rsidR="00A32326" w:rsidRPr="00797448" w:rsidRDefault="00797448" w:rsidP="009B5643">
            <w:pPr>
              <w:rPr>
                <w:sz w:val="36"/>
                <w:szCs w:val="36"/>
                <w:rtl/>
                <w:lang w:bidi="ar-DZ"/>
              </w:rPr>
            </w:pPr>
            <w:r>
              <w:rPr>
                <w:rFonts w:hint="cs"/>
                <w:sz w:val="36"/>
                <w:szCs w:val="36"/>
                <w:rtl/>
                <w:lang w:bidi="ar-DZ"/>
              </w:rPr>
              <w:t xml:space="preserve">       56</w:t>
            </w:r>
          </w:p>
        </w:tc>
      </w:tr>
    </w:tbl>
    <w:p w:rsidR="000F1A60" w:rsidRDefault="000F1A60" w:rsidP="009B5643">
      <w:pPr>
        <w:rPr>
          <w:b/>
          <w:bCs/>
          <w:sz w:val="44"/>
          <w:szCs w:val="44"/>
          <w:rtl/>
          <w:lang w:bidi="ar-DZ"/>
        </w:rPr>
      </w:pPr>
    </w:p>
    <w:p w:rsidR="000F1A60" w:rsidRDefault="000F1A60" w:rsidP="009B5643">
      <w:pPr>
        <w:rPr>
          <w:b/>
          <w:bCs/>
          <w:sz w:val="44"/>
          <w:szCs w:val="44"/>
          <w:rtl/>
          <w:lang w:bidi="ar-DZ"/>
        </w:rPr>
      </w:pPr>
    </w:p>
    <w:p w:rsidR="00BB4D99" w:rsidRDefault="00BB4D99" w:rsidP="009B5643">
      <w:pPr>
        <w:rPr>
          <w:b/>
          <w:bCs/>
          <w:sz w:val="44"/>
          <w:szCs w:val="44"/>
          <w:rtl/>
          <w:lang w:bidi="ar-DZ"/>
        </w:rPr>
      </w:pPr>
    </w:p>
    <w:p w:rsidR="004B6D19" w:rsidRDefault="004B6D19" w:rsidP="009B5643">
      <w:pPr>
        <w:rPr>
          <w:b/>
          <w:bCs/>
          <w:sz w:val="44"/>
          <w:szCs w:val="44"/>
          <w:rtl/>
          <w:lang w:bidi="ar-DZ"/>
        </w:rPr>
      </w:pPr>
    </w:p>
    <w:p w:rsidR="004B6D19" w:rsidRDefault="004B6D19" w:rsidP="009B5643">
      <w:pPr>
        <w:rPr>
          <w:b/>
          <w:bCs/>
          <w:sz w:val="44"/>
          <w:szCs w:val="44"/>
          <w:rtl/>
          <w:lang w:bidi="ar-DZ"/>
        </w:rPr>
      </w:pPr>
    </w:p>
    <w:p w:rsidR="004B6D19" w:rsidRDefault="004B6D19" w:rsidP="009B5643">
      <w:pPr>
        <w:rPr>
          <w:b/>
          <w:bCs/>
          <w:sz w:val="44"/>
          <w:szCs w:val="44"/>
          <w:rtl/>
          <w:lang w:bidi="ar-DZ"/>
        </w:rPr>
      </w:pPr>
    </w:p>
    <w:p w:rsidR="004B6D19" w:rsidRDefault="004B6D19" w:rsidP="009B5643">
      <w:pPr>
        <w:rPr>
          <w:b/>
          <w:bCs/>
          <w:sz w:val="44"/>
          <w:szCs w:val="44"/>
          <w:rtl/>
          <w:lang w:bidi="ar-DZ"/>
        </w:rPr>
      </w:pPr>
    </w:p>
    <w:p w:rsidR="004B6D19" w:rsidRDefault="004B6D19" w:rsidP="009B5643">
      <w:pPr>
        <w:rPr>
          <w:b/>
          <w:bCs/>
          <w:sz w:val="44"/>
          <w:szCs w:val="44"/>
          <w:rtl/>
          <w:lang w:bidi="ar-DZ"/>
        </w:rPr>
      </w:pPr>
    </w:p>
    <w:p w:rsidR="004B6D19" w:rsidRDefault="004B6D19" w:rsidP="009B5643">
      <w:pPr>
        <w:rPr>
          <w:b/>
          <w:bCs/>
          <w:sz w:val="44"/>
          <w:szCs w:val="44"/>
          <w:rtl/>
          <w:lang w:bidi="ar-DZ"/>
        </w:rPr>
      </w:pPr>
    </w:p>
    <w:p w:rsidR="004B6D19" w:rsidRDefault="004B6D19" w:rsidP="009B5643">
      <w:pPr>
        <w:rPr>
          <w:b/>
          <w:bCs/>
          <w:sz w:val="44"/>
          <w:szCs w:val="44"/>
          <w:rtl/>
          <w:lang w:bidi="ar-DZ"/>
        </w:rPr>
      </w:pPr>
    </w:p>
    <w:p w:rsidR="002E6A93" w:rsidRDefault="002E6A93" w:rsidP="009B5643">
      <w:pPr>
        <w:rPr>
          <w:b/>
          <w:bCs/>
          <w:sz w:val="44"/>
          <w:szCs w:val="44"/>
          <w:rtl/>
          <w:lang w:bidi="ar-DZ"/>
        </w:rPr>
      </w:pPr>
    </w:p>
    <w:p w:rsidR="002E6A93" w:rsidRDefault="002E6A93" w:rsidP="009B5643">
      <w:pPr>
        <w:rPr>
          <w:b/>
          <w:bCs/>
          <w:sz w:val="44"/>
          <w:szCs w:val="44"/>
          <w:rtl/>
          <w:lang w:bidi="ar-DZ"/>
        </w:rPr>
      </w:pPr>
    </w:p>
    <w:p w:rsidR="002E6A93" w:rsidRDefault="002E6A93" w:rsidP="009B5643">
      <w:pPr>
        <w:rPr>
          <w:b/>
          <w:bCs/>
          <w:sz w:val="44"/>
          <w:szCs w:val="44"/>
          <w:rtl/>
          <w:lang w:bidi="ar-DZ"/>
        </w:rPr>
      </w:pPr>
    </w:p>
    <w:p w:rsidR="002E6A93" w:rsidRDefault="002E6A93" w:rsidP="009B5643">
      <w:pPr>
        <w:rPr>
          <w:b/>
          <w:bCs/>
          <w:sz w:val="44"/>
          <w:szCs w:val="44"/>
          <w:rtl/>
          <w:lang w:bidi="ar-DZ"/>
        </w:rPr>
      </w:pPr>
    </w:p>
    <w:p w:rsidR="004B6D19" w:rsidRDefault="004B6D19" w:rsidP="009B5643">
      <w:pPr>
        <w:rPr>
          <w:b/>
          <w:bCs/>
          <w:sz w:val="44"/>
          <w:szCs w:val="44"/>
          <w:rtl/>
          <w:lang w:bidi="ar-DZ"/>
        </w:rPr>
      </w:pPr>
    </w:p>
    <w:p w:rsidR="004B6D19" w:rsidRDefault="004B6D19" w:rsidP="009B5643">
      <w:pPr>
        <w:rPr>
          <w:b/>
          <w:bCs/>
          <w:sz w:val="44"/>
          <w:szCs w:val="44"/>
          <w:rtl/>
          <w:lang w:bidi="ar-DZ"/>
        </w:rPr>
      </w:pPr>
      <w:r>
        <w:rPr>
          <w:rFonts w:hint="cs"/>
          <w:b/>
          <w:bCs/>
          <w:sz w:val="44"/>
          <w:szCs w:val="44"/>
          <w:rtl/>
          <w:lang w:bidi="ar-DZ"/>
        </w:rPr>
        <w:lastRenderedPageBreak/>
        <w:t xml:space="preserve">                 </w:t>
      </w:r>
      <w:r w:rsidR="002E6A93">
        <w:rPr>
          <w:rFonts w:hint="cs"/>
          <w:b/>
          <w:bCs/>
          <w:sz w:val="44"/>
          <w:szCs w:val="44"/>
          <w:rtl/>
          <w:lang w:bidi="ar-DZ"/>
        </w:rPr>
        <w:t xml:space="preserve">     </w:t>
      </w:r>
      <w:r>
        <w:rPr>
          <w:rFonts w:hint="cs"/>
          <w:b/>
          <w:bCs/>
          <w:sz w:val="44"/>
          <w:szCs w:val="44"/>
          <w:rtl/>
          <w:lang w:bidi="ar-DZ"/>
        </w:rPr>
        <w:t xml:space="preserve">       قائمة المحتويات</w:t>
      </w:r>
    </w:p>
    <w:tbl>
      <w:tblPr>
        <w:tblStyle w:val="af3"/>
        <w:bidiVisual/>
        <w:tblW w:w="0" w:type="auto"/>
        <w:tblLook w:val="04A0" w:firstRow="1" w:lastRow="0" w:firstColumn="1" w:lastColumn="0" w:noHBand="0" w:noVBand="1"/>
      </w:tblPr>
      <w:tblGrid>
        <w:gridCol w:w="7770"/>
        <w:gridCol w:w="1517"/>
      </w:tblGrid>
      <w:tr w:rsidR="004B6D19" w:rsidTr="004B6D19">
        <w:tc>
          <w:tcPr>
            <w:tcW w:w="7770" w:type="dxa"/>
          </w:tcPr>
          <w:p w:rsidR="004B6D19" w:rsidRDefault="004B6D19" w:rsidP="009B5643">
            <w:pPr>
              <w:rPr>
                <w:b/>
                <w:bCs/>
                <w:sz w:val="44"/>
                <w:szCs w:val="44"/>
                <w:rtl/>
                <w:lang w:bidi="ar-DZ"/>
              </w:rPr>
            </w:pPr>
            <w:r>
              <w:rPr>
                <w:rFonts w:hint="cs"/>
                <w:b/>
                <w:bCs/>
                <w:sz w:val="44"/>
                <w:szCs w:val="44"/>
                <w:rtl/>
                <w:lang w:bidi="ar-DZ"/>
              </w:rPr>
              <w:t xml:space="preserve">                             الموضوع</w:t>
            </w:r>
          </w:p>
        </w:tc>
        <w:tc>
          <w:tcPr>
            <w:tcW w:w="1517" w:type="dxa"/>
          </w:tcPr>
          <w:p w:rsidR="004B6D19" w:rsidRDefault="004B6D19" w:rsidP="009B5643">
            <w:pPr>
              <w:rPr>
                <w:b/>
                <w:bCs/>
                <w:sz w:val="44"/>
                <w:szCs w:val="44"/>
                <w:rtl/>
                <w:lang w:bidi="ar-DZ"/>
              </w:rPr>
            </w:pPr>
            <w:r>
              <w:rPr>
                <w:rFonts w:hint="cs"/>
                <w:b/>
                <w:bCs/>
                <w:sz w:val="44"/>
                <w:szCs w:val="44"/>
                <w:rtl/>
                <w:lang w:bidi="ar-DZ"/>
              </w:rPr>
              <w:t>الصفحة</w:t>
            </w:r>
          </w:p>
        </w:tc>
      </w:tr>
      <w:tr w:rsidR="004B6D19" w:rsidTr="004B6D19">
        <w:tc>
          <w:tcPr>
            <w:tcW w:w="7770" w:type="dxa"/>
          </w:tcPr>
          <w:p w:rsidR="004B6D19" w:rsidRPr="00473EF1" w:rsidRDefault="00AC61B9" w:rsidP="009B5643">
            <w:pPr>
              <w:rPr>
                <w:sz w:val="36"/>
                <w:szCs w:val="36"/>
                <w:rtl/>
                <w:lang w:bidi="ar-DZ"/>
              </w:rPr>
            </w:pPr>
            <w:r>
              <w:rPr>
                <w:rFonts w:hint="cs"/>
                <w:sz w:val="36"/>
                <w:szCs w:val="36"/>
                <w:rtl/>
                <w:lang w:bidi="ar-DZ"/>
              </w:rPr>
              <w:t>الاهداء</w:t>
            </w:r>
          </w:p>
        </w:tc>
        <w:tc>
          <w:tcPr>
            <w:tcW w:w="1517" w:type="dxa"/>
          </w:tcPr>
          <w:p w:rsidR="004B6D19" w:rsidRDefault="004B6D19" w:rsidP="009B5643">
            <w:pPr>
              <w:rPr>
                <w:b/>
                <w:bCs/>
                <w:sz w:val="44"/>
                <w:szCs w:val="44"/>
                <w:rtl/>
                <w:lang w:bidi="ar-DZ"/>
              </w:rPr>
            </w:pPr>
          </w:p>
        </w:tc>
      </w:tr>
      <w:tr w:rsidR="004B6D19" w:rsidTr="004B6D19">
        <w:tc>
          <w:tcPr>
            <w:tcW w:w="7770" w:type="dxa"/>
          </w:tcPr>
          <w:p w:rsidR="004B6D19" w:rsidRPr="00AC61B9" w:rsidRDefault="00AC61B9" w:rsidP="009B5643">
            <w:pPr>
              <w:rPr>
                <w:sz w:val="36"/>
                <w:szCs w:val="36"/>
                <w:rtl/>
                <w:lang w:bidi="ar-DZ"/>
              </w:rPr>
            </w:pPr>
            <w:r>
              <w:rPr>
                <w:rFonts w:hint="cs"/>
                <w:sz w:val="36"/>
                <w:szCs w:val="36"/>
                <w:rtl/>
                <w:lang w:bidi="ar-DZ"/>
              </w:rPr>
              <w:t>الشكر</w:t>
            </w:r>
          </w:p>
        </w:tc>
        <w:tc>
          <w:tcPr>
            <w:tcW w:w="1517" w:type="dxa"/>
          </w:tcPr>
          <w:p w:rsidR="004B6D19" w:rsidRDefault="004B6D19" w:rsidP="009B5643">
            <w:pPr>
              <w:rPr>
                <w:b/>
                <w:bCs/>
                <w:sz w:val="44"/>
                <w:szCs w:val="44"/>
                <w:rtl/>
                <w:lang w:bidi="ar-DZ"/>
              </w:rPr>
            </w:pPr>
          </w:p>
        </w:tc>
      </w:tr>
      <w:tr w:rsidR="004B6D19" w:rsidTr="004B6D19">
        <w:tc>
          <w:tcPr>
            <w:tcW w:w="7770" w:type="dxa"/>
          </w:tcPr>
          <w:p w:rsidR="004B6D19" w:rsidRPr="00AC61B9" w:rsidRDefault="00AC61B9" w:rsidP="009B5643">
            <w:pPr>
              <w:rPr>
                <w:sz w:val="36"/>
                <w:szCs w:val="36"/>
                <w:rtl/>
                <w:lang w:bidi="ar-DZ"/>
              </w:rPr>
            </w:pPr>
            <w:r>
              <w:rPr>
                <w:rFonts w:hint="cs"/>
                <w:sz w:val="36"/>
                <w:szCs w:val="36"/>
                <w:rtl/>
                <w:lang w:bidi="ar-DZ"/>
              </w:rPr>
              <w:t xml:space="preserve"> مقدمة</w:t>
            </w:r>
          </w:p>
        </w:tc>
        <w:tc>
          <w:tcPr>
            <w:tcW w:w="1517" w:type="dxa"/>
          </w:tcPr>
          <w:p w:rsidR="004B6D19" w:rsidRPr="00C4703B" w:rsidRDefault="00C4703B" w:rsidP="009B5643">
            <w:pPr>
              <w:rPr>
                <w:sz w:val="36"/>
                <w:szCs w:val="36"/>
                <w:rtl/>
                <w:lang w:bidi="ar-DZ"/>
              </w:rPr>
            </w:pPr>
            <w:r>
              <w:rPr>
                <w:rFonts w:hint="cs"/>
                <w:sz w:val="36"/>
                <w:szCs w:val="36"/>
                <w:rtl/>
                <w:lang w:bidi="ar-DZ"/>
              </w:rPr>
              <w:t>أ-ب-...</w:t>
            </w:r>
          </w:p>
        </w:tc>
      </w:tr>
      <w:tr w:rsidR="00AC61B9" w:rsidTr="00886FEA">
        <w:tc>
          <w:tcPr>
            <w:tcW w:w="9287" w:type="dxa"/>
            <w:gridSpan w:val="2"/>
          </w:tcPr>
          <w:p w:rsidR="00AC61B9" w:rsidRPr="00AC61B9" w:rsidRDefault="00AC61B9" w:rsidP="009B5643">
            <w:pPr>
              <w:rPr>
                <w:sz w:val="44"/>
                <w:szCs w:val="44"/>
                <w:rtl/>
                <w:lang w:bidi="ar-DZ"/>
              </w:rPr>
            </w:pPr>
            <w:r>
              <w:rPr>
                <w:rFonts w:hint="cs"/>
                <w:b/>
                <w:bCs/>
                <w:sz w:val="44"/>
                <w:szCs w:val="44"/>
                <w:rtl/>
                <w:lang w:bidi="ar-DZ"/>
              </w:rPr>
              <w:t xml:space="preserve">المبحث الأول: </w:t>
            </w:r>
            <w:r>
              <w:rPr>
                <w:rFonts w:hint="cs"/>
                <w:sz w:val="44"/>
                <w:szCs w:val="44"/>
                <w:rtl/>
                <w:lang w:bidi="ar-DZ"/>
              </w:rPr>
              <w:t>مفاهيم عامة حول تجنيد الأطفال في مناطق النزاع المسلح</w:t>
            </w:r>
            <w:r w:rsidR="00C4703B">
              <w:rPr>
                <w:rFonts w:hint="cs"/>
                <w:sz w:val="44"/>
                <w:szCs w:val="44"/>
                <w:rtl/>
                <w:lang w:bidi="ar-DZ"/>
              </w:rPr>
              <w:t>.</w:t>
            </w:r>
          </w:p>
        </w:tc>
      </w:tr>
      <w:tr w:rsidR="004B6D19" w:rsidTr="004B6D19">
        <w:tc>
          <w:tcPr>
            <w:tcW w:w="7770" w:type="dxa"/>
          </w:tcPr>
          <w:p w:rsidR="004B6D19" w:rsidRPr="00C4703B" w:rsidRDefault="00C4703B" w:rsidP="009B5643">
            <w:pPr>
              <w:rPr>
                <w:sz w:val="36"/>
                <w:szCs w:val="36"/>
                <w:rtl/>
                <w:lang w:bidi="ar-DZ"/>
              </w:rPr>
            </w:pPr>
            <w:r>
              <w:rPr>
                <w:rFonts w:hint="cs"/>
                <w:sz w:val="36"/>
                <w:szCs w:val="36"/>
                <w:rtl/>
                <w:lang w:bidi="ar-DZ"/>
              </w:rPr>
              <w:t>المطلب الأول: مفهوم النزاع المسلح.</w:t>
            </w:r>
          </w:p>
        </w:tc>
        <w:tc>
          <w:tcPr>
            <w:tcW w:w="1517" w:type="dxa"/>
          </w:tcPr>
          <w:p w:rsidR="004B6D19" w:rsidRPr="00C4703B" w:rsidRDefault="00C4703B" w:rsidP="009B5643">
            <w:pPr>
              <w:rPr>
                <w:sz w:val="36"/>
                <w:szCs w:val="36"/>
                <w:rtl/>
                <w:lang w:bidi="ar-DZ"/>
              </w:rPr>
            </w:pPr>
            <w:r>
              <w:rPr>
                <w:rFonts w:hint="cs"/>
                <w:sz w:val="36"/>
                <w:szCs w:val="36"/>
                <w:rtl/>
                <w:lang w:bidi="ar-DZ"/>
              </w:rPr>
              <w:t xml:space="preserve">     11</w:t>
            </w:r>
          </w:p>
        </w:tc>
      </w:tr>
      <w:tr w:rsidR="004B6D19" w:rsidTr="004B6D19">
        <w:tc>
          <w:tcPr>
            <w:tcW w:w="7770" w:type="dxa"/>
          </w:tcPr>
          <w:p w:rsidR="004B6D19" w:rsidRPr="00C4703B" w:rsidRDefault="00C4703B" w:rsidP="009B5643">
            <w:pPr>
              <w:rPr>
                <w:sz w:val="36"/>
                <w:szCs w:val="36"/>
                <w:rtl/>
                <w:lang w:bidi="ar-DZ"/>
              </w:rPr>
            </w:pPr>
            <w:r>
              <w:rPr>
                <w:rFonts w:hint="cs"/>
                <w:sz w:val="36"/>
                <w:szCs w:val="36"/>
                <w:rtl/>
                <w:lang w:bidi="ar-DZ"/>
              </w:rPr>
              <w:t>الفرع الأول: تسمية النزاع المسلح.</w:t>
            </w:r>
          </w:p>
        </w:tc>
        <w:tc>
          <w:tcPr>
            <w:tcW w:w="1517" w:type="dxa"/>
          </w:tcPr>
          <w:p w:rsidR="004B6D19" w:rsidRPr="00C4703B" w:rsidRDefault="00C4703B" w:rsidP="009B5643">
            <w:pPr>
              <w:rPr>
                <w:sz w:val="36"/>
                <w:szCs w:val="36"/>
                <w:rtl/>
                <w:lang w:bidi="ar-DZ"/>
              </w:rPr>
            </w:pPr>
            <w:r>
              <w:rPr>
                <w:rFonts w:hint="cs"/>
                <w:sz w:val="36"/>
                <w:szCs w:val="36"/>
                <w:rtl/>
                <w:lang w:bidi="ar-DZ"/>
              </w:rPr>
              <w:t xml:space="preserve">     11    </w:t>
            </w:r>
          </w:p>
        </w:tc>
      </w:tr>
      <w:tr w:rsidR="004B6D19" w:rsidTr="004B6D19">
        <w:tc>
          <w:tcPr>
            <w:tcW w:w="7770" w:type="dxa"/>
          </w:tcPr>
          <w:p w:rsidR="004B6D19" w:rsidRPr="00C4703B" w:rsidRDefault="00C4703B" w:rsidP="009B5643">
            <w:pPr>
              <w:rPr>
                <w:sz w:val="36"/>
                <w:szCs w:val="36"/>
                <w:rtl/>
                <w:lang w:bidi="ar-DZ"/>
              </w:rPr>
            </w:pPr>
            <w:r>
              <w:rPr>
                <w:rFonts w:hint="cs"/>
                <w:sz w:val="36"/>
                <w:szCs w:val="36"/>
                <w:rtl/>
                <w:lang w:bidi="ar-DZ"/>
              </w:rPr>
              <w:t>الفرع الثاني: مفهوم النزاع المسلح.</w:t>
            </w:r>
          </w:p>
        </w:tc>
        <w:tc>
          <w:tcPr>
            <w:tcW w:w="1517" w:type="dxa"/>
          </w:tcPr>
          <w:p w:rsidR="004B6D19" w:rsidRPr="00D34A06" w:rsidRDefault="00D34A06" w:rsidP="009B5643">
            <w:pPr>
              <w:rPr>
                <w:sz w:val="36"/>
                <w:szCs w:val="36"/>
                <w:rtl/>
                <w:lang w:bidi="ar-DZ"/>
              </w:rPr>
            </w:pPr>
            <w:r>
              <w:rPr>
                <w:rFonts w:hint="cs"/>
                <w:sz w:val="36"/>
                <w:szCs w:val="36"/>
                <w:rtl/>
                <w:lang w:bidi="ar-DZ"/>
              </w:rPr>
              <w:t xml:space="preserve">     14</w:t>
            </w:r>
          </w:p>
        </w:tc>
      </w:tr>
      <w:tr w:rsidR="00D34A06" w:rsidTr="004B6D19">
        <w:tc>
          <w:tcPr>
            <w:tcW w:w="7770" w:type="dxa"/>
          </w:tcPr>
          <w:p w:rsidR="00D34A06" w:rsidRDefault="00D34A06" w:rsidP="009B5643">
            <w:pPr>
              <w:rPr>
                <w:sz w:val="36"/>
                <w:szCs w:val="36"/>
                <w:rtl/>
                <w:lang w:bidi="ar-DZ"/>
              </w:rPr>
            </w:pPr>
            <w:r>
              <w:rPr>
                <w:rFonts w:hint="cs"/>
                <w:sz w:val="36"/>
                <w:szCs w:val="36"/>
                <w:rtl/>
                <w:lang w:bidi="ar-DZ"/>
              </w:rPr>
              <w:t>الفرع الثالث: مفهوم النزاع المسلح الداخلي.</w:t>
            </w:r>
          </w:p>
        </w:tc>
        <w:tc>
          <w:tcPr>
            <w:tcW w:w="1517" w:type="dxa"/>
          </w:tcPr>
          <w:p w:rsidR="00D34A06" w:rsidRDefault="00D34A06" w:rsidP="009B5643">
            <w:pPr>
              <w:rPr>
                <w:sz w:val="36"/>
                <w:szCs w:val="36"/>
                <w:rtl/>
                <w:lang w:bidi="ar-DZ"/>
              </w:rPr>
            </w:pPr>
            <w:r>
              <w:rPr>
                <w:rFonts w:hint="cs"/>
                <w:sz w:val="36"/>
                <w:szCs w:val="36"/>
                <w:rtl/>
                <w:lang w:bidi="ar-DZ"/>
              </w:rPr>
              <w:t xml:space="preserve">     15</w:t>
            </w:r>
          </w:p>
        </w:tc>
      </w:tr>
      <w:tr w:rsidR="00D34A06" w:rsidTr="004B6D19">
        <w:tc>
          <w:tcPr>
            <w:tcW w:w="7770" w:type="dxa"/>
          </w:tcPr>
          <w:p w:rsidR="00D34A06" w:rsidRDefault="00D34A06" w:rsidP="009B5643">
            <w:pPr>
              <w:rPr>
                <w:sz w:val="36"/>
                <w:szCs w:val="36"/>
                <w:rtl/>
                <w:lang w:bidi="ar-DZ"/>
              </w:rPr>
            </w:pPr>
            <w:r>
              <w:rPr>
                <w:rFonts w:hint="cs"/>
                <w:sz w:val="36"/>
                <w:szCs w:val="36"/>
                <w:rtl/>
                <w:lang w:bidi="ar-DZ"/>
              </w:rPr>
              <w:t>الفرع الرابع: مفهوم النزاع المسلح الغير دولي.</w:t>
            </w:r>
          </w:p>
        </w:tc>
        <w:tc>
          <w:tcPr>
            <w:tcW w:w="1517" w:type="dxa"/>
          </w:tcPr>
          <w:p w:rsidR="00D34A06" w:rsidRDefault="00D34A06" w:rsidP="009B5643">
            <w:pPr>
              <w:rPr>
                <w:sz w:val="36"/>
                <w:szCs w:val="36"/>
                <w:rtl/>
                <w:lang w:bidi="ar-DZ"/>
              </w:rPr>
            </w:pPr>
            <w:r>
              <w:rPr>
                <w:rFonts w:hint="cs"/>
                <w:sz w:val="36"/>
                <w:szCs w:val="36"/>
                <w:rtl/>
                <w:lang w:bidi="ar-DZ"/>
              </w:rPr>
              <w:t xml:space="preserve">     15</w:t>
            </w:r>
          </w:p>
        </w:tc>
      </w:tr>
      <w:tr w:rsidR="00D34A06" w:rsidTr="004B6D19">
        <w:tc>
          <w:tcPr>
            <w:tcW w:w="7770" w:type="dxa"/>
          </w:tcPr>
          <w:p w:rsidR="00D34A06" w:rsidRDefault="00D34A06" w:rsidP="009B5643">
            <w:pPr>
              <w:rPr>
                <w:sz w:val="36"/>
                <w:szCs w:val="36"/>
                <w:rtl/>
                <w:lang w:bidi="ar-DZ"/>
              </w:rPr>
            </w:pPr>
            <w:r>
              <w:rPr>
                <w:rFonts w:hint="cs"/>
                <w:sz w:val="36"/>
                <w:szCs w:val="36"/>
                <w:rtl/>
                <w:lang w:bidi="ar-DZ"/>
              </w:rPr>
              <w:t>المطلب الثاني: مفهوم تجنيد الأطفال في مناطق النزاع المسلح.</w:t>
            </w:r>
          </w:p>
        </w:tc>
        <w:tc>
          <w:tcPr>
            <w:tcW w:w="1517" w:type="dxa"/>
          </w:tcPr>
          <w:p w:rsidR="00D34A06" w:rsidRDefault="00D34A06" w:rsidP="009B5643">
            <w:pPr>
              <w:rPr>
                <w:sz w:val="36"/>
                <w:szCs w:val="36"/>
                <w:rtl/>
                <w:lang w:bidi="ar-DZ"/>
              </w:rPr>
            </w:pPr>
            <w:r>
              <w:rPr>
                <w:rFonts w:hint="cs"/>
                <w:sz w:val="36"/>
                <w:szCs w:val="36"/>
                <w:rtl/>
                <w:lang w:bidi="ar-DZ"/>
              </w:rPr>
              <w:t xml:space="preserve">     18</w:t>
            </w:r>
          </w:p>
        </w:tc>
      </w:tr>
      <w:tr w:rsidR="00D34A06" w:rsidTr="004B6D19">
        <w:tc>
          <w:tcPr>
            <w:tcW w:w="7770" w:type="dxa"/>
          </w:tcPr>
          <w:p w:rsidR="00D34A06" w:rsidRDefault="00D34A06" w:rsidP="00D34A06">
            <w:pPr>
              <w:tabs>
                <w:tab w:val="left" w:pos="5289"/>
              </w:tabs>
              <w:rPr>
                <w:sz w:val="36"/>
                <w:szCs w:val="36"/>
                <w:rtl/>
                <w:lang w:bidi="ar-DZ"/>
              </w:rPr>
            </w:pPr>
            <w:r>
              <w:rPr>
                <w:rFonts w:hint="cs"/>
                <w:sz w:val="36"/>
                <w:szCs w:val="36"/>
                <w:rtl/>
                <w:lang w:bidi="ar-DZ"/>
              </w:rPr>
              <w:t>الفرع الأول: نشأة تجنيد الطفل</w:t>
            </w:r>
            <w:r w:rsidR="00E33DCB">
              <w:rPr>
                <w:rFonts w:hint="cs"/>
                <w:sz w:val="36"/>
                <w:szCs w:val="36"/>
                <w:rtl/>
                <w:lang w:bidi="ar-DZ"/>
              </w:rPr>
              <w:t>.</w:t>
            </w:r>
            <w:r>
              <w:rPr>
                <w:sz w:val="36"/>
                <w:szCs w:val="36"/>
                <w:rtl/>
                <w:lang w:bidi="ar-DZ"/>
              </w:rPr>
              <w:tab/>
            </w:r>
          </w:p>
        </w:tc>
        <w:tc>
          <w:tcPr>
            <w:tcW w:w="1517" w:type="dxa"/>
          </w:tcPr>
          <w:p w:rsidR="00D34A06" w:rsidRDefault="00E33DCB" w:rsidP="009B5643">
            <w:pPr>
              <w:rPr>
                <w:sz w:val="36"/>
                <w:szCs w:val="36"/>
                <w:rtl/>
                <w:lang w:bidi="ar-DZ"/>
              </w:rPr>
            </w:pPr>
            <w:r>
              <w:rPr>
                <w:rFonts w:hint="cs"/>
                <w:sz w:val="36"/>
                <w:szCs w:val="36"/>
                <w:rtl/>
                <w:lang w:bidi="ar-DZ"/>
              </w:rPr>
              <w:t xml:space="preserve">     18</w:t>
            </w:r>
          </w:p>
        </w:tc>
      </w:tr>
      <w:tr w:rsidR="00D34A06" w:rsidTr="004B6D19">
        <w:tc>
          <w:tcPr>
            <w:tcW w:w="7770" w:type="dxa"/>
          </w:tcPr>
          <w:p w:rsidR="00D34A06" w:rsidRDefault="00D34A06" w:rsidP="009B5643">
            <w:pPr>
              <w:rPr>
                <w:sz w:val="36"/>
                <w:szCs w:val="36"/>
                <w:rtl/>
                <w:lang w:bidi="ar-DZ"/>
              </w:rPr>
            </w:pPr>
            <w:r>
              <w:rPr>
                <w:rFonts w:hint="cs"/>
                <w:sz w:val="36"/>
                <w:szCs w:val="36"/>
                <w:rtl/>
                <w:lang w:bidi="ar-DZ"/>
              </w:rPr>
              <w:t>الفرع الثاني: مفهوم تجنيد الطفل</w:t>
            </w:r>
            <w:r w:rsidR="00E33DCB">
              <w:rPr>
                <w:rFonts w:hint="cs"/>
                <w:sz w:val="36"/>
                <w:szCs w:val="36"/>
                <w:rtl/>
                <w:lang w:bidi="ar-DZ"/>
              </w:rPr>
              <w:t>.</w:t>
            </w:r>
          </w:p>
        </w:tc>
        <w:tc>
          <w:tcPr>
            <w:tcW w:w="1517" w:type="dxa"/>
          </w:tcPr>
          <w:p w:rsidR="00D34A06" w:rsidRDefault="00E33DCB" w:rsidP="009B5643">
            <w:pPr>
              <w:rPr>
                <w:sz w:val="36"/>
                <w:szCs w:val="36"/>
                <w:rtl/>
                <w:lang w:bidi="ar-DZ"/>
              </w:rPr>
            </w:pPr>
            <w:r>
              <w:rPr>
                <w:rFonts w:hint="cs"/>
                <w:sz w:val="36"/>
                <w:szCs w:val="36"/>
                <w:rtl/>
                <w:lang w:bidi="ar-DZ"/>
              </w:rPr>
              <w:t xml:space="preserve">     20  </w:t>
            </w:r>
          </w:p>
        </w:tc>
      </w:tr>
      <w:tr w:rsidR="00D34A06" w:rsidTr="004B6D19">
        <w:tc>
          <w:tcPr>
            <w:tcW w:w="7770" w:type="dxa"/>
          </w:tcPr>
          <w:p w:rsidR="00D34A06" w:rsidRDefault="00D34A06" w:rsidP="009B5643">
            <w:pPr>
              <w:rPr>
                <w:sz w:val="36"/>
                <w:szCs w:val="36"/>
                <w:rtl/>
                <w:lang w:bidi="ar-DZ"/>
              </w:rPr>
            </w:pPr>
            <w:r>
              <w:rPr>
                <w:rFonts w:hint="cs"/>
                <w:sz w:val="36"/>
                <w:szCs w:val="36"/>
                <w:rtl/>
                <w:lang w:bidi="ar-DZ"/>
              </w:rPr>
              <w:t xml:space="preserve">الفرع الثالث: </w:t>
            </w:r>
            <w:r w:rsidR="00E33DCB">
              <w:rPr>
                <w:rFonts w:hint="cs"/>
                <w:sz w:val="36"/>
                <w:szCs w:val="36"/>
                <w:rtl/>
                <w:lang w:bidi="ar-DZ"/>
              </w:rPr>
              <w:t>أسباب تجنيد الطفل.</w:t>
            </w:r>
          </w:p>
        </w:tc>
        <w:tc>
          <w:tcPr>
            <w:tcW w:w="1517" w:type="dxa"/>
          </w:tcPr>
          <w:p w:rsidR="00D34A06" w:rsidRDefault="00E33DCB" w:rsidP="009B5643">
            <w:pPr>
              <w:rPr>
                <w:sz w:val="36"/>
                <w:szCs w:val="36"/>
                <w:rtl/>
                <w:lang w:bidi="ar-DZ"/>
              </w:rPr>
            </w:pPr>
            <w:r>
              <w:rPr>
                <w:rFonts w:hint="cs"/>
                <w:sz w:val="36"/>
                <w:szCs w:val="36"/>
                <w:rtl/>
                <w:lang w:bidi="ar-DZ"/>
              </w:rPr>
              <w:t xml:space="preserve">     21</w:t>
            </w:r>
          </w:p>
        </w:tc>
      </w:tr>
      <w:tr w:rsidR="00E33DCB" w:rsidTr="004B6D19">
        <w:tc>
          <w:tcPr>
            <w:tcW w:w="7770" w:type="dxa"/>
          </w:tcPr>
          <w:p w:rsidR="00E33DCB" w:rsidRDefault="00366452" w:rsidP="009B5643">
            <w:pPr>
              <w:rPr>
                <w:sz w:val="36"/>
                <w:szCs w:val="36"/>
                <w:rtl/>
                <w:lang w:bidi="ar-DZ"/>
              </w:rPr>
            </w:pPr>
            <w:r>
              <w:rPr>
                <w:rFonts w:hint="cs"/>
                <w:sz w:val="36"/>
                <w:szCs w:val="36"/>
                <w:rtl/>
                <w:lang w:bidi="ar-DZ"/>
              </w:rPr>
              <w:t>المطلب الثالث: مفهوم الطفل</w:t>
            </w:r>
            <w:r w:rsidR="00CD41A6">
              <w:rPr>
                <w:rFonts w:hint="cs"/>
                <w:sz w:val="36"/>
                <w:szCs w:val="36"/>
                <w:rtl/>
                <w:lang w:bidi="ar-DZ"/>
              </w:rPr>
              <w:t>.</w:t>
            </w:r>
          </w:p>
        </w:tc>
        <w:tc>
          <w:tcPr>
            <w:tcW w:w="1517" w:type="dxa"/>
          </w:tcPr>
          <w:p w:rsidR="00E33DCB" w:rsidRDefault="00366452" w:rsidP="009B5643">
            <w:pPr>
              <w:rPr>
                <w:sz w:val="36"/>
                <w:szCs w:val="36"/>
                <w:rtl/>
                <w:lang w:bidi="ar-DZ"/>
              </w:rPr>
            </w:pPr>
            <w:r>
              <w:rPr>
                <w:rFonts w:hint="cs"/>
                <w:sz w:val="36"/>
                <w:szCs w:val="36"/>
                <w:rtl/>
                <w:lang w:bidi="ar-DZ"/>
              </w:rPr>
              <w:t xml:space="preserve">     24</w:t>
            </w:r>
          </w:p>
        </w:tc>
      </w:tr>
      <w:tr w:rsidR="00E33DCB" w:rsidTr="004B6D19">
        <w:tc>
          <w:tcPr>
            <w:tcW w:w="7770" w:type="dxa"/>
          </w:tcPr>
          <w:p w:rsidR="00CD41A6" w:rsidRDefault="00CD41A6" w:rsidP="00CD41A6">
            <w:pPr>
              <w:rPr>
                <w:sz w:val="36"/>
                <w:szCs w:val="36"/>
                <w:rtl/>
                <w:lang w:bidi="ar-DZ"/>
              </w:rPr>
            </w:pPr>
            <w:r>
              <w:rPr>
                <w:rFonts w:hint="cs"/>
                <w:sz w:val="36"/>
                <w:szCs w:val="36"/>
                <w:rtl/>
                <w:lang w:bidi="ar-DZ"/>
              </w:rPr>
              <w:t xml:space="preserve">الفرع الأول: مفهوم الطفل في اللغة. </w:t>
            </w:r>
          </w:p>
        </w:tc>
        <w:tc>
          <w:tcPr>
            <w:tcW w:w="1517" w:type="dxa"/>
          </w:tcPr>
          <w:p w:rsidR="00E33DCB" w:rsidRDefault="00157005" w:rsidP="009B5643">
            <w:pPr>
              <w:rPr>
                <w:sz w:val="36"/>
                <w:szCs w:val="36"/>
                <w:rtl/>
                <w:lang w:bidi="ar-DZ"/>
              </w:rPr>
            </w:pPr>
            <w:r>
              <w:rPr>
                <w:rFonts w:hint="cs"/>
                <w:sz w:val="36"/>
                <w:szCs w:val="36"/>
                <w:rtl/>
                <w:lang w:bidi="ar-DZ"/>
              </w:rPr>
              <w:t xml:space="preserve">    24 </w:t>
            </w:r>
          </w:p>
        </w:tc>
      </w:tr>
      <w:tr w:rsidR="00CD41A6" w:rsidTr="004B6D19">
        <w:tc>
          <w:tcPr>
            <w:tcW w:w="7770" w:type="dxa"/>
          </w:tcPr>
          <w:p w:rsidR="00CD41A6" w:rsidRDefault="00CD41A6" w:rsidP="009B5643">
            <w:pPr>
              <w:rPr>
                <w:sz w:val="36"/>
                <w:szCs w:val="36"/>
                <w:rtl/>
                <w:lang w:bidi="ar-DZ"/>
              </w:rPr>
            </w:pPr>
            <w:r>
              <w:rPr>
                <w:rFonts w:hint="cs"/>
                <w:sz w:val="36"/>
                <w:szCs w:val="36"/>
                <w:rtl/>
                <w:lang w:bidi="ar-DZ"/>
              </w:rPr>
              <w:t>الفرع الثاني: مفهوم الطفل في الشريعة الإسلامية.</w:t>
            </w:r>
          </w:p>
        </w:tc>
        <w:tc>
          <w:tcPr>
            <w:tcW w:w="1517" w:type="dxa"/>
          </w:tcPr>
          <w:p w:rsidR="00CD41A6" w:rsidRDefault="00157005" w:rsidP="009B5643">
            <w:pPr>
              <w:rPr>
                <w:sz w:val="36"/>
                <w:szCs w:val="36"/>
                <w:rtl/>
                <w:lang w:bidi="ar-DZ"/>
              </w:rPr>
            </w:pPr>
            <w:r>
              <w:rPr>
                <w:rFonts w:hint="cs"/>
                <w:sz w:val="36"/>
                <w:szCs w:val="36"/>
                <w:rtl/>
                <w:lang w:bidi="ar-DZ"/>
              </w:rPr>
              <w:t xml:space="preserve">    24</w:t>
            </w:r>
          </w:p>
        </w:tc>
      </w:tr>
      <w:tr w:rsidR="00CD41A6" w:rsidTr="004B6D19">
        <w:tc>
          <w:tcPr>
            <w:tcW w:w="7770" w:type="dxa"/>
          </w:tcPr>
          <w:p w:rsidR="00CD41A6" w:rsidRDefault="00CD41A6" w:rsidP="00CD41A6">
            <w:pPr>
              <w:rPr>
                <w:sz w:val="36"/>
                <w:szCs w:val="36"/>
                <w:rtl/>
                <w:lang w:bidi="ar-DZ"/>
              </w:rPr>
            </w:pPr>
            <w:r>
              <w:rPr>
                <w:rFonts w:hint="cs"/>
                <w:sz w:val="36"/>
                <w:szCs w:val="36"/>
                <w:rtl/>
                <w:lang w:bidi="ar-DZ"/>
              </w:rPr>
              <w:t>الفرع الثالث: مفهوم الطفل في علم النفس.</w:t>
            </w:r>
          </w:p>
        </w:tc>
        <w:tc>
          <w:tcPr>
            <w:tcW w:w="1517" w:type="dxa"/>
          </w:tcPr>
          <w:p w:rsidR="00CD41A6" w:rsidRDefault="00157005" w:rsidP="009B5643">
            <w:pPr>
              <w:rPr>
                <w:sz w:val="36"/>
                <w:szCs w:val="36"/>
                <w:rtl/>
                <w:lang w:bidi="ar-DZ"/>
              </w:rPr>
            </w:pPr>
            <w:r>
              <w:rPr>
                <w:rFonts w:hint="cs"/>
                <w:sz w:val="36"/>
                <w:szCs w:val="36"/>
                <w:rtl/>
                <w:lang w:bidi="ar-DZ"/>
              </w:rPr>
              <w:t xml:space="preserve">    28</w:t>
            </w:r>
          </w:p>
        </w:tc>
      </w:tr>
      <w:tr w:rsidR="00CD41A6" w:rsidTr="004B6D19">
        <w:tc>
          <w:tcPr>
            <w:tcW w:w="7770" w:type="dxa"/>
          </w:tcPr>
          <w:p w:rsidR="00CD41A6" w:rsidRDefault="00CD41A6" w:rsidP="009B5643">
            <w:pPr>
              <w:rPr>
                <w:sz w:val="36"/>
                <w:szCs w:val="36"/>
                <w:rtl/>
                <w:lang w:bidi="ar-DZ"/>
              </w:rPr>
            </w:pPr>
            <w:r>
              <w:rPr>
                <w:rFonts w:hint="cs"/>
                <w:sz w:val="36"/>
                <w:szCs w:val="36"/>
                <w:rtl/>
                <w:lang w:bidi="ar-DZ"/>
              </w:rPr>
              <w:t xml:space="preserve">الفرع الرابع: </w:t>
            </w:r>
            <w:r w:rsidR="00157005">
              <w:rPr>
                <w:rFonts w:hint="cs"/>
                <w:sz w:val="36"/>
                <w:szCs w:val="36"/>
                <w:rtl/>
                <w:lang w:bidi="ar-DZ"/>
              </w:rPr>
              <w:t>مفهوم الطفل في القانون الدولي العام</w:t>
            </w:r>
          </w:p>
        </w:tc>
        <w:tc>
          <w:tcPr>
            <w:tcW w:w="1517" w:type="dxa"/>
          </w:tcPr>
          <w:p w:rsidR="00CD41A6" w:rsidRDefault="00157005" w:rsidP="009B5643">
            <w:pPr>
              <w:rPr>
                <w:sz w:val="36"/>
                <w:szCs w:val="36"/>
                <w:rtl/>
                <w:lang w:bidi="ar-DZ"/>
              </w:rPr>
            </w:pPr>
            <w:r>
              <w:rPr>
                <w:rFonts w:hint="cs"/>
                <w:sz w:val="36"/>
                <w:szCs w:val="36"/>
                <w:rtl/>
                <w:lang w:bidi="ar-DZ"/>
              </w:rPr>
              <w:t xml:space="preserve">     29</w:t>
            </w:r>
          </w:p>
        </w:tc>
      </w:tr>
      <w:tr w:rsidR="00157005" w:rsidTr="004B6D19">
        <w:tc>
          <w:tcPr>
            <w:tcW w:w="7770" w:type="dxa"/>
          </w:tcPr>
          <w:p w:rsidR="00157005" w:rsidRDefault="00157005" w:rsidP="009B5643">
            <w:pPr>
              <w:rPr>
                <w:sz w:val="36"/>
                <w:szCs w:val="36"/>
                <w:rtl/>
                <w:lang w:bidi="ar-DZ"/>
              </w:rPr>
            </w:pPr>
            <w:r>
              <w:rPr>
                <w:rFonts w:hint="cs"/>
                <w:sz w:val="36"/>
                <w:szCs w:val="36"/>
                <w:rtl/>
                <w:lang w:bidi="ar-DZ"/>
              </w:rPr>
              <w:t>الفرع الخامس: مفهوم الطفل في القانون الدولي لحقوق الانسان.</w:t>
            </w:r>
          </w:p>
        </w:tc>
        <w:tc>
          <w:tcPr>
            <w:tcW w:w="1517" w:type="dxa"/>
          </w:tcPr>
          <w:p w:rsidR="00157005" w:rsidRDefault="00157005" w:rsidP="009B5643">
            <w:pPr>
              <w:rPr>
                <w:sz w:val="36"/>
                <w:szCs w:val="36"/>
                <w:rtl/>
                <w:lang w:bidi="ar-DZ"/>
              </w:rPr>
            </w:pPr>
            <w:r>
              <w:rPr>
                <w:rFonts w:hint="cs"/>
                <w:sz w:val="36"/>
                <w:szCs w:val="36"/>
                <w:rtl/>
                <w:lang w:bidi="ar-DZ"/>
              </w:rPr>
              <w:t xml:space="preserve">     29</w:t>
            </w:r>
          </w:p>
        </w:tc>
      </w:tr>
      <w:tr w:rsidR="00157005" w:rsidTr="004B6D19">
        <w:tc>
          <w:tcPr>
            <w:tcW w:w="7770" w:type="dxa"/>
          </w:tcPr>
          <w:p w:rsidR="00157005" w:rsidRDefault="00157005" w:rsidP="009B5643">
            <w:pPr>
              <w:rPr>
                <w:sz w:val="36"/>
                <w:szCs w:val="36"/>
                <w:rtl/>
                <w:lang w:bidi="ar-DZ"/>
              </w:rPr>
            </w:pPr>
            <w:r>
              <w:rPr>
                <w:rFonts w:hint="cs"/>
                <w:sz w:val="36"/>
                <w:szCs w:val="36"/>
                <w:rtl/>
                <w:lang w:bidi="ar-DZ"/>
              </w:rPr>
              <w:t xml:space="preserve">الفرع السادس: مفهوم الطفل في اتفاقيات حقوق الطفل. </w:t>
            </w:r>
          </w:p>
        </w:tc>
        <w:tc>
          <w:tcPr>
            <w:tcW w:w="1517" w:type="dxa"/>
          </w:tcPr>
          <w:p w:rsidR="00157005" w:rsidRDefault="00157005" w:rsidP="009B5643">
            <w:pPr>
              <w:rPr>
                <w:sz w:val="36"/>
                <w:szCs w:val="36"/>
                <w:rtl/>
                <w:lang w:bidi="ar-DZ"/>
              </w:rPr>
            </w:pPr>
            <w:r>
              <w:rPr>
                <w:rFonts w:hint="cs"/>
                <w:sz w:val="36"/>
                <w:szCs w:val="36"/>
                <w:rtl/>
                <w:lang w:bidi="ar-DZ"/>
              </w:rPr>
              <w:t xml:space="preserve">     32</w:t>
            </w:r>
          </w:p>
        </w:tc>
      </w:tr>
      <w:tr w:rsidR="00157005" w:rsidTr="004B6D19">
        <w:tc>
          <w:tcPr>
            <w:tcW w:w="7770" w:type="dxa"/>
          </w:tcPr>
          <w:p w:rsidR="00157005" w:rsidRDefault="00157005" w:rsidP="009B5643">
            <w:pPr>
              <w:rPr>
                <w:sz w:val="36"/>
                <w:szCs w:val="36"/>
                <w:rtl/>
                <w:lang w:bidi="ar-DZ"/>
              </w:rPr>
            </w:pPr>
            <w:r>
              <w:rPr>
                <w:rFonts w:hint="cs"/>
                <w:sz w:val="36"/>
                <w:szCs w:val="36"/>
                <w:rtl/>
                <w:lang w:bidi="ar-DZ"/>
              </w:rPr>
              <w:t>الفرع السابع: مفهوم الطفل في التشريع الجزائري.</w:t>
            </w:r>
          </w:p>
        </w:tc>
        <w:tc>
          <w:tcPr>
            <w:tcW w:w="1517" w:type="dxa"/>
          </w:tcPr>
          <w:p w:rsidR="00157005" w:rsidRDefault="00157005" w:rsidP="009B5643">
            <w:pPr>
              <w:rPr>
                <w:sz w:val="36"/>
                <w:szCs w:val="36"/>
                <w:rtl/>
                <w:lang w:bidi="ar-DZ"/>
              </w:rPr>
            </w:pPr>
            <w:r>
              <w:rPr>
                <w:rFonts w:hint="cs"/>
                <w:sz w:val="36"/>
                <w:szCs w:val="36"/>
                <w:rtl/>
                <w:lang w:bidi="ar-DZ"/>
              </w:rPr>
              <w:t xml:space="preserve">     33</w:t>
            </w:r>
          </w:p>
        </w:tc>
      </w:tr>
      <w:tr w:rsidR="00EA17D7" w:rsidTr="00886FEA">
        <w:tc>
          <w:tcPr>
            <w:tcW w:w="9287" w:type="dxa"/>
            <w:gridSpan w:val="2"/>
          </w:tcPr>
          <w:p w:rsidR="00EA17D7" w:rsidRDefault="00EA17D7" w:rsidP="009B5643">
            <w:pPr>
              <w:rPr>
                <w:sz w:val="36"/>
                <w:szCs w:val="36"/>
                <w:rtl/>
                <w:lang w:bidi="ar-DZ"/>
              </w:rPr>
            </w:pPr>
            <w:r>
              <w:rPr>
                <w:rFonts w:hint="cs"/>
                <w:b/>
                <w:bCs/>
                <w:sz w:val="44"/>
                <w:szCs w:val="44"/>
                <w:rtl/>
                <w:lang w:bidi="ar-DZ"/>
              </w:rPr>
              <w:t xml:space="preserve">المبحث الثاني: </w:t>
            </w:r>
            <w:r>
              <w:rPr>
                <w:rFonts w:hint="cs"/>
                <w:sz w:val="36"/>
                <w:szCs w:val="36"/>
                <w:rtl/>
                <w:lang w:bidi="ar-DZ"/>
              </w:rPr>
              <w:t>القوانين والتشريعات التي تحمي وتنص على حماية الأطفال من التجنيد</w:t>
            </w:r>
          </w:p>
        </w:tc>
      </w:tr>
      <w:tr w:rsidR="00157005" w:rsidTr="004B6D19">
        <w:tc>
          <w:tcPr>
            <w:tcW w:w="7770" w:type="dxa"/>
          </w:tcPr>
          <w:p w:rsidR="00157005" w:rsidRDefault="00EA17D7" w:rsidP="009B5643">
            <w:pPr>
              <w:rPr>
                <w:sz w:val="36"/>
                <w:szCs w:val="36"/>
                <w:rtl/>
                <w:lang w:bidi="ar-DZ"/>
              </w:rPr>
            </w:pPr>
            <w:r>
              <w:rPr>
                <w:rFonts w:hint="cs"/>
                <w:sz w:val="36"/>
                <w:szCs w:val="36"/>
                <w:rtl/>
                <w:lang w:bidi="ar-DZ"/>
              </w:rPr>
              <w:lastRenderedPageBreak/>
              <w:t xml:space="preserve">المطلب الأول: </w:t>
            </w:r>
            <w:r w:rsidR="00886FEA">
              <w:rPr>
                <w:rFonts w:hint="cs"/>
                <w:sz w:val="36"/>
                <w:szCs w:val="36"/>
                <w:rtl/>
                <w:lang w:bidi="ar-DZ"/>
              </w:rPr>
              <w:t xml:space="preserve">موقف القانون الدولي الإنساني من تجنيد الأطفال في مناطق النزاع المسلحة. </w:t>
            </w:r>
          </w:p>
        </w:tc>
        <w:tc>
          <w:tcPr>
            <w:tcW w:w="1517" w:type="dxa"/>
          </w:tcPr>
          <w:p w:rsidR="00157005" w:rsidRDefault="00886FEA" w:rsidP="009B5643">
            <w:pPr>
              <w:rPr>
                <w:sz w:val="36"/>
                <w:szCs w:val="36"/>
                <w:rtl/>
                <w:lang w:bidi="ar-DZ"/>
              </w:rPr>
            </w:pPr>
            <w:r>
              <w:rPr>
                <w:rFonts w:hint="cs"/>
                <w:sz w:val="36"/>
                <w:szCs w:val="36"/>
                <w:rtl/>
                <w:lang w:bidi="ar-DZ"/>
              </w:rPr>
              <w:t xml:space="preserve">    38</w:t>
            </w:r>
          </w:p>
        </w:tc>
      </w:tr>
      <w:tr w:rsidR="00886FEA" w:rsidTr="004B6D19">
        <w:tc>
          <w:tcPr>
            <w:tcW w:w="7770" w:type="dxa"/>
          </w:tcPr>
          <w:p w:rsidR="00886FEA" w:rsidRDefault="00886FEA" w:rsidP="009B5643">
            <w:pPr>
              <w:rPr>
                <w:sz w:val="36"/>
                <w:szCs w:val="36"/>
                <w:rtl/>
                <w:lang w:bidi="ar-DZ"/>
              </w:rPr>
            </w:pPr>
            <w:r>
              <w:rPr>
                <w:rFonts w:hint="cs"/>
                <w:sz w:val="36"/>
                <w:szCs w:val="36"/>
                <w:rtl/>
                <w:lang w:bidi="ar-DZ"/>
              </w:rPr>
              <w:t>الفرع الأول: الجهود الدولية لحظر اشراك الطفال في النزاعات.</w:t>
            </w:r>
          </w:p>
        </w:tc>
        <w:tc>
          <w:tcPr>
            <w:tcW w:w="1517" w:type="dxa"/>
          </w:tcPr>
          <w:p w:rsidR="00886FEA" w:rsidRDefault="00886FEA" w:rsidP="009B5643">
            <w:pPr>
              <w:rPr>
                <w:sz w:val="36"/>
                <w:szCs w:val="36"/>
                <w:rtl/>
                <w:lang w:bidi="ar-DZ"/>
              </w:rPr>
            </w:pPr>
            <w:r>
              <w:rPr>
                <w:rFonts w:hint="cs"/>
                <w:sz w:val="36"/>
                <w:szCs w:val="36"/>
                <w:rtl/>
                <w:lang w:bidi="ar-DZ"/>
              </w:rPr>
              <w:t xml:space="preserve">    38</w:t>
            </w:r>
          </w:p>
        </w:tc>
      </w:tr>
      <w:tr w:rsidR="00886FEA" w:rsidTr="004B6D19">
        <w:tc>
          <w:tcPr>
            <w:tcW w:w="7770" w:type="dxa"/>
          </w:tcPr>
          <w:p w:rsidR="00886FEA" w:rsidRDefault="00886FEA" w:rsidP="009B5643">
            <w:pPr>
              <w:rPr>
                <w:sz w:val="36"/>
                <w:szCs w:val="36"/>
                <w:rtl/>
                <w:lang w:bidi="ar-DZ"/>
              </w:rPr>
            </w:pPr>
            <w:r>
              <w:rPr>
                <w:rFonts w:hint="cs"/>
                <w:sz w:val="36"/>
                <w:szCs w:val="36"/>
                <w:rtl/>
                <w:lang w:bidi="ar-DZ"/>
              </w:rPr>
              <w:t>الفرع الثاني: خطة عمل لتنفيذ القانون الدولي الانساني.</w:t>
            </w:r>
          </w:p>
        </w:tc>
        <w:tc>
          <w:tcPr>
            <w:tcW w:w="1517" w:type="dxa"/>
          </w:tcPr>
          <w:p w:rsidR="00886FEA" w:rsidRDefault="00886FEA" w:rsidP="009B5643">
            <w:pPr>
              <w:rPr>
                <w:sz w:val="36"/>
                <w:szCs w:val="36"/>
                <w:rtl/>
                <w:lang w:bidi="ar-DZ"/>
              </w:rPr>
            </w:pPr>
            <w:r>
              <w:rPr>
                <w:rFonts w:hint="cs"/>
                <w:sz w:val="36"/>
                <w:szCs w:val="36"/>
                <w:rtl/>
                <w:lang w:bidi="ar-DZ"/>
              </w:rPr>
              <w:t xml:space="preserve">    50</w:t>
            </w:r>
          </w:p>
        </w:tc>
      </w:tr>
      <w:tr w:rsidR="00886FEA" w:rsidTr="004B6D19">
        <w:tc>
          <w:tcPr>
            <w:tcW w:w="7770" w:type="dxa"/>
          </w:tcPr>
          <w:p w:rsidR="00886FEA" w:rsidRDefault="00886FEA" w:rsidP="009B5643">
            <w:pPr>
              <w:rPr>
                <w:sz w:val="36"/>
                <w:szCs w:val="36"/>
                <w:rtl/>
                <w:lang w:bidi="ar-DZ"/>
              </w:rPr>
            </w:pPr>
            <w:r>
              <w:rPr>
                <w:rFonts w:hint="cs"/>
                <w:sz w:val="36"/>
                <w:szCs w:val="36"/>
                <w:rtl/>
                <w:lang w:bidi="ar-DZ"/>
              </w:rPr>
              <w:t>المطلب الثاني: موقف الفقه الإسلامي من تجنيد الأطفال في مناطق النزاع المسلحة.</w:t>
            </w:r>
          </w:p>
        </w:tc>
        <w:tc>
          <w:tcPr>
            <w:tcW w:w="1517" w:type="dxa"/>
          </w:tcPr>
          <w:p w:rsidR="00886FEA" w:rsidRDefault="00886FEA" w:rsidP="009B5643">
            <w:pPr>
              <w:rPr>
                <w:sz w:val="36"/>
                <w:szCs w:val="36"/>
                <w:rtl/>
                <w:lang w:bidi="ar-DZ"/>
              </w:rPr>
            </w:pPr>
            <w:r>
              <w:rPr>
                <w:rFonts w:hint="cs"/>
                <w:sz w:val="36"/>
                <w:szCs w:val="36"/>
                <w:rtl/>
                <w:lang w:bidi="ar-DZ"/>
              </w:rPr>
              <w:t xml:space="preserve">    55</w:t>
            </w:r>
          </w:p>
        </w:tc>
      </w:tr>
      <w:tr w:rsidR="00886FEA" w:rsidTr="004B6D19">
        <w:tc>
          <w:tcPr>
            <w:tcW w:w="7770" w:type="dxa"/>
          </w:tcPr>
          <w:p w:rsidR="00886FEA" w:rsidRDefault="00886FEA" w:rsidP="009B5643">
            <w:pPr>
              <w:rPr>
                <w:sz w:val="36"/>
                <w:szCs w:val="36"/>
                <w:rtl/>
                <w:lang w:bidi="ar-DZ"/>
              </w:rPr>
            </w:pPr>
            <w:r>
              <w:rPr>
                <w:rFonts w:hint="cs"/>
                <w:sz w:val="36"/>
                <w:szCs w:val="36"/>
                <w:rtl/>
                <w:lang w:bidi="ar-DZ"/>
              </w:rPr>
              <w:t xml:space="preserve">الفرع الأول: الآيات التي من شأنها نصت على حماية الأطفال في النزاع المسلح.        </w:t>
            </w:r>
          </w:p>
        </w:tc>
        <w:tc>
          <w:tcPr>
            <w:tcW w:w="1517" w:type="dxa"/>
          </w:tcPr>
          <w:p w:rsidR="00886FEA" w:rsidRDefault="00886FEA" w:rsidP="009B5643">
            <w:pPr>
              <w:rPr>
                <w:sz w:val="36"/>
                <w:szCs w:val="36"/>
                <w:rtl/>
                <w:lang w:bidi="ar-DZ"/>
              </w:rPr>
            </w:pPr>
            <w:r>
              <w:rPr>
                <w:rFonts w:hint="cs"/>
                <w:sz w:val="36"/>
                <w:szCs w:val="36"/>
                <w:rtl/>
                <w:lang w:bidi="ar-DZ"/>
              </w:rPr>
              <w:t xml:space="preserve">    55</w:t>
            </w:r>
          </w:p>
        </w:tc>
      </w:tr>
      <w:tr w:rsidR="00886FEA" w:rsidTr="004B6D19">
        <w:tc>
          <w:tcPr>
            <w:tcW w:w="7770" w:type="dxa"/>
          </w:tcPr>
          <w:p w:rsidR="00886FEA" w:rsidRDefault="00886FEA" w:rsidP="009B5643">
            <w:pPr>
              <w:rPr>
                <w:sz w:val="36"/>
                <w:szCs w:val="36"/>
                <w:rtl/>
                <w:lang w:bidi="ar-DZ"/>
              </w:rPr>
            </w:pPr>
            <w:r>
              <w:rPr>
                <w:rFonts w:hint="cs"/>
                <w:sz w:val="36"/>
                <w:szCs w:val="36"/>
                <w:rtl/>
                <w:lang w:bidi="ar-DZ"/>
              </w:rPr>
              <w:t xml:space="preserve">الفرع الثاني: من السنة النبوية. </w:t>
            </w:r>
          </w:p>
        </w:tc>
        <w:tc>
          <w:tcPr>
            <w:tcW w:w="1517" w:type="dxa"/>
          </w:tcPr>
          <w:p w:rsidR="00886FEA" w:rsidRDefault="00886FEA" w:rsidP="009B5643">
            <w:pPr>
              <w:rPr>
                <w:sz w:val="36"/>
                <w:szCs w:val="36"/>
                <w:rtl/>
                <w:lang w:bidi="ar-DZ"/>
              </w:rPr>
            </w:pPr>
            <w:r>
              <w:rPr>
                <w:rFonts w:hint="cs"/>
                <w:sz w:val="36"/>
                <w:szCs w:val="36"/>
                <w:rtl/>
                <w:lang w:bidi="ar-DZ"/>
              </w:rPr>
              <w:t xml:space="preserve">    56</w:t>
            </w:r>
          </w:p>
        </w:tc>
      </w:tr>
      <w:tr w:rsidR="00886FEA" w:rsidTr="004B6D19">
        <w:tc>
          <w:tcPr>
            <w:tcW w:w="7770" w:type="dxa"/>
          </w:tcPr>
          <w:p w:rsidR="00886FEA" w:rsidRDefault="00886FEA" w:rsidP="009B5643">
            <w:pPr>
              <w:rPr>
                <w:sz w:val="36"/>
                <w:szCs w:val="36"/>
                <w:rtl/>
                <w:lang w:bidi="ar-DZ"/>
              </w:rPr>
            </w:pPr>
            <w:r>
              <w:rPr>
                <w:rFonts w:hint="cs"/>
                <w:sz w:val="36"/>
                <w:szCs w:val="36"/>
                <w:rtl/>
                <w:lang w:bidi="ar-DZ"/>
              </w:rPr>
              <w:t>المطلب الثالث</w:t>
            </w:r>
            <w:r w:rsidR="000F2257">
              <w:rPr>
                <w:rFonts w:hint="cs"/>
                <w:sz w:val="36"/>
                <w:szCs w:val="36"/>
                <w:rtl/>
                <w:lang w:bidi="ar-DZ"/>
              </w:rPr>
              <w:t>: دراسة مقارنة بين الفقه الإسلامي والقانون الدولي الإنساني في تجنيد الأطفال في مناطق النزاع المسلحة.</w:t>
            </w:r>
          </w:p>
        </w:tc>
        <w:tc>
          <w:tcPr>
            <w:tcW w:w="1517" w:type="dxa"/>
          </w:tcPr>
          <w:p w:rsidR="00886FEA" w:rsidRDefault="000F2257" w:rsidP="009B5643">
            <w:pPr>
              <w:rPr>
                <w:sz w:val="36"/>
                <w:szCs w:val="36"/>
                <w:rtl/>
                <w:lang w:bidi="ar-DZ"/>
              </w:rPr>
            </w:pPr>
            <w:r>
              <w:rPr>
                <w:rFonts w:hint="cs"/>
                <w:sz w:val="36"/>
                <w:szCs w:val="36"/>
                <w:rtl/>
                <w:lang w:bidi="ar-DZ"/>
              </w:rPr>
              <w:t xml:space="preserve">    57</w:t>
            </w:r>
          </w:p>
        </w:tc>
      </w:tr>
      <w:tr w:rsidR="000F2257" w:rsidTr="004B6D19">
        <w:tc>
          <w:tcPr>
            <w:tcW w:w="7770" w:type="dxa"/>
          </w:tcPr>
          <w:p w:rsidR="000F2257" w:rsidRDefault="000F2257" w:rsidP="009B5643">
            <w:pPr>
              <w:rPr>
                <w:sz w:val="36"/>
                <w:szCs w:val="36"/>
                <w:rtl/>
                <w:lang w:bidi="ar-DZ"/>
              </w:rPr>
            </w:pPr>
            <w:r>
              <w:rPr>
                <w:rFonts w:hint="cs"/>
                <w:sz w:val="36"/>
                <w:szCs w:val="36"/>
                <w:rtl/>
                <w:lang w:bidi="ar-DZ"/>
              </w:rPr>
              <w:t xml:space="preserve">الفرع الأول: أوجه التشابه.       </w:t>
            </w:r>
          </w:p>
        </w:tc>
        <w:tc>
          <w:tcPr>
            <w:tcW w:w="1517" w:type="dxa"/>
          </w:tcPr>
          <w:p w:rsidR="000F2257" w:rsidRDefault="000F2257" w:rsidP="009B5643">
            <w:pPr>
              <w:rPr>
                <w:sz w:val="36"/>
                <w:szCs w:val="36"/>
                <w:rtl/>
                <w:lang w:bidi="ar-DZ"/>
              </w:rPr>
            </w:pPr>
            <w:r>
              <w:rPr>
                <w:rFonts w:hint="cs"/>
                <w:sz w:val="36"/>
                <w:szCs w:val="36"/>
                <w:rtl/>
                <w:lang w:bidi="ar-DZ"/>
              </w:rPr>
              <w:t xml:space="preserve">     58</w:t>
            </w:r>
          </w:p>
        </w:tc>
      </w:tr>
      <w:tr w:rsidR="000F2257" w:rsidTr="004B6D19">
        <w:tc>
          <w:tcPr>
            <w:tcW w:w="7770" w:type="dxa"/>
          </w:tcPr>
          <w:p w:rsidR="000F2257" w:rsidRDefault="000F2257" w:rsidP="009B5643">
            <w:pPr>
              <w:rPr>
                <w:sz w:val="36"/>
                <w:szCs w:val="36"/>
                <w:rtl/>
                <w:lang w:bidi="ar-DZ"/>
              </w:rPr>
            </w:pPr>
            <w:r>
              <w:rPr>
                <w:rFonts w:hint="cs"/>
                <w:sz w:val="36"/>
                <w:szCs w:val="36"/>
                <w:rtl/>
                <w:lang w:bidi="ar-DZ"/>
              </w:rPr>
              <w:t>الفرع الثاني: أوجه الإختلاف.</w:t>
            </w:r>
          </w:p>
        </w:tc>
        <w:tc>
          <w:tcPr>
            <w:tcW w:w="1517" w:type="dxa"/>
          </w:tcPr>
          <w:p w:rsidR="000F2257" w:rsidRDefault="000F2257" w:rsidP="009B5643">
            <w:pPr>
              <w:rPr>
                <w:sz w:val="36"/>
                <w:szCs w:val="36"/>
                <w:rtl/>
                <w:lang w:bidi="ar-DZ"/>
              </w:rPr>
            </w:pPr>
            <w:r>
              <w:rPr>
                <w:rFonts w:hint="cs"/>
                <w:sz w:val="36"/>
                <w:szCs w:val="36"/>
                <w:rtl/>
                <w:lang w:bidi="ar-DZ"/>
              </w:rPr>
              <w:t xml:space="preserve">     58</w:t>
            </w:r>
          </w:p>
        </w:tc>
      </w:tr>
      <w:tr w:rsidR="000F2257" w:rsidTr="004B6D19">
        <w:tc>
          <w:tcPr>
            <w:tcW w:w="7770" w:type="dxa"/>
          </w:tcPr>
          <w:p w:rsidR="000F2257" w:rsidRDefault="000F2257" w:rsidP="009B5643">
            <w:pPr>
              <w:rPr>
                <w:sz w:val="36"/>
                <w:szCs w:val="36"/>
                <w:rtl/>
                <w:lang w:bidi="ar-DZ"/>
              </w:rPr>
            </w:pPr>
            <w:r>
              <w:rPr>
                <w:rFonts w:hint="cs"/>
                <w:sz w:val="36"/>
                <w:szCs w:val="36"/>
                <w:rtl/>
                <w:lang w:bidi="ar-DZ"/>
              </w:rPr>
              <w:t xml:space="preserve">الفرع الثالث: بعض التشريعات التي ورد فيها حظر تجنيد الأطفال. </w:t>
            </w:r>
          </w:p>
        </w:tc>
        <w:tc>
          <w:tcPr>
            <w:tcW w:w="1517" w:type="dxa"/>
          </w:tcPr>
          <w:p w:rsidR="000F2257" w:rsidRDefault="000F2257" w:rsidP="009B5643">
            <w:pPr>
              <w:rPr>
                <w:sz w:val="36"/>
                <w:szCs w:val="36"/>
                <w:rtl/>
                <w:lang w:bidi="ar-DZ"/>
              </w:rPr>
            </w:pPr>
            <w:r>
              <w:rPr>
                <w:rFonts w:hint="cs"/>
                <w:sz w:val="36"/>
                <w:szCs w:val="36"/>
                <w:rtl/>
                <w:lang w:bidi="ar-DZ"/>
              </w:rPr>
              <w:t xml:space="preserve">     58  </w:t>
            </w:r>
          </w:p>
        </w:tc>
      </w:tr>
      <w:tr w:rsidR="000F2257" w:rsidTr="004B6D19">
        <w:tc>
          <w:tcPr>
            <w:tcW w:w="7770" w:type="dxa"/>
          </w:tcPr>
          <w:p w:rsidR="000F2257" w:rsidRPr="000F2257" w:rsidRDefault="000F2257" w:rsidP="009B5643">
            <w:pPr>
              <w:rPr>
                <w:sz w:val="36"/>
                <w:szCs w:val="36"/>
                <w:rtl/>
                <w:lang w:bidi="ar-DZ"/>
              </w:rPr>
            </w:pPr>
            <w:r>
              <w:rPr>
                <w:rFonts w:hint="cs"/>
                <w:b/>
                <w:bCs/>
                <w:sz w:val="44"/>
                <w:szCs w:val="44"/>
                <w:rtl/>
                <w:lang w:bidi="ar-DZ"/>
              </w:rPr>
              <w:t>المبحث الثالث:</w:t>
            </w:r>
            <w:r>
              <w:rPr>
                <w:rFonts w:hint="cs"/>
                <w:sz w:val="36"/>
                <w:szCs w:val="36"/>
                <w:rtl/>
                <w:lang w:bidi="ar-DZ"/>
              </w:rPr>
              <w:t xml:space="preserve"> نتائج وحلول.</w:t>
            </w:r>
          </w:p>
        </w:tc>
        <w:tc>
          <w:tcPr>
            <w:tcW w:w="1517" w:type="dxa"/>
          </w:tcPr>
          <w:p w:rsidR="000F2257" w:rsidRDefault="000F2257" w:rsidP="009B5643">
            <w:pPr>
              <w:rPr>
                <w:sz w:val="36"/>
                <w:szCs w:val="36"/>
                <w:rtl/>
                <w:lang w:bidi="ar-DZ"/>
              </w:rPr>
            </w:pPr>
          </w:p>
        </w:tc>
      </w:tr>
      <w:tr w:rsidR="000F2257" w:rsidTr="004B6D19">
        <w:tc>
          <w:tcPr>
            <w:tcW w:w="7770" w:type="dxa"/>
          </w:tcPr>
          <w:p w:rsidR="000F2257" w:rsidRDefault="000F2257" w:rsidP="009B5643">
            <w:pPr>
              <w:rPr>
                <w:sz w:val="36"/>
                <w:szCs w:val="36"/>
                <w:rtl/>
                <w:lang w:bidi="ar-DZ"/>
              </w:rPr>
            </w:pPr>
            <w:r>
              <w:rPr>
                <w:rFonts w:hint="cs"/>
                <w:sz w:val="36"/>
                <w:szCs w:val="36"/>
                <w:rtl/>
                <w:lang w:bidi="ar-DZ"/>
              </w:rPr>
              <w:t>المطلب الأول: نتائج وحلول من القانون الدولي الإنساني.</w:t>
            </w:r>
          </w:p>
        </w:tc>
        <w:tc>
          <w:tcPr>
            <w:tcW w:w="1517" w:type="dxa"/>
          </w:tcPr>
          <w:p w:rsidR="000F2257" w:rsidRDefault="000F2257" w:rsidP="009B5643">
            <w:pPr>
              <w:rPr>
                <w:sz w:val="36"/>
                <w:szCs w:val="36"/>
                <w:rtl/>
                <w:lang w:bidi="ar-DZ"/>
              </w:rPr>
            </w:pPr>
            <w:r>
              <w:rPr>
                <w:rFonts w:hint="cs"/>
                <w:sz w:val="36"/>
                <w:szCs w:val="36"/>
                <w:rtl/>
                <w:lang w:bidi="ar-DZ"/>
              </w:rPr>
              <w:t xml:space="preserve">      62</w:t>
            </w:r>
          </w:p>
        </w:tc>
      </w:tr>
      <w:tr w:rsidR="000F2257" w:rsidTr="004B6D19">
        <w:tc>
          <w:tcPr>
            <w:tcW w:w="7770" w:type="dxa"/>
          </w:tcPr>
          <w:p w:rsidR="000F2257" w:rsidRDefault="000F2257" w:rsidP="009B5643">
            <w:pPr>
              <w:rPr>
                <w:sz w:val="36"/>
                <w:szCs w:val="36"/>
                <w:rtl/>
                <w:lang w:bidi="ar-DZ"/>
              </w:rPr>
            </w:pPr>
            <w:r>
              <w:rPr>
                <w:rFonts w:hint="cs"/>
                <w:sz w:val="36"/>
                <w:szCs w:val="36"/>
                <w:rtl/>
                <w:lang w:bidi="ar-DZ"/>
              </w:rPr>
              <w:t xml:space="preserve">المطلب الثاني: نتائج وحلول من الشريعة الإسلامية. </w:t>
            </w:r>
          </w:p>
        </w:tc>
        <w:tc>
          <w:tcPr>
            <w:tcW w:w="1517" w:type="dxa"/>
          </w:tcPr>
          <w:p w:rsidR="000F2257" w:rsidRDefault="000F2257" w:rsidP="009B5643">
            <w:pPr>
              <w:rPr>
                <w:sz w:val="36"/>
                <w:szCs w:val="36"/>
                <w:rtl/>
                <w:lang w:bidi="ar-DZ"/>
              </w:rPr>
            </w:pPr>
            <w:r>
              <w:rPr>
                <w:rFonts w:hint="cs"/>
                <w:sz w:val="36"/>
                <w:szCs w:val="36"/>
                <w:rtl/>
                <w:lang w:bidi="ar-DZ"/>
              </w:rPr>
              <w:t xml:space="preserve">      63</w:t>
            </w:r>
          </w:p>
        </w:tc>
      </w:tr>
      <w:tr w:rsidR="000F2257" w:rsidTr="004B6D19">
        <w:tc>
          <w:tcPr>
            <w:tcW w:w="7770" w:type="dxa"/>
          </w:tcPr>
          <w:p w:rsidR="000F2257" w:rsidRDefault="002352F3" w:rsidP="009B5643">
            <w:pPr>
              <w:rPr>
                <w:sz w:val="36"/>
                <w:szCs w:val="36"/>
                <w:rtl/>
                <w:lang w:bidi="ar-DZ"/>
              </w:rPr>
            </w:pPr>
            <w:r>
              <w:rPr>
                <w:rFonts w:hint="cs"/>
                <w:sz w:val="36"/>
                <w:szCs w:val="36"/>
                <w:rtl/>
                <w:lang w:bidi="ar-DZ"/>
              </w:rPr>
              <w:t>الخاتمة.</w:t>
            </w:r>
          </w:p>
        </w:tc>
        <w:tc>
          <w:tcPr>
            <w:tcW w:w="1517" w:type="dxa"/>
          </w:tcPr>
          <w:p w:rsidR="000F2257" w:rsidRDefault="002352F3" w:rsidP="009B5643">
            <w:pPr>
              <w:rPr>
                <w:sz w:val="36"/>
                <w:szCs w:val="36"/>
                <w:rtl/>
                <w:lang w:bidi="ar-DZ"/>
              </w:rPr>
            </w:pPr>
            <w:r>
              <w:rPr>
                <w:rFonts w:hint="cs"/>
                <w:sz w:val="36"/>
                <w:szCs w:val="36"/>
                <w:rtl/>
                <w:lang w:bidi="ar-DZ"/>
              </w:rPr>
              <w:t xml:space="preserve">     64</w:t>
            </w:r>
          </w:p>
        </w:tc>
      </w:tr>
      <w:tr w:rsidR="002352F3" w:rsidTr="004B6D19">
        <w:tc>
          <w:tcPr>
            <w:tcW w:w="7770" w:type="dxa"/>
          </w:tcPr>
          <w:p w:rsidR="002352F3" w:rsidRDefault="002352F3" w:rsidP="009B5643">
            <w:pPr>
              <w:rPr>
                <w:sz w:val="36"/>
                <w:szCs w:val="36"/>
                <w:rtl/>
                <w:lang w:bidi="ar-DZ"/>
              </w:rPr>
            </w:pPr>
            <w:r>
              <w:rPr>
                <w:rFonts w:hint="cs"/>
                <w:sz w:val="36"/>
                <w:szCs w:val="36"/>
                <w:rtl/>
                <w:lang w:bidi="ar-DZ"/>
              </w:rPr>
              <w:t>قائمة الفهارس.</w:t>
            </w:r>
          </w:p>
        </w:tc>
        <w:tc>
          <w:tcPr>
            <w:tcW w:w="1517" w:type="dxa"/>
          </w:tcPr>
          <w:p w:rsidR="002352F3" w:rsidRDefault="002352F3" w:rsidP="009B5643">
            <w:pPr>
              <w:rPr>
                <w:sz w:val="36"/>
                <w:szCs w:val="36"/>
                <w:rtl/>
                <w:lang w:bidi="ar-DZ"/>
              </w:rPr>
            </w:pPr>
            <w:r>
              <w:rPr>
                <w:rFonts w:hint="cs"/>
                <w:sz w:val="36"/>
                <w:szCs w:val="36"/>
                <w:rtl/>
                <w:lang w:bidi="ar-DZ"/>
              </w:rPr>
              <w:t xml:space="preserve">     66</w:t>
            </w:r>
          </w:p>
        </w:tc>
      </w:tr>
    </w:tbl>
    <w:p w:rsidR="00AC61B9" w:rsidRDefault="00AC61B9" w:rsidP="009B5643">
      <w:pPr>
        <w:rPr>
          <w:b/>
          <w:bCs/>
          <w:sz w:val="44"/>
          <w:szCs w:val="44"/>
          <w:rtl/>
          <w:lang w:bidi="ar-DZ"/>
        </w:rPr>
      </w:pPr>
    </w:p>
    <w:p w:rsidR="004B6D19" w:rsidRPr="009B5643" w:rsidRDefault="004B6D19" w:rsidP="009B5643">
      <w:pPr>
        <w:rPr>
          <w:b/>
          <w:bCs/>
          <w:sz w:val="44"/>
          <w:szCs w:val="44"/>
          <w:rtl/>
          <w:lang w:bidi="ar-DZ"/>
        </w:rPr>
      </w:pPr>
    </w:p>
    <w:sectPr w:rsidR="004B6D19" w:rsidRPr="009B5643" w:rsidSect="00504A15">
      <w:headerReference w:type="default" r:id="rId18"/>
      <w:footerReference w:type="default" r:id="rId19"/>
      <w:footnotePr>
        <w:numRestart w:val="eachPage"/>
      </w:footnotePr>
      <w:pgSz w:w="11906" w:h="16838"/>
      <w:pgMar w:top="1418" w:right="1701" w:bottom="1418" w:left="1134" w:header="720" w:footer="720" w:gutter="0"/>
      <w:pgNumType w:start="38"/>
      <w:cols w:space="720"/>
      <w:bidi/>
      <w:rtlGutter/>
      <w:docGrid w:linePitch="49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2784E" w:rsidRDefault="0092784E" w:rsidP="009A5646">
      <w:r>
        <w:separator/>
      </w:r>
    </w:p>
  </w:endnote>
  <w:endnote w:type="continuationSeparator" w:id="0">
    <w:p w:rsidR="0092784E" w:rsidRDefault="0092784E" w:rsidP="009A56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00019266"/>
      <w:docPartObj>
        <w:docPartGallery w:val="Page Numbers (Bottom of Page)"/>
        <w:docPartUnique/>
      </w:docPartObj>
    </w:sdtPr>
    <w:sdtContent>
      <w:p w:rsidR="0092784E" w:rsidRDefault="0092784E">
        <w:pPr>
          <w:pStyle w:val="af5"/>
          <w:jc w:val="center"/>
        </w:pPr>
        <w:r>
          <w:fldChar w:fldCharType="begin"/>
        </w:r>
        <w:r>
          <w:instrText>PAGE   \* MERGEFORMAT</w:instrText>
        </w:r>
        <w:r>
          <w:fldChar w:fldCharType="separate"/>
        </w:r>
        <w:r w:rsidRPr="00504A15">
          <w:rPr>
            <w:rFonts w:hint="cs"/>
            <w:noProof/>
            <w:rtl/>
            <w:lang w:val="ar-SA"/>
          </w:rPr>
          <w:t>‌ه</w:t>
        </w:r>
        <w:r>
          <w:fldChar w:fldCharType="end"/>
        </w:r>
      </w:p>
    </w:sdtContent>
  </w:sdt>
  <w:p w:rsidR="0092784E" w:rsidRDefault="0092784E">
    <w:pPr>
      <w:pStyle w:val="af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88860888"/>
      <w:docPartObj>
        <w:docPartGallery w:val="Page Numbers (Bottom of Page)"/>
        <w:docPartUnique/>
      </w:docPartObj>
    </w:sdtPr>
    <w:sdtContent>
      <w:p w:rsidR="0092784E" w:rsidRDefault="0092784E">
        <w:pPr>
          <w:pStyle w:val="af5"/>
          <w:jc w:val="center"/>
        </w:pPr>
        <w:r>
          <w:fldChar w:fldCharType="begin"/>
        </w:r>
        <w:r>
          <w:instrText>PAGE   \* MERGEFORMAT</w:instrText>
        </w:r>
        <w:r>
          <w:fldChar w:fldCharType="separate"/>
        </w:r>
        <w:r w:rsidRPr="00504A15">
          <w:rPr>
            <w:noProof/>
            <w:rtl/>
            <w:lang w:val="ar-SA"/>
          </w:rPr>
          <w:t>63</w:t>
        </w:r>
        <w:r>
          <w:fldChar w:fldCharType="end"/>
        </w:r>
      </w:p>
    </w:sdtContent>
  </w:sdt>
  <w:p w:rsidR="0092784E" w:rsidRDefault="0092784E">
    <w:pPr>
      <w:pStyle w:val="af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784E" w:rsidRDefault="0092784E">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2784E" w:rsidRDefault="0092784E" w:rsidP="009A5646">
      <w:r>
        <w:separator/>
      </w:r>
    </w:p>
  </w:footnote>
  <w:footnote w:type="continuationSeparator" w:id="0">
    <w:p w:rsidR="0092784E" w:rsidRDefault="0092784E" w:rsidP="009A5646">
      <w:r>
        <w:continuationSeparator/>
      </w:r>
    </w:p>
  </w:footnote>
  <w:footnote w:id="1">
    <w:p w:rsidR="0092784E" w:rsidRPr="005C74FA" w:rsidRDefault="0092784E">
      <w:pPr>
        <w:pStyle w:val="af0"/>
        <w:rPr>
          <w:sz w:val="28"/>
          <w:szCs w:val="28"/>
          <w:rtl/>
          <w:lang w:bidi="ar-DZ"/>
        </w:rPr>
      </w:pPr>
      <w:r w:rsidRPr="005C74FA">
        <w:rPr>
          <w:rStyle w:val="af1"/>
          <w:sz w:val="28"/>
          <w:szCs w:val="28"/>
        </w:rPr>
        <w:footnoteRef/>
      </w:r>
      <w:r w:rsidRPr="005C74FA">
        <w:rPr>
          <w:sz w:val="28"/>
          <w:szCs w:val="28"/>
          <w:rtl/>
        </w:rPr>
        <w:t xml:space="preserve"> </w:t>
      </w:r>
      <w:r w:rsidRPr="005C74FA">
        <w:rPr>
          <w:rFonts w:hint="cs"/>
          <w:sz w:val="28"/>
          <w:szCs w:val="28"/>
          <w:rtl/>
          <w:lang w:bidi="ar-DZ"/>
        </w:rPr>
        <w:t xml:space="preserve">عاشوري </w:t>
      </w:r>
      <w:r w:rsidRPr="005323D6">
        <w:rPr>
          <w:rFonts w:hint="cs"/>
          <w:b/>
          <w:bCs/>
          <w:sz w:val="28"/>
          <w:szCs w:val="28"/>
          <w:rtl/>
          <w:lang w:bidi="ar-DZ"/>
        </w:rPr>
        <w:t>وردة</w:t>
      </w:r>
      <w:r w:rsidRPr="005C74FA">
        <w:rPr>
          <w:rFonts w:hint="cs"/>
          <w:sz w:val="28"/>
          <w:szCs w:val="28"/>
          <w:rtl/>
          <w:lang w:bidi="ar-DZ"/>
        </w:rPr>
        <w:t xml:space="preserve">، داودي </w:t>
      </w:r>
      <w:r w:rsidRPr="005323D6">
        <w:rPr>
          <w:rFonts w:hint="cs"/>
          <w:b/>
          <w:bCs/>
          <w:sz w:val="28"/>
          <w:szCs w:val="28"/>
          <w:rtl/>
          <w:lang w:bidi="ar-DZ"/>
        </w:rPr>
        <w:t>زهرة</w:t>
      </w:r>
      <w:r w:rsidRPr="005C74FA">
        <w:rPr>
          <w:rFonts w:hint="cs"/>
          <w:sz w:val="28"/>
          <w:szCs w:val="28"/>
          <w:rtl/>
          <w:lang w:bidi="ar-DZ"/>
        </w:rPr>
        <w:t xml:space="preserve">، </w:t>
      </w:r>
      <w:r w:rsidRPr="005323D6">
        <w:rPr>
          <w:rFonts w:hint="cs"/>
          <w:sz w:val="28"/>
          <w:szCs w:val="28"/>
          <w:u w:val="single"/>
          <w:rtl/>
          <w:lang w:bidi="ar-DZ"/>
        </w:rPr>
        <w:t>حماية الأطفال أثناء النزعات المسلحة</w:t>
      </w:r>
      <w:r w:rsidRPr="005C74FA">
        <w:rPr>
          <w:rFonts w:hint="cs"/>
          <w:sz w:val="28"/>
          <w:szCs w:val="28"/>
          <w:rtl/>
          <w:lang w:bidi="ar-DZ"/>
        </w:rPr>
        <w:t>، مذكرة لنيل شهادة الماستر في الحقوق والحريات، الجامعة الإفريقية العقيد أحمد دراية، جامعة أدرار، 2014-2015، ص10.</w:t>
      </w:r>
    </w:p>
  </w:footnote>
  <w:footnote w:id="2">
    <w:p w:rsidR="0092784E" w:rsidRPr="002E2DFE" w:rsidRDefault="0092784E">
      <w:pPr>
        <w:pStyle w:val="af0"/>
        <w:rPr>
          <w:sz w:val="28"/>
          <w:szCs w:val="28"/>
          <w:lang w:bidi="ar-DZ"/>
        </w:rPr>
      </w:pPr>
      <w:r w:rsidRPr="002E2DFE">
        <w:rPr>
          <w:rStyle w:val="af1"/>
          <w:sz w:val="28"/>
          <w:szCs w:val="28"/>
        </w:rPr>
        <w:footnoteRef/>
      </w:r>
      <w:r w:rsidRPr="002E2DFE">
        <w:rPr>
          <w:sz w:val="28"/>
          <w:szCs w:val="28"/>
          <w:rtl/>
        </w:rPr>
        <w:t xml:space="preserve"> </w:t>
      </w:r>
      <w:r w:rsidRPr="002E2DFE">
        <w:rPr>
          <w:rFonts w:hint="cs"/>
          <w:sz w:val="28"/>
          <w:szCs w:val="28"/>
          <w:rtl/>
          <w:lang w:bidi="ar-DZ"/>
        </w:rPr>
        <w:t>نفس المرجع، ص10.</w:t>
      </w:r>
    </w:p>
  </w:footnote>
  <w:footnote w:id="3">
    <w:p w:rsidR="0092784E" w:rsidRPr="002E2DFE" w:rsidRDefault="0092784E">
      <w:pPr>
        <w:pStyle w:val="af0"/>
        <w:rPr>
          <w:sz w:val="28"/>
          <w:szCs w:val="28"/>
          <w:lang w:bidi="ar-DZ"/>
        </w:rPr>
      </w:pPr>
      <w:r w:rsidRPr="002E2DFE">
        <w:rPr>
          <w:rStyle w:val="af1"/>
          <w:sz w:val="28"/>
          <w:szCs w:val="28"/>
        </w:rPr>
        <w:footnoteRef/>
      </w:r>
      <w:r w:rsidRPr="002E2DFE">
        <w:rPr>
          <w:sz w:val="28"/>
          <w:szCs w:val="28"/>
          <w:rtl/>
        </w:rPr>
        <w:t xml:space="preserve"> </w:t>
      </w:r>
      <w:r w:rsidRPr="002E2DFE">
        <w:rPr>
          <w:rFonts w:hint="cs"/>
          <w:sz w:val="28"/>
          <w:szCs w:val="28"/>
          <w:rtl/>
          <w:lang w:bidi="ar-DZ"/>
        </w:rPr>
        <w:t xml:space="preserve">عاشوري </w:t>
      </w:r>
      <w:r w:rsidRPr="005323D6">
        <w:rPr>
          <w:rFonts w:hint="cs"/>
          <w:b/>
          <w:bCs/>
          <w:sz w:val="28"/>
          <w:szCs w:val="28"/>
          <w:rtl/>
          <w:lang w:bidi="ar-DZ"/>
        </w:rPr>
        <w:t>وردة</w:t>
      </w:r>
      <w:r w:rsidRPr="002E2DFE">
        <w:rPr>
          <w:rFonts w:hint="cs"/>
          <w:sz w:val="28"/>
          <w:szCs w:val="28"/>
          <w:rtl/>
          <w:lang w:bidi="ar-DZ"/>
        </w:rPr>
        <w:t xml:space="preserve">، داودي </w:t>
      </w:r>
      <w:r w:rsidRPr="005323D6">
        <w:rPr>
          <w:rFonts w:hint="cs"/>
          <w:b/>
          <w:bCs/>
          <w:sz w:val="28"/>
          <w:szCs w:val="28"/>
          <w:rtl/>
          <w:lang w:bidi="ar-DZ"/>
        </w:rPr>
        <w:t>زهرة</w:t>
      </w:r>
      <w:r w:rsidRPr="002E2DFE">
        <w:rPr>
          <w:rFonts w:hint="cs"/>
          <w:sz w:val="28"/>
          <w:szCs w:val="28"/>
          <w:rtl/>
          <w:lang w:bidi="ar-DZ"/>
        </w:rPr>
        <w:t xml:space="preserve">، </w:t>
      </w:r>
      <w:r w:rsidRPr="005323D6">
        <w:rPr>
          <w:rFonts w:hint="cs"/>
          <w:sz w:val="28"/>
          <w:szCs w:val="28"/>
          <w:u w:val="single"/>
          <w:rtl/>
          <w:lang w:bidi="ar-DZ"/>
        </w:rPr>
        <w:t>حماية الأطفال أثناء النزعات المسلحة</w:t>
      </w:r>
      <w:r w:rsidRPr="002E2DFE">
        <w:rPr>
          <w:rFonts w:hint="cs"/>
          <w:sz w:val="28"/>
          <w:szCs w:val="28"/>
          <w:rtl/>
          <w:lang w:bidi="ar-DZ"/>
        </w:rPr>
        <w:t>، مذكرة لنيل شهادة الماستر في الحقوق والحريات،</w:t>
      </w:r>
      <w:r>
        <w:rPr>
          <w:rFonts w:hint="cs"/>
          <w:sz w:val="28"/>
          <w:szCs w:val="28"/>
          <w:rtl/>
          <w:lang w:bidi="ar-DZ"/>
        </w:rPr>
        <w:t xml:space="preserve"> ال</w:t>
      </w:r>
      <w:r w:rsidRPr="002E2DFE">
        <w:rPr>
          <w:rFonts w:hint="cs"/>
          <w:sz w:val="28"/>
          <w:szCs w:val="28"/>
          <w:rtl/>
          <w:lang w:bidi="ar-DZ"/>
        </w:rPr>
        <w:t>جامعة الإفريقية أحمد دراية، جامعة أدرار، 2014-2015، ص11.</w:t>
      </w:r>
    </w:p>
  </w:footnote>
  <w:footnote w:id="4">
    <w:p w:rsidR="0092784E" w:rsidRDefault="0092784E">
      <w:pPr>
        <w:pStyle w:val="af0"/>
        <w:rPr>
          <w:rtl/>
          <w:lang w:bidi="ar-DZ"/>
        </w:rPr>
      </w:pPr>
      <w:r w:rsidRPr="00C44BF0">
        <w:rPr>
          <w:rStyle w:val="af1"/>
          <w:sz w:val="28"/>
          <w:szCs w:val="28"/>
        </w:rPr>
        <w:footnoteRef/>
      </w:r>
      <w:r w:rsidRPr="00C44BF0">
        <w:rPr>
          <w:sz w:val="28"/>
          <w:szCs w:val="28"/>
          <w:rtl/>
        </w:rPr>
        <w:t xml:space="preserve"> </w:t>
      </w:r>
      <w:r w:rsidRPr="00C44BF0">
        <w:rPr>
          <w:rFonts w:hint="cs"/>
          <w:sz w:val="28"/>
          <w:szCs w:val="28"/>
          <w:rtl/>
        </w:rPr>
        <w:t>نيلس ميلزر، القانون الدولي الإنساني مقدمة شاملة، اللجنة الدولية للصليب الأحمر، آب/ أغسطس 2016، ص59.</w:t>
      </w:r>
    </w:p>
  </w:footnote>
  <w:footnote w:id="5">
    <w:p w:rsidR="0092784E" w:rsidRPr="00E362FC" w:rsidRDefault="0092784E" w:rsidP="00E362FC">
      <w:pPr>
        <w:pStyle w:val="af0"/>
        <w:rPr>
          <w:sz w:val="28"/>
          <w:szCs w:val="28"/>
          <w:lang w:bidi="ar-DZ"/>
        </w:rPr>
      </w:pPr>
      <w:r w:rsidRPr="00E362FC">
        <w:rPr>
          <w:rStyle w:val="af1"/>
          <w:sz w:val="28"/>
          <w:szCs w:val="28"/>
        </w:rPr>
        <w:footnoteRef/>
      </w:r>
      <w:r w:rsidRPr="00E362FC">
        <w:rPr>
          <w:sz w:val="28"/>
          <w:szCs w:val="28"/>
          <w:rtl/>
        </w:rPr>
        <w:t xml:space="preserve"> </w:t>
      </w:r>
      <w:r w:rsidRPr="00E362FC">
        <w:rPr>
          <w:rFonts w:hint="cs"/>
          <w:sz w:val="28"/>
          <w:szCs w:val="28"/>
          <w:rtl/>
          <w:lang w:bidi="ar-DZ"/>
        </w:rPr>
        <w:t xml:space="preserve">نيلس </w:t>
      </w:r>
      <w:r w:rsidRPr="00E362FC">
        <w:rPr>
          <w:rFonts w:hint="cs"/>
          <w:b/>
          <w:bCs/>
          <w:sz w:val="28"/>
          <w:szCs w:val="28"/>
          <w:rtl/>
          <w:lang w:bidi="ar-DZ"/>
        </w:rPr>
        <w:t>ميلزر</w:t>
      </w:r>
      <w:r w:rsidRPr="00E362FC">
        <w:rPr>
          <w:rFonts w:hint="cs"/>
          <w:sz w:val="28"/>
          <w:szCs w:val="28"/>
          <w:rtl/>
          <w:lang w:bidi="ar-DZ"/>
        </w:rPr>
        <w:t xml:space="preserve">، </w:t>
      </w:r>
      <w:r w:rsidRPr="00E362FC">
        <w:rPr>
          <w:rFonts w:hint="cs"/>
          <w:sz w:val="28"/>
          <w:szCs w:val="28"/>
          <w:u w:val="single"/>
          <w:rtl/>
          <w:lang w:bidi="ar-DZ"/>
        </w:rPr>
        <w:t>القانون الدولي الإنساني مقدمة شاملة</w:t>
      </w:r>
      <w:r w:rsidRPr="00E362FC">
        <w:rPr>
          <w:rFonts w:hint="cs"/>
          <w:sz w:val="28"/>
          <w:szCs w:val="28"/>
          <w:rtl/>
          <w:lang w:bidi="ar-DZ"/>
        </w:rPr>
        <w:t>، حقوق الطبع محفوظة لدى اللجنة الدولية للصليب الأحمر، آب/ أغسطس 2016، ص</w:t>
      </w:r>
      <w:r>
        <w:rPr>
          <w:rFonts w:hint="cs"/>
          <w:sz w:val="28"/>
          <w:szCs w:val="28"/>
          <w:rtl/>
          <w:lang w:bidi="ar-DZ"/>
        </w:rPr>
        <w:t>60.</w:t>
      </w:r>
    </w:p>
  </w:footnote>
  <w:footnote w:id="6">
    <w:p w:rsidR="0092784E" w:rsidRPr="00C44BF0" w:rsidRDefault="0092784E" w:rsidP="00C44BF0">
      <w:pPr>
        <w:pStyle w:val="af0"/>
        <w:rPr>
          <w:sz w:val="28"/>
          <w:szCs w:val="28"/>
          <w:rtl/>
          <w:lang w:bidi="ar-DZ"/>
        </w:rPr>
      </w:pPr>
      <w:r>
        <w:rPr>
          <w:rStyle w:val="af1"/>
        </w:rPr>
        <w:footnoteRef/>
      </w:r>
      <w:r>
        <w:rPr>
          <w:rtl/>
        </w:rPr>
        <w:t xml:space="preserve"> </w:t>
      </w:r>
      <w:r w:rsidRPr="00C44BF0">
        <w:rPr>
          <w:rFonts w:hint="cs"/>
          <w:sz w:val="28"/>
          <w:szCs w:val="28"/>
          <w:rtl/>
          <w:lang w:bidi="ar-DZ"/>
        </w:rPr>
        <w:t xml:space="preserve">عاشوري </w:t>
      </w:r>
      <w:r w:rsidRPr="00C44BF0">
        <w:rPr>
          <w:rFonts w:hint="cs"/>
          <w:b/>
          <w:bCs/>
          <w:sz w:val="28"/>
          <w:szCs w:val="28"/>
          <w:rtl/>
          <w:lang w:bidi="ar-DZ"/>
        </w:rPr>
        <w:t>وردة</w:t>
      </w:r>
      <w:r w:rsidRPr="00C44BF0">
        <w:rPr>
          <w:rFonts w:hint="cs"/>
          <w:sz w:val="28"/>
          <w:szCs w:val="28"/>
          <w:rtl/>
          <w:lang w:bidi="ar-DZ"/>
        </w:rPr>
        <w:t xml:space="preserve">، داودي </w:t>
      </w:r>
      <w:r w:rsidRPr="00C44BF0">
        <w:rPr>
          <w:rFonts w:hint="cs"/>
          <w:b/>
          <w:bCs/>
          <w:sz w:val="28"/>
          <w:szCs w:val="28"/>
          <w:rtl/>
          <w:lang w:bidi="ar-DZ"/>
        </w:rPr>
        <w:t>زهرة</w:t>
      </w:r>
      <w:r w:rsidRPr="00C44BF0">
        <w:rPr>
          <w:rFonts w:hint="cs"/>
          <w:sz w:val="28"/>
          <w:szCs w:val="28"/>
          <w:rtl/>
          <w:lang w:bidi="ar-DZ"/>
        </w:rPr>
        <w:t xml:space="preserve">، </w:t>
      </w:r>
      <w:r w:rsidRPr="00C44BF0">
        <w:rPr>
          <w:rFonts w:hint="cs"/>
          <w:sz w:val="28"/>
          <w:szCs w:val="28"/>
          <w:u w:val="single"/>
          <w:rtl/>
          <w:lang w:bidi="ar-DZ"/>
        </w:rPr>
        <w:t>حماية الأطفال أثناء النزعات المسلحة</w:t>
      </w:r>
      <w:r w:rsidRPr="00C44BF0">
        <w:rPr>
          <w:rFonts w:hint="cs"/>
          <w:sz w:val="28"/>
          <w:szCs w:val="28"/>
          <w:rtl/>
          <w:lang w:bidi="ar-DZ"/>
        </w:rPr>
        <w:t>، مذكرة لنيل شهادة الماستر في الحقوق والحريات، الجامعة الافريقية أحمد دراية، جامعة أدرار، 2014-2015، ص11.</w:t>
      </w:r>
    </w:p>
  </w:footnote>
  <w:footnote w:id="7">
    <w:p w:rsidR="0092784E" w:rsidRPr="00734506" w:rsidRDefault="0092784E">
      <w:pPr>
        <w:pStyle w:val="af0"/>
        <w:rPr>
          <w:sz w:val="28"/>
          <w:szCs w:val="28"/>
          <w:rtl/>
          <w:lang w:bidi="ar-DZ"/>
        </w:rPr>
      </w:pPr>
      <w:r w:rsidRPr="00734506">
        <w:rPr>
          <w:rStyle w:val="af1"/>
          <w:sz w:val="28"/>
          <w:szCs w:val="28"/>
        </w:rPr>
        <w:footnoteRef/>
      </w:r>
      <w:r w:rsidRPr="00734506">
        <w:rPr>
          <w:sz w:val="28"/>
          <w:szCs w:val="28"/>
          <w:rtl/>
        </w:rPr>
        <w:t xml:space="preserve"> </w:t>
      </w:r>
      <w:r w:rsidRPr="00734506">
        <w:rPr>
          <w:rFonts w:hint="cs"/>
          <w:sz w:val="28"/>
          <w:szCs w:val="28"/>
          <w:rtl/>
          <w:lang w:bidi="ar-DZ"/>
        </w:rPr>
        <w:t xml:space="preserve">عاشوري وردة، داودي زهرة، حماية الأطفال أثناء النزعات المسلحة، مذكرة لنيل شهادة الماستر في الحقوق والحريات، الجامعة الافريقية أحمد دراية، جامعة أدرار، 2014-2015، ص12،11. </w:t>
      </w:r>
    </w:p>
  </w:footnote>
  <w:footnote w:id="8">
    <w:p w:rsidR="0092784E" w:rsidRPr="008B3E7F" w:rsidRDefault="0092784E">
      <w:pPr>
        <w:pStyle w:val="af0"/>
        <w:rPr>
          <w:sz w:val="28"/>
          <w:szCs w:val="28"/>
          <w:rtl/>
          <w:lang w:bidi="ar-DZ"/>
        </w:rPr>
      </w:pPr>
      <w:r w:rsidRPr="008B3E7F">
        <w:rPr>
          <w:rStyle w:val="af1"/>
          <w:sz w:val="28"/>
          <w:szCs w:val="28"/>
        </w:rPr>
        <w:footnoteRef/>
      </w:r>
      <w:r w:rsidRPr="008B3E7F">
        <w:rPr>
          <w:sz w:val="28"/>
          <w:szCs w:val="28"/>
          <w:rtl/>
        </w:rPr>
        <w:t xml:space="preserve"> </w:t>
      </w:r>
      <w:r w:rsidRPr="008B3E7F">
        <w:rPr>
          <w:rFonts w:hint="cs"/>
          <w:sz w:val="28"/>
          <w:szCs w:val="28"/>
          <w:rtl/>
          <w:lang w:bidi="ar-DZ"/>
        </w:rPr>
        <w:t xml:space="preserve">نيلس </w:t>
      </w:r>
      <w:r w:rsidRPr="005323D6">
        <w:rPr>
          <w:rFonts w:hint="cs"/>
          <w:b/>
          <w:bCs/>
          <w:sz w:val="28"/>
          <w:szCs w:val="28"/>
          <w:rtl/>
          <w:lang w:bidi="ar-DZ"/>
        </w:rPr>
        <w:t>ميلزر</w:t>
      </w:r>
      <w:r w:rsidRPr="008B3E7F">
        <w:rPr>
          <w:rFonts w:hint="cs"/>
          <w:sz w:val="28"/>
          <w:szCs w:val="28"/>
          <w:rtl/>
          <w:lang w:bidi="ar-DZ"/>
        </w:rPr>
        <w:t xml:space="preserve">، </w:t>
      </w:r>
      <w:r w:rsidRPr="005323D6">
        <w:rPr>
          <w:rFonts w:hint="cs"/>
          <w:sz w:val="28"/>
          <w:szCs w:val="28"/>
          <w:u w:val="single"/>
          <w:rtl/>
          <w:lang w:bidi="ar-DZ"/>
        </w:rPr>
        <w:t>القانون الدولي الإنساني مقدمة شاملة</w:t>
      </w:r>
      <w:r w:rsidRPr="008B3E7F">
        <w:rPr>
          <w:rFonts w:hint="cs"/>
          <w:sz w:val="28"/>
          <w:szCs w:val="28"/>
          <w:rtl/>
          <w:lang w:bidi="ar-DZ"/>
        </w:rPr>
        <w:t xml:space="preserve">، حقوق الطبع محفوظة للجنة الصليب الأحمر، آب/ أغسطس 2016، ص66. </w:t>
      </w:r>
    </w:p>
  </w:footnote>
  <w:footnote w:id="9">
    <w:p w:rsidR="0092784E" w:rsidRPr="00C44BF0" w:rsidRDefault="0092784E">
      <w:pPr>
        <w:pStyle w:val="af0"/>
        <w:rPr>
          <w:sz w:val="28"/>
          <w:szCs w:val="28"/>
          <w:rtl/>
          <w:lang w:bidi="ar-DZ"/>
        </w:rPr>
      </w:pPr>
      <w:r w:rsidRPr="00C44BF0">
        <w:rPr>
          <w:rStyle w:val="af1"/>
          <w:sz w:val="28"/>
          <w:szCs w:val="28"/>
        </w:rPr>
        <w:footnoteRef/>
      </w:r>
      <w:r w:rsidRPr="00C44BF0">
        <w:rPr>
          <w:sz w:val="28"/>
          <w:szCs w:val="28"/>
          <w:rtl/>
        </w:rPr>
        <w:t xml:space="preserve"> </w:t>
      </w:r>
      <w:r w:rsidRPr="00C44BF0">
        <w:rPr>
          <w:rFonts w:hint="cs"/>
          <w:sz w:val="28"/>
          <w:szCs w:val="28"/>
          <w:rtl/>
          <w:lang w:bidi="ar-DZ"/>
        </w:rPr>
        <w:t>نيلس ميلزر، القانون الدولي الإنساني مقدمة شاملة، اللجنة الدولية للصليب الأحمر، آب/ أغسطس 2016، ص72- 73.</w:t>
      </w:r>
    </w:p>
  </w:footnote>
  <w:footnote w:id="10">
    <w:p w:rsidR="0092784E" w:rsidRPr="0018253E" w:rsidRDefault="0092784E">
      <w:pPr>
        <w:pStyle w:val="af0"/>
        <w:rPr>
          <w:sz w:val="28"/>
          <w:szCs w:val="28"/>
          <w:rtl/>
          <w:lang w:bidi="ar-DZ"/>
        </w:rPr>
      </w:pPr>
      <w:r w:rsidRPr="0018253E">
        <w:rPr>
          <w:rStyle w:val="af1"/>
          <w:sz w:val="28"/>
          <w:szCs w:val="28"/>
        </w:rPr>
        <w:footnoteRef/>
      </w:r>
      <w:r w:rsidRPr="0018253E">
        <w:rPr>
          <w:sz w:val="28"/>
          <w:szCs w:val="28"/>
          <w:rtl/>
        </w:rPr>
        <w:t xml:space="preserve"> </w:t>
      </w:r>
      <w:r w:rsidRPr="0018253E">
        <w:rPr>
          <w:rFonts w:hint="cs"/>
          <w:sz w:val="28"/>
          <w:szCs w:val="28"/>
          <w:rtl/>
          <w:lang w:bidi="ar-DZ"/>
        </w:rPr>
        <w:t xml:space="preserve">نيلس </w:t>
      </w:r>
      <w:r w:rsidRPr="00492529">
        <w:rPr>
          <w:rFonts w:hint="cs"/>
          <w:b/>
          <w:bCs/>
          <w:sz w:val="28"/>
          <w:szCs w:val="28"/>
          <w:rtl/>
          <w:lang w:bidi="ar-DZ"/>
        </w:rPr>
        <w:t>ميلزر</w:t>
      </w:r>
      <w:r w:rsidRPr="0018253E">
        <w:rPr>
          <w:rFonts w:hint="cs"/>
          <w:sz w:val="28"/>
          <w:szCs w:val="28"/>
          <w:rtl/>
          <w:lang w:bidi="ar-DZ"/>
        </w:rPr>
        <w:t>، القانون الدولي الإنساني مقدمة شاملة، حقوق البع محفوظة للجنة الصليب الأحمر، آب/ أغسطس 2016، ص71</w:t>
      </w:r>
      <w:r>
        <w:rPr>
          <w:rFonts w:hint="cs"/>
          <w:sz w:val="28"/>
          <w:szCs w:val="28"/>
          <w:rtl/>
          <w:lang w:bidi="ar-DZ"/>
        </w:rPr>
        <w:t>- 72.</w:t>
      </w:r>
    </w:p>
  </w:footnote>
  <w:footnote w:id="11">
    <w:p w:rsidR="0092784E" w:rsidRDefault="0092784E">
      <w:pPr>
        <w:pStyle w:val="af0"/>
        <w:rPr>
          <w:rtl/>
          <w:lang w:bidi="ar-DZ"/>
        </w:rPr>
      </w:pPr>
      <w:r w:rsidRPr="0018253E">
        <w:rPr>
          <w:rStyle w:val="af1"/>
          <w:sz w:val="28"/>
          <w:szCs w:val="28"/>
        </w:rPr>
        <w:footnoteRef/>
      </w:r>
      <w:r w:rsidRPr="0018253E">
        <w:rPr>
          <w:sz w:val="28"/>
          <w:szCs w:val="28"/>
          <w:rtl/>
        </w:rPr>
        <w:t xml:space="preserve"> </w:t>
      </w:r>
      <w:r w:rsidRPr="0018253E">
        <w:rPr>
          <w:rFonts w:hint="cs"/>
          <w:sz w:val="28"/>
          <w:szCs w:val="28"/>
          <w:rtl/>
          <w:lang w:bidi="ar-DZ"/>
        </w:rPr>
        <w:t xml:space="preserve">يسر نصير </w:t>
      </w:r>
      <w:r w:rsidRPr="00492529">
        <w:rPr>
          <w:rFonts w:hint="cs"/>
          <w:b/>
          <w:bCs/>
          <w:sz w:val="28"/>
          <w:szCs w:val="28"/>
          <w:rtl/>
          <w:lang w:bidi="ar-DZ"/>
        </w:rPr>
        <w:t>جواد،</w:t>
      </w:r>
      <w:r w:rsidRPr="0018253E">
        <w:rPr>
          <w:rFonts w:hint="cs"/>
          <w:sz w:val="28"/>
          <w:szCs w:val="28"/>
          <w:rtl/>
          <w:lang w:bidi="ar-DZ"/>
        </w:rPr>
        <w:t xml:space="preserve"> </w:t>
      </w:r>
      <w:r w:rsidRPr="00492529">
        <w:rPr>
          <w:rFonts w:hint="cs"/>
          <w:sz w:val="28"/>
          <w:szCs w:val="28"/>
          <w:u w:val="single"/>
          <w:rtl/>
          <w:lang w:bidi="ar-DZ"/>
        </w:rPr>
        <w:t>جريمتي التجنيد والاغتصاب الواقعة على الأطفال في النزاعات المسلحة غير الدولية من قبل الكيانات الغير دولية</w:t>
      </w:r>
      <w:r w:rsidRPr="0018253E">
        <w:rPr>
          <w:rFonts w:hint="cs"/>
          <w:sz w:val="28"/>
          <w:szCs w:val="28"/>
          <w:rtl/>
          <w:lang w:bidi="ar-DZ"/>
        </w:rPr>
        <w:t>، قدمت رسالة استكمالا لمتطلبات الحصول على درجة الماجيستير في القانون العام، جامعة الشرق الأوسط، آب، 2018، ص72.</w:t>
      </w:r>
    </w:p>
  </w:footnote>
  <w:footnote w:id="12">
    <w:p w:rsidR="0092784E" w:rsidRPr="006B0F16" w:rsidRDefault="0092784E">
      <w:pPr>
        <w:pStyle w:val="af0"/>
        <w:rPr>
          <w:sz w:val="28"/>
          <w:szCs w:val="28"/>
          <w:rtl/>
          <w:lang w:bidi="ar-DZ"/>
        </w:rPr>
      </w:pPr>
      <w:r w:rsidRPr="006B0F16">
        <w:rPr>
          <w:rStyle w:val="af1"/>
          <w:sz w:val="28"/>
          <w:szCs w:val="28"/>
        </w:rPr>
        <w:footnoteRef/>
      </w:r>
      <w:r w:rsidRPr="006B0F16">
        <w:rPr>
          <w:sz w:val="28"/>
          <w:szCs w:val="28"/>
          <w:rtl/>
        </w:rPr>
        <w:t xml:space="preserve"> </w:t>
      </w:r>
      <w:r w:rsidRPr="006B0F16">
        <w:rPr>
          <w:rFonts w:hint="cs"/>
          <w:sz w:val="28"/>
          <w:szCs w:val="28"/>
          <w:rtl/>
          <w:lang w:bidi="ar-DZ"/>
        </w:rPr>
        <w:t xml:space="preserve">يسر نصير </w:t>
      </w:r>
      <w:r w:rsidRPr="00492529">
        <w:rPr>
          <w:rFonts w:hint="cs"/>
          <w:b/>
          <w:bCs/>
          <w:sz w:val="28"/>
          <w:szCs w:val="28"/>
          <w:rtl/>
          <w:lang w:bidi="ar-DZ"/>
        </w:rPr>
        <w:t>جواد</w:t>
      </w:r>
      <w:r w:rsidRPr="006B0F16">
        <w:rPr>
          <w:rFonts w:hint="cs"/>
          <w:sz w:val="28"/>
          <w:szCs w:val="28"/>
          <w:rtl/>
          <w:lang w:bidi="ar-DZ"/>
        </w:rPr>
        <w:t xml:space="preserve">، </w:t>
      </w:r>
      <w:r>
        <w:rPr>
          <w:rFonts w:hint="cs"/>
          <w:sz w:val="28"/>
          <w:szCs w:val="28"/>
          <w:rtl/>
          <w:lang w:bidi="ar-DZ"/>
        </w:rPr>
        <w:t>نفس المرجع،</w:t>
      </w:r>
      <w:r w:rsidRPr="006B0F16">
        <w:rPr>
          <w:rFonts w:hint="cs"/>
          <w:sz w:val="28"/>
          <w:szCs w:val="28"/>
          <w:rtl/>
          <w:lang w:bidi="ar-DZ"/>
        </w:rPr>
        <w:t xml:space="preserve"> ص73.</w:t>
      </w:r>
    </w:p>
  </w:footnote>
  <w:footnote w:id="13">
    <w:p w:rsidR="0092784E" w:rsidRPr="00532E88" w:rsidRDefault="0092784E">
      <w:pPr>
        <w:pStyle w:val="af0"/>
        <w:rPr>
          <w:sz w:val="28"/>
          <w:szCs w:val="28"/>
          <w:rtl/>
          <w:lang w:bidi="ar-DZ"/>
        </w:rPr>
      </w:pPr>
      <w:r w:rsidRPr="00532E88">
        <w:rPr>
          <w:rStyle w:val="af1"/>
          <w:sz w:val="28"/>
          <w:szCs w:val="28"/>
        </w:rPr>
        <w:footnoteRef/>
      </w:r>
      <w:r w:rsidRPr="00532E88">
        <w:rPr>
          <w:sz w:val="28"/>
          <w:szCs w:val="28"/>
          <w:rtl/>
        </w:rPr>
        <w:t xml:space="preserve"> </w:t>
      </w:r>
      <w:r w:rsidRPr="00532E88">
        <w:rPr>
          <w:rFonts w:hint="cs"/>
          <w:sz w:val="28"/>
          <w:szCs w:val="28"/>
          <w:rtl/>
          <w:lang w:bidi="ar-DZ"/>
        </w:rPr>
        <w:t xml:space="preserve">يسر نصير </w:t>
      </w:r>
      <w:r w:rsidRPr="00532E88">
        <w:rPr>
          <w:rFonts w:hint="cs"/>
          <w:b/>
          <w:bCs/>
          <w:sz w:val="28"/>
          <w:szCs w:val="28"/>
          <w:rtl/>
          <w:lang w:bidi="ar-DZ"/>
        </w:rPr>
        <w:t>جواد</w:t>
      </w:r>
      <w:r w:rsidRPr="00532E88">
        <w:rPr>
          <w:rFonts w:hint="cs"/>
          <w:sz w:val="28"/>
          <w:szCs w:val="28"/>
          <w:rtl/>
          <w:lang w:bidi="ar-DZ"/>
        </w:rPr>
        <w:t>، مرجع سابق،</w:t>
      </w:r>
      <w:r>
        <w:rPr>
          <w:rFonts w:hint="cs"/>
          <w:sz w:val="28"/>
          <w:szCs w:val="28"/>
          <w:rtl/>
          <w:lang w:bidi="ar-DZ"/>
        </w:rPr>
        <w:t xml:space="preserve"> </w:t>
      </w:r>
      <w:r w:rsidRPr="00532E88">
        <w:rPr>
          <w:rFonts w:hint="cs"/>
          <w:sz w:val="28"/>
          <w:szCs w:val="28"/>
          <w:rtl/>
          <w:lang w:bidi="ar-DZ"/>
        </w:rPr>
        <w:t>ص</w:t>
      </w:r>
      <w:r>
        <w:rPr>
          <w:rFonts w:hint="cs"/>
          <w:sz w:val="28"/>
          <w:szCs w:val="28"/>
          <w:rtl/>
          <w:lang w:bidi="ar-DZ"/>
        </w:rPr>
        <w:t xml:space="preserve"> 83- 85.</w:t>
      </w:r>
    </w:p>
  </w:footnote>
  <w:footnote w:id="14">
    <w:p w:rsidR="0092784E" w:rsidRPr="00040CEE" w:rsidRDefault="0092784E">
      <w:pPr>
        <w:pStyle w:val="af0"/>
        <w:rPr>
          <w:sz w:val="28"/>
          <w:szCs w:val="28"/>
          <w:rtl/>
          <w:lang w:bidi="ar-DZ"/>
        </w:rPr>
      </w:pPr>
      <w:r w:rsidRPr="00040CEE">
        <w:rPr>
          <w:rStyle w:val="af1"/>
          <w:sz w:val="28"/>
          <w:szCs w:val="28"/>
        </w:rPr>
        <w:footnoteRef/>
      </w:r>
      <w:r w:rsidRPr="00040CEE">
        <w:rPr>
          <w:sz w:val="28"/>
          <w:szCs w:val="28"/>
          <w:rtl/>
        </w:rPr>
        <w:t xml:space="preserve"> </w:t>
      </w:r>
      <w:r w:rsidRPr="00040CEE">
        <w:rPr>
          <w:rFonts w:hint="cs"/>
          <w:sz w:val="28"/>
          <w:szCs w:val="28"/>
          <w:rtl/>
          <w:lang w:bidi="ar-DZ"/>
        </w:rPr>
        <w:t xml:space="preserve">يسر نصير </w:t>
      </w:r>
      <w:r w:rsidRPr="00040CEE">
        <w:rPr>
          <w:rFonts w:hint="cs"/>
          <w:b/>
          <w:bCs/>
          <w:sz w:val="28"/>
          <w:szCs w:val="28"/>
          <w:rtl/>
          <w:lang w:bidi="ar-DZ"/>
        </w:rPr>
        <w:t>جواد</w:t>
      </w:r>
      <w:r w:rsidRPr="00040CEE">
        <w:rPr>
          <w:rFonts w:hint="cs"/>
          <w:sz w:val="28"/>
          <w:szCs w:val="28"/>
          <w:rtl/>
          <w:lang w:bidi="ar-DZ"/>
        </w:rPr>
        <w:t xml:space="preserve">، </w:t>
      </w:r>
      <w:r w:rsidRPr="00040CEE">
        <w:rPr>
          <w:rFonts w:hint="cs"/>
          <w:sz w:val="28"/>
          <w:szCs w:val="28"/>
          <w:u w:val="single"/>
          <w:rtl/>
          <w:lang w:bidi="ar-DZ"/>
        </w:rPr>
        <w:t>جريمتي التجنيد ولاغتصاب الواقعة الأطفال في لنزاعات المسلحة غير الدولية من قبل الكيانات غير الدولية</w:t>
      </w:r>
      <w:r w:rsidRPr="00040CEE">
        <w:rPr>
          <w:rFonts w:hint="cs"/>
          <w:sz w:val="28"/>
          <w:szCs w:val="28"/>
          <w:rtl/>
          <w:lang w:bidi="ar-DZ"/>
        </w:rPr>
        <w:t>، قدمت الدراسة استكمالا لمتطلبات الحصول على درجة الماجستير في القانون العام، جامعة الشرق الأوسط، آب، 2018، ص76- 78.</w:t>
      </w:r>
    </w:p>
  </w:footnote>
  <w:footnote w:id="15">
    <w:p w:rsidR="0092784E" w:rsidRPr="00E10E1E" w:rsidRDefault="0092784E">
      <w:pPr>
        <w:pStyle w:val="af0"/>
        <w:rPr>
          <w:sz w:val="28"/>
          <w:szCs w:val="28"/>
          <w:rtl/>
          <w:lang w:bidi="ar-DZ"/>
        </w:rPr>
      </w:pPr>
      <w:r w:rsidRPr="00E10E1E">
        <w:rPr>
          <w:rStyle w:val="af1"/>
          <w:sz w:val="28"/>
          <w:szCs w:val="28"/>
        </w:rPr>
        <w:footnoteRef/>
      </w:r>
      <w:r>
        <w:rPr>
          <w:rFonts w:hint="cs"/>
          <w:sz w:val="28"/>
          <w:szCs w:val="28"/>
          <w:rtl/>
        </w:rPr>
        <w:t xml:space="preserve"> يسر نصير </w:t>
      </w:r>
      <w:r w:rsidRPr="00532E88">
        <w:rPr>
          <w:rFonts w:hint="cs"/>
          <w:b/>
          <w:bCs/>
          <w:sz w:val="28"/>
          <w:szCs w:val="28"/>
          <w:rtl/>
        </w:rPr>
        <w:t>جواد</w:t>
      </w:r>
      <w:r>
        <w:rPr>
          <w:rFonts w:hint="cs"/>
          <w:sz w:val="28"/>
          <w:szCs w:val="28"/>
          <w:rtl/>
        </w:rPr>
        <w:t>، مرجع سابق</w:t>
      </w:r>
      <w:r w:rsidRPr="00E10E1E">
        <w:rPr>
          <w:rFonts w:hint="cs"/>
          <w:sz w:val="28"/>
          <w:szCs w:val="28"/>
          <w:rtl/>
          <w:lang w:bidi="ar-DZ"/>
        </w:rPr>
        <w:t>، ص69 70.</w:t>
      </w:r>
    </w:p>
  </w:footnote>
  <w:footnote w:id="16">
    <w:p w:rsidR="0092784E" w:rsidRPr="00A12CA8" w:rsidRDefault="0092784E">
      <w:pPr>
        <w:pStyle w:val="af0"/>
        <w:rPr>
          <w:sz w:val="28"/>
          <w:szCs w:val="28"/>
          <w:rtl/>
          <w:lang w:bidi="ar-DZ"/>
        </w:rPr>
      </w:pPr>
      <w:r w:rsidRPr="00A12CA8">
        <w:rPr>
          <w:rStyle w:val="af1"/>
          <w:sz w:val="28"/>
          <w:szCs w:val="28"/>
        </w:rPr>
        <w:footnoteRef/>
      </w:r>
      <w:r w:rsidRPr="00A12CA8">
        <w:rPr>
          <w:sz w:val="28"/>
          <w:szCs w:val="28"/>
          <w:rtl/>
        </w:rPr>
        <w:t xml:space="preserve"> </w:t>
      </w:r>
      <w:r w:rsidRPr="00A12CA8">
        <w:rPr>
          <w:rFonts w:hint="cs"/>
          <w:sz w:val="28"/>
          <w:szCs w:val="28"/>
          <w:rtl/>
          <w:lang w:bidi="ar-DZ"/>
        </w:rPr>
        <w:t xml:space="preserve">يسر نصير </w:t>
      </w:r>
      <w:r w:rsidRPr="00532E88">
        <w:rPr>
          <w:rFonts w:hint="cs"/>
          <w:b/>
          <w:bCs/>
          <w:sz w:val="28"/>
          <w:szCs w:val="28"/>
          <w:rtl/>
          <w:lang w:bidi="ar-DZ"/>
        </w:rPr>
        <w:t>جواد</w:t>
      </w:r>
      <w:r w:rsidRPr="00A12CA8">
        <w:rPr>
          <w:rFonts w:hint="cs"/>
          <w:sz w:val="28"/>
          <w:szCs w:val="28"/>
          <w:rtl/>
          <w:lang w:bidi="ar-DZ"/>
        </w:rPr>
        <w:t xml:space="preserve">، </w:t>
      </w:r>
      <w:r w:rsidRPr="00532E88">
        <w:rPr>
          <w:rFonts w:hint="cs"/>
          <w:sz w:val="28"/>
          <w:szCs w:val="28"/>
          <w:u w:val="single"/>
          <w:rtl/>
          <w:lang w:bidi="ar-DZ"/>
        </w:rPr>
        <w:t>جريمتي التعذيب والاغتصاب الواقعة على الأطفال في النزعات المسلحة غير الدولية من قبل الكيانات غير الدولية</w:t>
      </w:r>
      <w:r w:rsidRPr="00A12CA8">
        <w:rPr>
          <w:rFonts w:hint="cs"/>
          <w:sz w:val="28"/>
          <w:szCs w:val="28"/>
          <w:rtl/>
          <w:lang w:bidi="ar-DZ"/>
        </w:rPr>
        <w:t>، قدمت هذه الرسالة استكمالا لمتطلبات الحصول على درجة الماجستير في القانون العام، جامعة الشرق الأوسط، آب، 2018، ص71</w:t>
      </w:r>
      <w:r>
        <w:rPr>
          <w:rFonts w:hint="cs"/>
          <w:sz w:val="28"/>
          <w:szCs w:val="28"/>
          <w:rtl/>
          <w:lang w:bidi="ar-DZ"/>
        </w:rPr>
        <w:t>-70</w:t>
      </w:r>
      <w:r w:rsidRPr="00A12CA8">
        <w:rPr>
          <w:rFonts w:hint="cs"/>
          <w:sz w:val="28"/>
          <w:szCs w:val="28"/>
          <w:rtl/>
          <w:lang w:bidi="ar-DZ"/>
        </w:rPr>
        <w:t>.</w:t>
      </w:r>
    </w:p>
  </w:footnote>
  <w:footnote w:id="17">
    <w:p w:rsidR="0092784E" w:rsidRPr="00042FCC" w:rsidRDefault="0092784E">
      <w:pPr>
        <w:pStyle w:val="af0"/>
        <w:rPr>
          <w:sz w:val="28"/>
          <w:szCs w:val="28"/>
          <w:rtl/>
          <w:lang w:bidi="ar-DZ"/>
        </w:rPr>
      </w:pPr>
      <w:r w:rsidRPr="00042FCC">
        <w:rPr>
          <w:rStyle w:val="af1"/>
          <w:sz w:val="28"/>
          <w:szCs w:val="28"/>
        </w:rPr>
        <w:footnoteRef/>
      </w:r>
      <w:r w:rsidRPr="00042FCC">
        <w:rPr>
          <w:sz w:val="28"/>
          <w:szCs w:val="28"/>
          <w:rtl/>
        </w:rPr>
        <w:t xml:space="preserve"> </w:t>
      </w:r>
      <w:r>
        <w:rPr>
          <w:rFonts w:hint="cs"/>
          <w:sz w:val="28"/>
          <w:szCs w:val="28"/>
          <w:rtl/>
          <w:lang w:bidi="ar-DZ"/>
        </w:rPr>
        <w:t>ا</w:t>
      </w:r>
      <w:r w:rsidRPr="00042FCC">
        <w:rPr>
          <w:rFonts w:hint="cs"/>
          <w:sz w:val="28"/>
          <w:szCs w:val="28"/>
          <w:rtl/>
          <w:lang w:bidi="ar-DZ"/>
        </w:rPr>
        <w:t xml:space="preserve">عتصام </w:t>
      </w:r>
      <w:r w:rsidRPr="00532E88">
        <w:rPr>
          <w:rFonts w:hint="cs"/>
          <w:b/>
          <w:bCs/>
          <w:sz w:val="28"/>
          <w:szCs w:val="28"/>
          <w:rtl/>
          <w:lang w:bidi="ar-DZ"/>
        </w:rPr>
        <w:t>العبد صالح الوهيبي</w:t>
      </w:r>
      <w:r w:rsidRPr="00042FCC">
        <w:rPr>
          <w:rFonts w:hint="cs"/>
          <w:sz w:val="28"/>
          <w:szCs w:val="28"/>
          <w:rtl/>
          <w:lang w:bidi="ar-DZ"/>
        </w:rPr>
        <w:t xml:space="preserve">، </w:t>
      </w:r>
      <w:r w:rsidRPr="00532E88">
        <w:rPr>
          <w:rFonts w:hint="cs"/>
          <w:sz w:val="28"/>
          <w:szCs w:val="28"/>
          <w:u w:val="single"/>
          <w:rtl/>
          <w:lang w:bidi="ar-DZ"/>
        </w:rPr>
        <w:t>جريمة تجنيد الأطفال واشراكهم في النزاعات المسلحة في ضوء أحكام القانون الدولي الإنساني</w:t>
      </w:r>
      <w:r w:rsidRPr="00042FCC">
        <w:rPr>
          <w:rFonts w:hint="cs"/>
          <w:sz w:val="28"/>
          <w:szCs w:val="28"/>
          <w:rtl/>
          <w:lang w:bidi="ar-DZ"/>
        </w:rPr>
        <w:t>، مجلة جامعة عدن للعلوم الإنسانية والاجتماعية، 29سبتمبر2021، ص297.</w:t>
      </w:r>
    </w:p>
  </w:footnote>
  <w:footnote w:id="18">
    <w:p w:rsidR="0092784E" w:rsidRDefault="0092784E">
      <w:pPr>
        <w:pStyle w:val="af0"/>
        <w:rPr>
          <w:rtl/>
          <w:lang w:bidi="ar-DZ"/>
        </w:rPr>
      </w:pPr>
      <w:r w:rsidRPr="00BA3879">
        <w:rPr>
          <w:rStyle w:val="af1"/>
          <w:sz w:val="28"/>
          <w:szCs w:val="28"/>
        </w:rPr>
        <w:footnoteRef/>
      </w:r>
      <w:r w:rsidRPr="00BA3879">
        <w:rPr>
          <w:sz w:val="28"/>
          <w:szCs w:val="28"/>
          <w:rtl/>
        </w:rPr>
        <w:t xml:space="preserve"> </w:t>
      </w:r>
      <w:r w:rsidRPr="00BA3879">
        <w:rPr>
          <w:rFonts w:hint="cs"/>
          <w:sz w:val="28"/>
          <w:szCs w:val="28"/>
          <w:rtl/>
          <w:lang w:bidi="ar-DZ"/>
        </w:rPr>
        <w:t xml:space="preserve">عاشوري </w:t>
      </w:r>
      <w:r w:rsidRPr="00B81617">
        <w:rPr>
          <w:rFonts w:hint="cs"/>
          <w:b/>
          <w:bCs/>
          <w:sz w:val="28"/>
          <w:szCs w:val="28"/>
          <w:rtl/>
          <w:lang w:bidi="ar-DZ"/>
        </w:rPr>
        <w:t>وردة</w:t>
      </w:r>
      <w:r w:rsidRPr="00BA3879">
        <w:rPr>
          <w:rFonts w:hint="cs"/>
          <w:sz w:val="28"/>
          <w:szCs w:val="28"/>
          <w:rtl/>
          <w:lang w:bidi="ar-DZ"/>
        </w:rPr>
        <w:t xml:space="preserve">، </w:t>
      </w:r>
      <w:r w:rsidRPr="00B81617">
        <w:rPr>
          <w:rFonts w:hint="cs"/>
          <w:sz w:val="28"/>
          <w:szCs w:val="28"/>
          <w:u w:val="single"/>
          <w:rtl/>
          <w:lang w:bidi="ar-DZ"/>
        </w:rPr>
        <w:t>داودي الزهرة، حماية الأطفال أثناء النزاع المسلحة، مذكرة لنيل شهادة الماستر في الحقوق والحريات</w:t>
      </w:r>
      <w:r w:rsidRPr="00BA3879">
        <w:rPr>
          <w:rFonts w:hint="cs"/>
          <w:sz w:val="28"/>
          <w:szCs w:val="28"/>
          <w:rtl/>
          <w:lang w:bidi="ar-DZ"/>
        </w:rPr>
        <w:t>، جامعة دراية أدرار، 2014 2015</w:t>
      </w:r>
      <w:r w:rsidRPr="00871E60">
        <w:rPr>
          <w:rFonts w:hint="cs"/>
          <w:sz w:val="28"/>
          <w:szCs w:val="28"/>
          <w:rtl/>
          <w:lang w:bidi="ar-DZ"/>
        </w:rPr>
        <w:t>، ص05</w:t>
      </w:r>
      <w:r>
        <w:rPr>
          <w:rFonts w:hint="cs"/>
          <w:rtl/>
          <w:lang w:bidi="ar-DZ"/>
        </w:rPr>
        <w:t>.</w:t>
      </w:r>
    </w:p>
  </w:footnote>
  <w:footnote w:id="19">
    <w:p w:rsidR="0092784E" w:rsidRPr="00871E60" w:rsidRDefault="0092784E" w:rsidP="00871E60">
      <w:pPr>
        <w:pStyle w:val="af0"/>
        <w:rPr>
          <w:rtl/>
          <w:lang w:bidi="ar-DZ"/>
        </w:rPr>
      </w:pPr>
      <w:r w:rsidRPr="00871E60">
        <w:rPr>
          <w:rStyle w:val="af1"/>
          <w:sz w:val="28"/>
          <w:szCs w:val="28"/>
        </w:rPr>
        <w:footnoteRef/>
      </w:r>
      <w:r w:rsidRPr="00871E60">
        <w:rPr>
          <w:sz w:val="28"/>
          <w:szCs w:val="28"/>
          <w:rtl/>
        </w:rPr>
        <w:t xml:space="preserve"> </w:t>
      </w:r>
      <w:r w:rsidRPr="00871E60">
        <w:rPr>
          <w:rFonts w:hint="cs"/>
          <w:sz w:val="28"/>
          <w:szCs w:val="28"/>
          <w:rtl/>
        </w:rPr>
        <w:t xml:space="preserve">بوخالفة </w:t>
      </w:r>
      <w:r w:rsidRPr="00871E60">
        <w:rPr>
          <w:rFonts w:hint="cs"/>
          <w:b/>
          <w:bCs/>
          <w:sz w:val="28"/>
          <w:szCs w:val="28"/>
          <w:rtl/>
        </w:rPr>
        <w:t>عفاف</w:t>
      </w:r>
      <w:r w:rsidRPr="00871E60">
        <w:rPr>
          <w:rFonts w:hint="cs"/>
          <w:sz w:val="28"/>
          <w:szCs w:val="28"/>
          <w:rtl/>
        </w:rPr>
        <w:t xml:space="preserve">، </w:t>
      </w:r>
      <w:r w:rsidRPr="00871E60">
        <w:rPr>
          <w:rFonts w:hint="cs"/>
          <w:sz w:val="28"/>
          <w:szCs w:val="28"/>
          <w:u w:val="single"/>
          <w:rtl/>
        </w:rPr>
        <w:t>إشراك الأطفال في النزاعات المسلحة بين الفقه الإسلامي والقانون الدولي الإنساني</w:t>
      </w:r>
      <w:r w:rsidRPr="00871E60">
        <w:rPr>
          <w:rFonts w:hint="cs"/>
          <w:sz w:val="28"/>
          <w:szCs w:val="28"/>
          <w:rtl/>
        </w:rPr>
        <w:t>، مذكرة لنيل شهادة الماستر، جامعة الشهيد حمه لخضر الوادي، 2016 2017، ص02 03.</w:t>
      </w:r>
    </w:p>
    <w:p w:rsidR="0092784E" w:rsidRDefault="0092784E">
      <w:pPr>
        <w:pStyle w:val="af0"/>
        <w:rPr>
          <w:rtl/>
          <w:lang w:bidi="ar-DZ"/>
        </w:rPr>
      </w:pPr>
    </w:p>
  </w:footnote>
  <w:footnote w:id="20">
    <w:p w:rsidR="0092784E" w:rsidRDefault="0092784E">
      <w:pPr>
        <w:pStyle w:val="af0"/>
        <w:rPr>
          <w:lang w:bidi="ar-DZ"/>
        </w:rPr>
      </w:pPr>
      <w:r w:rsidRPr="009C4220">
        <w:rPr>
          <w:rStyle w:val="af1"/>
          <w:sz w:val="28"/>
          <w:szCs w:val="28"/>
        </w:rPr>
        <w:footnoteRef/>
      </w:r>
      <w:r w:rsidRPr="009C4220">
        <w:rPr>
          <w:sz w:val="28"/>
          <w:szCs w:val="28"/>
          <w:rtl/>
        </w:rPr>
        <w:t xml:space="preserve"> </w:t>
      </w:r>
      <w:r>
        <w:rPr>
          <w:rFonts w:hint="cs"/>
          <w:sz w:val="28"/>
          <w:szCs w:val="28"/>
          <w:rtl/>
          <w:lang w:bidi="ar-DZ"/>
        </w:rPr>
        <w:t xml:space="preserve"> بوخالفة </w:t>
      </w:r>
      <w:r w:rsidRPr="00B81617">
        <w:rPr>
          <w:rFonts w:hint="cs"/>
          <w:b/>
          <w:bCs/>
          <w:sz w:val="28"/>
          <w:szCs w:val="28"/>
          <w:rtl/>
          <w:lang w:bidi="ar-DZ"/>
        </w:rPr>
        <w:t>عفاف</w:t>
      </w:r>
      <w:r>
        <w:rPr>
          <w:rFonts w:hint="cs"/>
          <w:sz w:val="28"/>
          <w:szCs w:val="28"/>
          <w:rtl/>
          <w:lang w:bidi="ar-DZ"/>
        </w:rPr>
        <w:t>، م</w:t>
      </w:r>
      <w:r w:rsidRPr="009C4220">
        <w:rPr>
          <w:rFonts w:hint="cs"/>
          <w:sz w:val="28"/>
          <w:szCs w:val="28"/>
          <w:rtl/>
          <w:lang w:bidi="ar-DZ"/>
        </w:rPr>
        <w:t>رجع السابق، ص03 04.</w:t>
      </w:r>
    </w:p>
  </w:footnote>
  <w:footnote w:id="21">
    <w:p w:rsidR="0092784E" w:rsidRPr="00CB0CC3" w:rsidRDefault="0092784E">
      <w:pPr>
        <w:pStyle w:val="af0"/>
        <w:rPr>
          <w:sz w:val="28"/>
          <w:szCs w:val="28"/>
          <w:rtl/>
          <w:lang w:bidi="ar-DZ"/>
        </w:rPr>
      </w:pPr>
      <w:r w:rsidRPr="00CB0CC3">
        <w:rPr>
          <w:rStyle w:val="af1"/>
          <w:sz w:val="28"/>
          <w:szCs w:val="28"/>
        </w:rPr>
        <w:footnoteRef/>
      </w:r>
      <w:r w:rsidRPr="00CB0CC3">
        <w:rPr>
          <w:sz w:val="28"/>
          <w:szCs w:val="28"/>
          <w:rtl/>
        </w:rPr>
        <w:t xml:space="preserve"> </w:t>
      </w:r>
      <w:r>
        <w:rPr>
          <w:rFonts w:hint="cs"/>
          <w:sz w:val="28"/>
          <w:szCs w:val="28"/>
          <w:rtl/>
          <w:lang w:bidi="ar-DZ"/>
        </w:rPr>
        <w:t xml:space="preserve">بوخالفة </w:t>
      </w:r>
      <w:r w:rsidRPr="00B81617">
        <w:rPr>
          <w:rFonts w:hint="cs"/>
          <w:b/>
          <w:bCs/>
          <w:sz w:val="28"/>
          <w:szCs w:val="28"/>
          <w:rtl/>
          <w:lang w:bidi="ar-DZ"/>
        </w:rPr>
        <w:t>عفاف</w:t>
      </w:r>
      <w:r w:rsidRPr="00CB0CC3">
        <w:rPr>
          <w:rFonts w:hint="cs"/>
          <w:sz w:val="28"/>
          <w:szCs w:val="28"/>
          <w:rtl/>
          <w:lang w:bidi="ar-DZ"/>
        </w:rPr>
        <w:t xml:space="preserve">، </w:t>
      </w:r>
      <w:r w:rsidRPr="00B81617">
        <w:rPr>
          <w:rFonts w:hint="cs"/>
          <w:sz w:val="28"/>
          <w:szCs w:val="28"/>
          <w:u w:val="single"/>
          <w:rtl/>
          <w:lang w:bidi="ar-DZ"/>
        </w:rPr>
        <w:t>إشراك الأطفال في النزاعات المسلحة بين الفقه الإسلامي والقانون الدولي الإنساني</w:t>
      </w:r>
      <w:r w:rsidRPr="00CB0CC3">
        <w:rPr>
          <w:rFonts w:hint="cs"/>
          <w:sz w:val="28"/>
          <w:szCs w:val="28"/>
          <w:rtl/>
          <w:lang w:bidi="ar-DZ"/>
        </w:rPr>
        <w:t>، مذكرة لنيل شهادة الماستر، جامعة الشهيد حمه لخضر الوادي، 2016 2017، ص05 06.</w:t>
      </w:r>
    </w:p>
  </w:footnote>
  <w:footnote w:id="22">
    <w:p w:rsidR="0092784E" w:rsidRPr="0070221F" w:rsidRDefault="0092784E">
      <w:pPr>
        <w:pStyle w:val="af0"/>
        <w:rPr>
          <w:sz w:val="28"/>
          <w:szCs w:val="28"/>
          <w:lang w:bidi="ar-DZ"/>
        </w:rPr>
      </w:pPr>
      <w:r w:rsidRPr="0070221F">
        <w:rPr>
          <w:rStyle w:val="af1"/>
          <w:sz w:val="28"/>
          <w:szCs w:val="28"/>
        </w:rPr>
        <w:footnoteRef/>
      </w:r>
      <w:r w:rsidRPr="0070221F">
        <w:rPr>
          <w:sz w:val="28"/>
          <w:szCs w:val="28"/>
          <w:rtl/>
        </w:rPr>
        <w:t xml:space="preserve"> </w:t>
      </w:r>
      <w:r>
        <w:rPr>
          <w:rFonts w:hint="cs"/>
          <w:sz w:val="28"/>
          <w:szCs w:val="28"/>
          <w:rtl/>
          <w:lang w:bidi="ar-DZ"/>
        </w:rPr>
        <w:t xml:space="preserve">بوخالفة </w:t>
      </w:r>
      <w:r w:rsidRPr="00B81617">
        <w:rPr>
          <w:rFonts w:hint="cs"/>
          <w:b/>
          <w:bCs/>
          <w:sz w:val="28"/>
          <w:szCs w:val="28"/>
          <w:rtl/>
          <w:lang w:bidi="ar-DZ"/>
        </w:rPr>
        <w:t>عفاف</w:t>
      </w:r>
      <w:r w:rsidRPr="0070221F">
        <w:rPr>
          <w:rFonts w:hint="cs"/>
          <w:sz w:val="28"/>
          <w:szCs w:val="28"/>
          <w:rtl/>
          <w:lang w:bidi="ar-DZ"/>
        </w:rPr>
        <w:t xml:space="preserve">، </w:t>
      </w:r>
      <w:r w:rsidRPr="00B81617">
        <w:rPr>
          <w:rFonts w:hint="cs"/>
          <w:sz w:val="28"/>
          <w:szCs w:val="28"/>
          <w:u w:val="single"/>
          <w:rtl/>
          <w:lang w:bidi="ar-DZ"/>
        </w:rPr>
        <w:t>إشراك الأطفال في النزاعات المسلحة بين الفقه الإسلامي والقانون الدولي الإنساني</w:t>
      </w:r>
      <w:r w:rsidRPr="0070221F">
        <w:rPr>
          <w:rFonts w:hint="cs"/>
          <w:sz w:val="28"/>
          <w:szCs w:val="28"/>
          <w:rtl/>
          <w:lang w:bidi="ar-DZ"/>
        </w:rPr>
        <w:t>، مذكرة لنيل شهادة الماستر، جامعة الشهيد حمه لخضر الوادي، 2016 2017، ص06.</w:t>
      </w:r>
    </w:p>
  </w:footnote>
  <w:footnote w:id="23">
    <w:p w:rsidR="0092784E" w:rsidRPr="000639FE" w:rsidRDefault="0092784E">
      <w:pPr>
        <w:pStyle w:val="af0"/>
        <w:rPr>
          <w:sz w:val="28"/>
          <w:szCs w:val="28"/>
          <w:rtl/>
          <w:lang w:bidi="ar-DZ"/>
        </w:rPr>
      </w:pPr>
      <w:r w:rsidRPr="000639FE">
        <w:rPr>
          <w:rStyle w:val="af1"/>
          <w:sz w:val="28"/>
          <w:szCs w:val="28"/>
        </w:rPr>
        <w:footnoteRef/>
      </w:r>
      <w:r w:rsidRPr="000639FE">
        <w:rPr>
          <w:sz w:val="28"/>
          <w:szCs w:val="28"/>
          <w:rtl/>
        </w:rPr>
        <w:t xml:space="preserve"> </w:t>
      </w:r>
      <w:r w:rsidRPr="000639FE">
        <w:rPr>
          <w:rFonts w:hint="cs"/>
          <w:sz w:val="28"/>
          <w:szCs w:val="28"/>
          <w:rtl/>
        </w:rPr>
        <w:t xml:space="preserve">عاشوري </w:t>
      </w:r>
      <w:r w:rsidRPr="00B81617">
        <w:rPr>
          <w:rFonts w:hint="cs"/>
          <w:b/>
          <w:bCs/>
          <w:sz w:val="28"/>
          <w:szCs w:val="28"/>
          <w:rtl/>
        </w:rPr>
        <w:t>وردة</w:t>
      </w:r>
      <w:r w:rsidRPr="000639FE">
        <w:rPr>
          <w:rFonts w:hint="cs"/>
          <w:sz w:val="28"/>
          <w:szCs w:val="28"/>
          <w:rtl/>
        </w:rPr>
        <w:t xml:space="preserve">، داودي </w:t>
      </w:r>
      <w:r w:rsidRPr="00B81617">
        <w:rPr>
          <w:rFonts w:hint="cs"/>
          <w:b/>
          <w:bCs/>
          <w:sz w:val="28"/>
          <w:szCs w:val="28"/>
          <w:rtl/>
        </w:rPr>
        <w:t>زهرة</w:t>
      </w:r>
      <w:r w:rsidRPr="000639FE">
        <w:rPr>
          <w:rFonts w:hint="cs"/>
          <w:sz w:val="28"/>
          <w:szCs w:val="28"/>
          <w:rtl/>
        </w:rPr>
        <w:t xml:space="preserve">، </w:t>
      </w:r>
      <w:r w:rsidRPr="00B81617">
        <w:rPr>
          <w:rFonts w:hint="cs"/>
          <w:sz w:val="28"/>
          <w:szCs w:val="28"/>
          <w:u w:val="single"/>
          <w:rtl/>
        </w:rPr>
        <w:t>حماية الأطفال أثناء النزعات المسلحة</w:t>
      </w:r>
      <w:r w:rsidRPr="000639FE">
        <w:rPr>
          <w:rFonts w:hint="cs"/>
          <w:sz w:val="28"/>
          <w:szCs w:val="28"/>
          <w:rtl/>
        </w:rPr>
        <w:t>، مذكرة لنيل شهادة الماستر في الحقوق والحريات، جامعة العقيد أحمد دراية أدرار، 2014 2015، ص06.</w:t>
      </w:r>
    </w:p>
  </w:footnote>
  <w:footnote w:id="24">
    <w:p w:rsidR="0092784E" w:rsidRPr="00125F7B" w:rsidRDefault="0092784E">
      <w:pPr>
        <w:pStyle w:val="af0"/>
        <w:rPr>
          <w:sz w:val="28"/>
          <w:szCs w:val="28"/>
          <w:lang w:bidi="ar-DZ"/>
        </w:rPr>
      </w:pPr>
      <w:r w:rsidRPr="00125F7B">
        <w:rPr>
          <w:rStyle w:val="af1"/>
          <w:sz w:val="28"/>
          <w:szCs w:val="28"/>
        </w:rPr>
        <w:footnoteRef/>
      </w:r>
      <w:r w:rsidRPr="00125F7B">
        <w:rPr>
          <w:sz w:val="28"/>
          <w:szCs w:val="28"/>
          <w:rtl/>
        </w:rPr>
        <w:t xml:space="preserve"> </w:t>
      </w:r>
      <w:r w:rsidRPr="00125F7B">
        <w:rPr>
          <w:rFonts w:hint="cs"/>
          <w:sz w:val="28"/>
          <w:szCs w:val="28"/>
          <w:rtl/>
          <w:lang w:bidi="ar-DZ"/>
        </w:rPr>
        <w:t xml:space="preserve">عاشوري </w:t>
      </w:r>
      <w:r w:rsidRPr="00B81617">
        <w:rPr>
          <w:rFonts w:hint="cs"/>
          <w:b/>
          <w:bCs/>
          <w:sz w:val="28"/>
          <w:szCs w:val="28"/>
          <w:rtl/>
          <w:lang w:bidi="ar-DZ"/>
        </w:rPr>
        <w:t>وردة،</w:t>
      </w:r>
      <w:r w:rsidRPr="00125F7B">
        <w:rPr>
          <w:rFonts w:hint="cs"/>
          <w:sz w:val="28"/>
          <w:szCs w:val="28"/>
          <w:rtl/>
          <w:lang w:bidi="ar-DZ"/>
        </w:rPr>
        <w:t xml:space="preserve"> داودي </w:t>
      </w:r>
      <w:r w:rsidRPr="00B81617">
        <w:rPr>
          <w:rFonts w:hint="cs"/>
          <w:b/>
          <w:bCs/>
          <w:sz w:val="28"/>
          <w:szCs w:val="28"/>
          <w:rtl/>
          <w:lang w:bidi="ar-DZ"/>
        </w:rPr>
        <w:t>زهرة</w:t>
      </w:r>
      <w:r w:rsidRPr="00125F7B">
        <w:rPr>
          <w:rFonts w:hint="cs"/>
          <w:sz w:val="28"/>
          <w:szCs w:val="28"/>
          <w:rtl/>
          <w:lang w:bidi="ar-DZ"/>
        </w:rPr>
        <w:t xml:space="preserve">، </w:t>
      </w:r>
      <w:r w:rsidRPr="00B81617">
        <w:rPr>
          <w:rFonts w:hint="cs"/>
          <w:sz w:val="28"/>
          <w:szCs w:val="28"/>
          <w:u w:val="single"/>
          <w:rtl/>
          <w:lang w:bidi="ar-DZ"/>
        </w:rPr>
        <w:t>حماية الأطفال أثناء النزاعات المسلحة</w:t>
      </w:r>
      <w:r w:rsidRPr="00125F7B">
        <w:rPr>
          <w:rFonts w:hint="cs"/>
          <w:sz w:val="28"/>
          <w:szCs w:val="28"/>
          <w:rtl/>
          <w:lang w:bidi="ar-DZ"/>
        </w:rPr>
        <w:t>، مذكرة لنيل شهادة الماستر في الحقوق والحريات، جامعة العقيد أحمد دراية أدرار، 2014 2015، ص06.</w:t>
      </w:r>
    </w:p>
  </w:footnote>
  <w:footnote w:id="25">
    <w:p w:rsidR="0092784E" w:rsidRDefault="0092784E">
      <w:pPr>
        <w:pStyle w:val="af0"/>
        <w:rPr>
          <w:rtl/>
          <w:lang w:bidi="ar-DZ"/>
        </w:rPr>
      </w:pPr>
      <w:r w:rsidRPr="00AF1CE6">
        <w:rPr>
          <w:rStyle w:val="af1"/>
          <w:sz w:val="28"/>
          <w:szCs w:val="28"/>
        </w:rPr>
        <w:footnoteRef/>
      </w:r>
      <w:r w:rsidRPr="00AF1CE6">
        <w:rPr>
          <w:sz w:val="28"/>
          <w:szCs w:val="28"/>
          <w:rtl/>
        </w:rPr>
        <w:t xml:space="preserve"> </w:t>
      </w:r>
      <w:r w:rsidRPr="00AF1CE6">
        <w:rPr>
          <w:rFonts w:hint="cs"/>
          <w:sz w:val="28"/>
          <w:szCs w:val="28"/>
          <w:rtl/>
        </w:rPr>
        <w:t xml:space="preserve">نهاري </w:t>
      </w:r>
      <w:r w:rsidRPr="00B81617">
        <w:rPr>
          <w:rFonts w:hint="cs"/>
          <w:b/>
          <w:bCs/>
          <w:sz w:val="28"/>
          <w:szCs w:val="28"/>
          <w:rtl/>
        </w:rPr>
        <w:t>نصيرة</w:t>
      </w:r>
      <w:r w:rsidRPr="00AF1CE6">
        <w:rPr>
          <w:rFonts w:hint="cs"/>
          <w:sz w:val="28"/>
          <w:szCs w:val="28"/>
          <w:rtl/>
        </w:rPr>
        <w:t xml:space="preserve">، </w:t>
      </w:r>
      <w:r w:rsidRPr="008B1948">
        <w:rPr>
          <w:rFonts w:hint="cs"/>
          <w:sz w:val="28"/>
          <w:szCs w:val="28"/>
          <w:u w:val="single"/>
          <w:rtl/>
        </w:rPr>
        <w:t>تجنيد الأطفال في الحروب الداخلية</w:t>
      </w:r>
      <w:r w:rsidRPr="00AF1CE6">
        <w:rPr>
          <w:rFonts w:hint="cs"/>
          <w:sz w:val="28"/>
          <w:szCs w:val="28"/>
          <w:rtl/>
        </w:rPr>
        <w:t>، مذكرة لنيل شهادة الماجيستير في القانون العام، جامعة وهران، 2013 2014، ص12.</w:t>
      </w:r>
    </w:p>
  </w:footnote>
  <w:footnote w:id="26">
    <w:p w:rsidR="0092784E" w:rsidRPr="00125F7B" w:rsidRDefault="0092784E">
      <w:pPr>
        <w:pStyle w:val="af0"/>
        <w:rPr>
          <w:sz w:val="28"/>
          <w:szCs w:val="28"/>
          <w:rtl/>
          <w:lang w:bidi="ar-DZ"/>
        </w:rPr>
      </w:pPr>
      <w:r w:rsidRPr="00125F7B">
        <w:rPr>
          <w:rStyle w:val="af1"/>
          <w:sz w:val="28"/>
          <w:szCs w:val="28"/>
        </w:rPr>
        <w:footnoteRef/>
      </w:r>
      <w:r w:rsidRPr="00125F7B">
        <w:rPr>
          <w:sz w:val="28"/>
          <w:szCs w:val="28"/>
          <w:rtl/>
        </w:rPr>
        <w:t xml:space="preserve"> </w:t>
      </w:r>
      <w:r>
        <w:rPr>
          <w:rFonts w:hint="cs"/>
          <w:sz w:val="28"/>
          <w:szCs w:val="28"/>
          <w:rtl/>
          <w:lang w:bidi="ar-DZ"/>
        </w:rPr>
        <w:t xml:space="preserve">نهاري </w:t>
      </w:r>
      <w:r w:rsidRPr="008B1948">
        <w:rPr>
          <w:rFonts w:hint="cs"/>
          <w:b/>
          <w:bCs/>
          <w:sz w:val="28"/>
          <w:szCs w:val="28"/>
          <w:rtl/>
          <w:lang w:bidi="ar-DZ"/>
        </w:rPr>
        <w:t>نصيرة</w:t>
      </w:r>
      <w:r>
        <w:rPr>
          <w:rFonts w:hint="cs"/>
          <w:sz w:val="28"/>
          <w:szCs w:val="28"/>
          <w:rtl/>
          <w:lang w:bidi="ar-DZ"/>
        </w:rPr>
        <w:t xml:space="preserve">، </w:t>
      </w:r>
      <w:r w:rsidRPr="008B1948">
        <w:rPr>
          <w:rFonts w:hint="cs"/>
          <w:sz w:val="28"/>
          <w:szCs w:val="28"/>
          <w:u w:val="single"/>
          <w:rtl/>
          <w:lang w:bidi="ar-DZ"/>
        </w:rPr>
        <w:t>تجنيد الأطفال في الحروب الداخلية</w:t>
      </w:r>
      <w:r>
        <w:rPr>
          <w:rFonts w:hint="cs"/>
          <w:sz w:val="28"/>
          <w:szCs w:val="28"/>
          <w:rtl/>
          <w:lang w:bidi="ar-DZ"/>
        </w:rPr>
        <w:t>، مذكرة لنيل شهادة الماجيستير في القانون العام، جامعة وهران، 2013 2014، ص12.</w:t>
      </w:r>
    </w:p>
  </w:footnote>
  <w:footnote w:id="27">
    <w:p w:rsidR="0092784E" w:rsidRPr="00C71889" w:rsidRDefault="0092784E">
      <w:pPr>
        <w:pStyle w:val="af0"/>
        <w:rPr>
          <w:sz w:val="28"/>
          <w:szCs w:val="28"/>
          <w:lang w:bidi="ar-DZ"/>
        </w:rPr>
      </w:pPr>
      <w:r w:rsidRPr="00C71889">
        <w:rPr>
          <w:rStyle w:val="af1"/>
          <w:sz w:val="28"/>
          <w:szCs w:val="28"/>
        </w:rPr>
        <w:footnoteRef/>
      </w:r>
      <w:r w:rsidRPr="00C71889">
        <w:rPr>
          <w:sz w:val="28"/>
          <w:szCs w:val="28"/>
          <w:rtl/>
        </w:rPr>
        <w:t xml:space="preserve"> </w:t>
      </w:r>
      <w:r>
        <w:rPr>
          <w:rFonts w:hint="cs"/>
          <w:sz w:val="28"/>
          <w:szCs w:val="28"/>
          <w:rtl/>
        </w:rPr>
        <w:t xml:space="preserve">نهاري </w:t>
      </w:r>
      <w:r w:rsidRPr="008B1948">
        <w:rPr>
          <w:rFonts w:hint="cs"/>
          <w:b/>
          <w:bCs/>
          <w:sz w:val="28"/>
          <w:szCs w:val="28"/>
          <w:rtl/>
        </w:rPr>
        <w:t>نصيرة</w:t>
      </w:r>
      <w:r>
        <w:rPr>
          <w:rFonts w:hint="cs"/>
          <w:sz w:val="28"/>
          <w:szCs w:val="28"/>
          <w:rtl/>
        </w:rPr>
        <w:t>، مر</w:t>
      </w:r>
      <w:r w:rsidRPr="00C71889">
        <w:rPr>
          <w:rFonts w:hint="cs"/>
          <w:sz w:val="28"/>
          <w:szCs w:val="28"/>
          <w:rtl/>
        </w:rPr>
        <w:t>جع السابق، ص14.</w:t>
      </w:r>
    </w:p>
  </w:footnote>
  <w:footnote w:id="28">
    <w:p w:rsidR="0092784E" w:rsidRPr="00BC4658" w:rsidRDefault="0092784E">
      <w:pPr>
        <w:pStyle w:val="af0"/>
        <w:rPr>
          <w:sz w:val="28"/>
          <w:szCs w:val="28"/>
          <w:rtl/>
          <w:lang w:bidi="ar-DZ"/>
        </w:rPr>
      </w:pPr>
      <w:r w:rsidRPr="00BC4658">
        <w:rPr>
          <w:rStyle w:val="af1"/>
          <w:sz w:val="28"/>
          <w:szCs w:val="28"/>
        </w:rPr>
        <w:footnoteRef/>
      </w:r>
      <w:r w:rsidRPr="00BC4658">
        <w:rPr>
          <w:sz w:val="28"/>
          <w:szCs w:val="28"/>
          <w:rtl/>
        </w:rPr>
        <w:t xml:space="preserve"> </w:t>
      </w:r>
      <w:r w:rsidRPr="00BC4658">
        <w:rPr>
          <w:rFonts w:hint="cs"/>
          <w:sz w:val="28"/>
          <w:szCs w:val="28"/>
          <w:rtl/>
        </w:rPr>
        <w:t xml:space="preserve">نهاري </w:t>
      </w:r>
      <w:r w:rsidRPr="008B1948">
        <w:rPr>
          <w:rFonts w:hint="cs"/>
          <w:b/>
          <w:bCs/>
          <w:sz w:val="28"/>
          <w:szCs w:val="28"/>
          <w:rtl/>
        </w:rPr>
        <w:t>نصيرة</w:t>
      </w:r>
      <w:r w:rsidRPr="00BC4658">
        <w:rPr>
          <w:rFonts w:hint="cs"/>
          <w:sz w:val="28"/>
          <w:szCs w:val="28"/>
          <w:rtl/>
        </w:rPr>
        <w:t xml:space="preserve">، </w:t>
      </w:r>
      <w:r w:rsidRPr="008B1948">
        <w:rPr>
          <w:rFonts w:hint="cs"/>
          <w:sz w:val="28"/>
          <w:szCs w:val="28"/>
          <w:u w:val="single"/>
          <w:rtl/>
        </w:rPr>
        <w:t>تجنيد الأطفال في الحروب الداخلية</w:t>
      </w:r>
      <w:r w:rsidRPr="00BC4658">
        <w:rPr>
          <w:rFonts w:hint="cs"/>
          <w:sz w:val="28"/>
          <w:szCs w:val="28"/>
          <w:rtl/>
        </w:rPr>
        <w:t xml:space="preserve">، مذكرة لنيل شهادة الماجيستير في القانون العام، جامعة وهران، 2013 2014، </w:t>
      </w:r>
      <w:r w:rsidRPr="00BC4658">
        <w:rPr>
          <w:rFonts w:hint="cs"/>
          <w:sz w:val="28"/>
          <w:szCs w:val="28"/>
          <w:rtl/>
          <w:lang w:bidi="ar-DZ"/>
        </w:rPr>
        <w:t>ص15.</w:t>
      </w:r>
    </w:p>
  </w:footnote>
  <w:footnote w:id="29">
    <w:p w:rsidR="0092784E" w:rsidRPr="00BC4658" w:rsidRDefault="0092784E">
      <w:pPr>
        <w:pStyle w:val="af0"/>
        <w:rPr>
          <w:sz w:val="28"/>
          <w:szCs w:val="28"/>
          <w:rtl/>
          <w:lang w:bidi="ar-DZ"/>
        </w:rPr>
      </w:pPr>
      <w:r w:rsidRPr="00BC4658">
        <w:rPr>
          <w:rStyle w:val="af1"/>
          <w:sz w:val="28"/>
          <w:szCs w:val="28"/>
        </w:rPr>
        <w:footnoteRef/>
      </w:r>
      <w:r w:rsidRPr="00BC4658">
        <w:rPr>
          <w:sz w:val="28"/>
          <w:szCs w:val="28"/>
          <w:rtl/>
        </w:rPr>
        <w:t xml:space="preserve"> </w:t>
      </w:r>
      <w:r w:rsidRPr="00BC4658">
        <w:rPr>
          <w:rFonts w:hint="cs"/>
          <w:sz w:val="28"/>
          <w:szCs w:val="28"/>
          <w:rtl/>
          <w:lang w:bidi="ar-DZ"/>
        </w:rPr>
        <w:t xml:space="preserve">نهاري </w:t>
      </w:r>
      <w:r w:rsidRPr="008B1948">
        <w:rPr>
          <w:rFonts w:hint="cs"/>
          <w:b/>
          <w:bCs/>
          <w:sz w:val="28"/>
          <w:szCs w:val="28"/>
          <w:rtl/>
          <w:lang w:bidi="ar-DZ"/>
        </w:rPr>
        <w:t>نصيرة</w:t>
      </w:r>
      <w:r w:rsidRPr="00BC4658">
        <w:rPr>
          <w:rFonts w:hint="cs"/>
          <w:sz w:val="28"/>
          <w:szCs w:val="28"/>
          <w:rtl/>
          <w:lang w:bidi="ar-DZ"/>
        </w:rPr>
        <w:t xml:space="preserve">، </w:t>
      </w:r>
      <w:r w:rsidRPr="008B1948">
        <w:rPr>
          <w:rFonts w:hint="cs"/>
          <w:sz w:val="28"/>
          <w:szCs w:val="28"/>
          <w:u w:val="single"/>
          <w:rtl/>
          <w:lang w:bidi="ar-DZ"/>
        </w:rPr>
        <w:t>تجنيد الأطفال في الحروب الداخلية</w:t>
      </w:r>
      <w:r w:rsidRPr="00BC4658">
        <w:rPr>
          <w:rFonts w:hint="cs"/>
          <w:sz w:val="28"/>
          <w:szCs w:val="28"/>
          <w:rtl/>
          <w:lang w:bidi="ar-DZ"/>
        </w:rPr>
        <w:t>، مذكرة لنيل شهادة الماجيستير في القانون العام، جامعة وهران، 2013 2014، ص16.</w:t>
      </w:r>
    </w:p>
  </w:footnote>
  <w:footnote w:id="30">
    <w:p w:rsidR="0092784E" w:rsidRPr="00046917" w:rsidRDefault="0092784E">
      <w:pPr>
        <w:pStyle w:val="af0"/>
        <w:rPr>
          <w:sz w:val="28"/>
          <w:szCs w:val="28"/>
          <w:lang w:bidi="ar-DZ"/>
        </w:rPr>
      </w:pPr>
      <w:r w:rsidRPr="00046917">
        <w:rPr>
          <w:rStyle w:val="af1"/>
          <w:sz w:val="28"/>
          <w:szCs w:val="28"/>
        </w:rPr>
        <w:footnoteRef/>
      </w:r>
      <w:r w:rsidRPr="00046917">
        <w:rPr>
          <w:sz w:val="28"/>
          <w:szCs w:val="28"/>
          <w:rtl/>
        </w:rPr>
        <w:t xml:space="preserve"> </w:t>
      </w:r>
      <w:r>
        <w:rPr>
          <w:rFonts w:hint="cs"/>
          <w:sz w:val="28"/>
          <w:szCs w:val="28"/>
          <w:rtl/>
          <w:lang w:bidi="ar-DZ"/>
        </w:rPr>
        <w:t xml:space="preserve">بوخالفة </w:t>
      </w:r>
      <w:r w:rsidRPr="008B1948">
        <w:rPr>
          <w:rFonts w:hint="cs"/>
          <w:b/>
          <w:bCs/>
          <w:sz w:val="28"/>
          <w:szCs w:val="28"/>
          <w:rtl/>
          <w:lang w:bidi="ar-DZ"/>
        </w:rPr>
        <w:t>عفاف</w:t>
      </w:r>
      <w:r w:rsidRPr="00046917">
        <w:rPr>
          <w:rFonts w:hint="cs"/>
          <w:sz w:val="28"/>
          <w:szCs w:val="28"/>
          <w:rtl/>
          <w:lang w:bidi="ar-DZ"/>
        </w:rPr>
        <w:t xml:space="preserve">، </w:t>
      </w:r>
      <w:r w:rsidRPr="008B1948">
        <w:rPr>
          <w:rFonts w:hint="cs"/>
          <w:sz w:val="28"/>
          <w:szCs w:val="28"/>
          <w:u w:val="single"/>
          <w:rtl/>
          <w:lang w:bidi="ar-DZ"/>
        </w:rPr>
        <w:t>اشراك الأطفال في النزاعات المسلحة بين الفقه الإسلامي والقانون الدولي الإنساني</w:t>
      </w:r>
      <w:r w:rsidRPr="00046917">
        <w:rPr>
          <w:rFonts w:hint="cs"/>
          <w:sz w:val="28"/>
          <w:szCs w:val="28"/>
          <w:rtl/>
          <w:lang w:bidi="ar-DZ"/>
        </w:rPr>
        <w:t>، مذكر لنيل شهادة الماستر، جامعة الشهيد حمه لخضر الوادي، 2016 2017، ص09.</w:t>
      </w:r>
    </w:p>
  </w:footnote>
  <w:footnote w:id="31">
    <w:p w:rsidR="0092784E" w:rsidRPr="00B103CA" w:rsidRDefault="0092784E">
      <w:pPr>
        <w:pStyle w:val="af0"/>
        <w:rPr>
          <w:sz w:val="28"/>
          <w:szCs w:val="28"/>
          <w:rtl/>
          <w:lang w:bidi="ar-DZ"/>
        </w:rPr>
      </w:pPr>
      <w:r w:rsidRPr="00B103CA">
        <w:rPr>
          <w:rStyle w:val="af1"/>
          <w:sz w:val="28"/>
          <w:szCs w:val="28"/>
        </w:rPr>
        <w:footnoteRef/>
      </w:r>
      <w:r w:rsidRPr="00B103CA">
        <w:rPr>
          <w:sz w:val="28"/>
          <w:szCs w:val="28"/>
          <w:rtl/>
        </w:rPr>
        <w:t xml:space="preserve"> </w:t>
      </w:r>
      <w:r>
        <w:rPr>
          <w:rFonts w:hint="cs"/>
          <w:sz w:val="28"/>
          <w:szCs w:val="28"/>
          <w:rtl/>
          <w:lang w:bidi="ar-DZ"/>
        </w:rPr>
        <w:t xml:space="preserve">بوخالفة </w:t>
      </w:r>
      <w:r w:rsidRPr="008B1948">
        <w:rPr>
          <w:rFonts w:hint="cs"/>
          <w:b/>
          <w:bCs/>
          <w:sz w:val="28"/>
          <w:szCs w:val="28"/>
          <w:rtl/>
          <w:lang w:bidi="ar-DZ"/>
        </w:rPr>
        <w:t>عفاف</w:t>
      </w:r>
      <w:r w:rsidRPr="00B103CA">
        <w:rPr>
          <w:rFonts w:hint="cs"/>
          <w:sz w:val="28"/>
          <w:szCs w:val="28"/>
          <w:rtl/>
          <w:lang w:bidi="ar-DZ"/>
        </w:rPr>
        <w:t xml:space="preserve">، </w:t>
      </w:r>
      <w:r w:rsidRPr="008B1948">
        <w:rPr>
          <w:rFonts w:hint="cs"/>
          <w:sz w:val="28"/>
          <w:szCs w:val="28"/>
          <w:u w:val="single"/>
          <w:rtl/>
          <w:lang w:bidi="ar-DZ"/>
        </w:rPr>
        <w:t>إشراك الأطفال في النزاعات المسلحة بين الفقه الإسلامي والقانون الدولي الإنساني</w:t>
      </w:r>
      <w:r w:rsidRPr="00B103CA">
        <w:rPr>
          <w:rFonts w:hint="cs"/>
          <w:sz w:val="28"/>
          <w:szCs w:val="28"/>
          <w:rtl/>
          <w:lang w:bidi="ar-DZ"/>
        </w:rPr>
        <w:t>، مذكرة لنيل شهادة الماستر، جامعة حمه لخضر الوادي، 2016 2017، ص09 10.</w:t>
      </w:r>
    </w:p>
  </w:footnote>
  <w:footnote w:id="32">
    <w:p w:rsidR="0092784E" w:rsidRPr="009D78B1" w:rsidRDefault="0092784E">
      <w:pPr>
        <w:pStyle w:val="af0"/>
        <w:rPr>
          <w:sz w:val="28"/>
          <w:szCs w:val="28"/>
          <w:rtl/>
          <w:lang w:bidi="ar-DZ"/>
        </w:rPr>
      </w:pPr>
      <w:r w:rsidRPr="009D78B1">
        <w:rPr>
          <w:rStyle w:val="af1"/>
          <w:sz w:val="28"/>
          <w:szCs w:val="28"/>
        </w:rPr>
        <w:footnoteRef/>
      </w:r>
      <w:r w:rsidRPr="009D78B1">
        <w:rPr>
          <w:sz w:val="28"/>
          <w:szCs w:val="28"/>
          <w:rtl/>
        </w:rPr>
        <w:t xml:space="preserve"> </w:t>
      </w:r>
      <w:r w:rsidRPr="009D78B1">
        <w:rPr>
          <w:rFonts w:hint="cs"/>
          <w:sz w:val="28"/>
          <w:szCs w:val="28"/>
          <w:rtl/>
          <w:lang w:bidi="ar-DZ"/>
        </w:rPr>
        <w:t xml:space="preserve">نهاري </w:t>
      </w:r>
      <w:r w:rsidRPr="008B1948">
        <w:rPr>
          <w:rFonts w:hint="cs"/>
          <w:b/>
          <w:bCs/>
          <w:sz w:val="28"/>
          <w:szCs w:val="28"/>
          <w:rtl/>
          <w:lang w:bidi="ar-DZ"/>
        </w:rPr>
        <w:t>نصيرة</w:t>
      </w:r>
      <w:r w:rsidRPr="009D78B1">
        <w:rPr>
          <w:rFonts w:hint="cs"/>
          <w:sz w:val="28"/>
          <w:szCs w:val="28"/>
          <w:rtl/>
          <w:lang w:bidi="ar-DZ"/>
        </w:rPr>
        <w:t xml:space="preserve">، </w:t>
      </w:r>
      <w:r w:rsidRPr="008B1948">
        <w:rPr>
          <w:rFonts w:hint="cs"/>
          <w:sz w:val="28"/>
          <w:szCs w:val="28"/>
          <w:u w:val="single"/>
          <w:rtl/>
          <w:lang w:bidi="ar-DZ"/>
        </w:rPr>
        <w:t>تجنيد الأطفال في الحروب الداخلية، مذكرة لنيل شهادة الماستر</w:t>
      </w:r>
      <w:r w:rsidRPr="009D78B1">
        <w:rPr>
          <w:rFonts w:hint="cs"/>
          <w:sz w:val="28"/>
          <w:szCs w:val="28"/>
          <w:rtl/>
          <w:lang w:bidi="ar-DZ"/>
        </w:rPr>
        <w:t xml:space="preserve">، جامعة وهران، 2013 2014، ص </w:t>
      </w:r>
      <w:r>
        <w:rPr>
          <w:rFonts w:hint="cs"/>
          <w:sz w:val="28"/>
          <w:szCs w:val="28"/>
          <w:rtl/>
          <w:lang w:bidi="ar-DZ"/>
        </w:rPr>
        <w:t>16- 17.</w:t>
      </w:r>
    </w:p>
  </w:footnote>
  <w:footnote w:id="33">
    <w:p w:rsidR="0092784E" w:rsidRPr="00921292" w:rsidRDefault="0092784E">
      <w:pPr>
        <w:pStyle w:val="af0"/>
        <w:rPr>
          <w:sz w:val="28"/>
          <w:szCs w:val="28"/>
          <w:rtl/>
          <w:lang w:bidi="ar-DZ"/>
        </w:rPr>
      </w:pPr>
      <w:r w:rsidRPr="00921292">
        <w:rPr>
          <w:rStyle w:val="af1"/>
          <w:sz w:val="28"/>
          <w:szCs w:val="28"/>
        </w:rPr>
        <w:footnoteRef/>
      </w:r>
      <w:r w:rsidRPr="00921292">
        <w:rPr>
          <w:sz w:val="28"/>
          <w:szCs w:val="28"/>
          <w:rtl/>
        </w:rPr>
        <w:t xml:space="preserve"> </w:t>
      </w:r>
      <w:r>
        <w:rPr>
          <w:rFonts w:hint="cs"/>
          <w:sz w:val="28"/>
          <w:szCs w:val="28"/>
          <w:rtl/>
          <w:lang w:bidi="ar-DZ"/>
        </w:rPr>
        <w:t xml:space="preserve">نهاري </w:t>
      </w:r>
      <w:r w:rsidRPr="008B1948">
        <w:rPr>
          <w:rFonts w:hint="cs"/>
          <w:b/>
          <w:bCs/>
          <w:sz w:val="28"/>
          <w:szCs w:val="28"/>
          <w:rtl/>
          <w:lang w:bidi="ar-DZ"/>
        </w:rPr>
        <w:t>نصيرة</w:t>
      </w:r>
      <w:r>
        <w:rPr>
          <w:rFonts w:hint="cs"/>
          <w:sz w:val="28"/>
          <w:szCs w:val="28"/>
          <w:rtl/>
          <w:lang w:bidi="ar-DZ"/>
        </w:rPr>
        <w:t>، م</w:t>
      </w:r>
      <w:r w:rsidRPr="00921292">
        <w:rPr>
          <w:rFonts w:hint="cs"/>
          <w:sz w:val="28"/>
          <w:szCs w:val="28"/>
          <w:rtl/>
          <w:lang w:bidi="ar-DZ"/>
        </w:rPr>
        <w:t>رجع سابق، ص17 18.</w:t>
      </w:r>
    </w:p>
  </w:footnote>
  <w:footnote w:id="34">
    <w:p w:rsidR="0092784E" w:rsidRPr="00921292" w:rsidRDefault="0092784E">
      <w:pPr>
        <w:pStyle w:val="af0"/>
        <w:rPr>
          <w:sz w:val="28"/>
          <w:szCs w:val="28"/>
          <w:rtl/>
          <w:lang w:bidi="ar-DZ"/>
        </w:rPr>
      </w:pPr>
      <w:r w:rsidRPr="00921292">
        <w:rPr>
          <w:rStyle w:val="af1"/>
          <w:sz w:val="28"/>
          <w:szCs w:val="28"/>
        </w:rPr>
        <w:footnoteRef/>
      </w:r>
      <w:r w:rsidRPr="00921292">
        <w:rPr>
          <w:sz w:val="28"/>
          <w:szCs w:val="28"/>
          <w:rtl/>
        </w:rPr>
        <w:t xml:space="preserve"> </w:t>
      </w:r>
      <w:r w:rsidRPr="00921292">
        <w:rPr>
          <w:rFonts w:hint="cs"/>
          <w:sz w:val="28"/>
          <w:szCs w:val="28"/>
          <w:rtl/>
          <w:lang w:bidi="ar-DZ"/>
        </w:rPr>
        <w:t xml:space="preserve">نهاري </w:t>
      </w:r>
      <w:r w:rsidRPr="008B1948">
        <w:rPr>
          <w:rFonts w:hint="cs"/>
          <w:b/>
          <w:bCs/>
          <w:sz w:val="28"/>
          <w:szCs w:val="28"/>
          <w:rtl/>
          <w:lang w:bidi="ar-DZ"/>
        </w:rPr>
        <w:t>نصيرة</w:t>
      </w:r>
      <w:r w:rsidRPr="00921292">
        <w:rPr>
          <w:rFonts w:hint="cs"/>
          <w:sz w:val="28"/>
          <w:szCs w:val="28"/>
          <w:rtl/>
          <w:lang w:bidi="ar-DZ"/>
        </w:rPr>
        <w:t xml:space="preserve">، </w:t>
      </w:r>
      <w:r w:rsidRPr="008B1948">
        <w:rPr>
          <w:rFonts w:hint="cs"/>
          <w:sz w:val="28"/>
          <w:szCs w:val="28"/>
          <w:u w:val="single"/>
          <w:rtl/>
          <w:lang w:bidi="ar-DZ"/>
        </w:rPr>
        <w:t>تجنيد الأطفال في مناطق النزاع المسلحة</w:t>
      </w:r>
      <w:r w:rsidRPr="00921292">
        <w:rPr>
          <w:rFonts w:hint="cs"/>
          <w:sz w:val="28"/>
          <w:szCs w:val="28"/>
          <w:rtl/>
          <w:lang w:bidi="ar-DZ"/>
        </w:rPr>
        <w:t>، مذكرة لنيل شهادة الماستر، جامعة وهران، 2013 2014، ص18 19.</w:t>
      </w:r>
    </w:p>
  </w:footnote>
  <w:footnote w:id="35">
    <w:p w:rsidR="0092784E" w:rsidRPr="00921292" w:rsidRDefault="0092784E">
      <w:pPr>
        <w:pStyle w:val="af0"/>
        <w:rPr>
          <w:sz w:val="28"/>
          <w:szCs w:val="28"/>
          <w:rtl/>
          <w:lang w:bidi="ar-DZ"/>
        </w:rPr>
      </w:pPr>
      <w:r w:rsidRPr="00921292">
        <w:rPr>
          <w:rStyle w:val="af1"/>
          <w:sz w:val="28"/>
          <w:szCs w:val="28"/>
        </w:rPr>
        <w:footnoteRef/>
      </w:r>
      <w:r w:rsidRPr="00921292">
        <w:rPr>
          <w:sz w:val="28"/>
          <w:szCs w:val="28"/>
          <w:rtl/>
        </w:rPr>
        <w:t xml:space="preserve"> </w:t>
      </w:r>
      <w:r w:rsidRPr="00921292">
        <w:rPr>
          <w:rFonts w:hint="cs"/>
          <w:sz w:val="28"/>
          <w:szCs w:val="28"/>
          <w:rtl/>
          <w:lang w:bidi="ar-DZ"/>
        </w:rPr>
        <w:t xml:space="preserve">نهاري </w:t>
      </w:r>
      <w:r w:rsidRPr="008B1948">
        <w:rPr>
          <w:rFonts w:hint="cs"/>
          <w:b/>
          <w:bCs/>
          <w:sz w:val="28"/>
          <w:szCs w:val="28"/>
          <w:rtl/>
          <w:lang w:bidi="ar-DZ"/>
        </w:rPr>
        <w:t>نصيرة</w:t>
      </w:r>
      <w:r w:rsidRPr="00921292">
        <w:rPr>
          <w:rFonts w:hint="cs"/>
          <w:sz w:val="28"/>
          <w:szCs w:val="28"/>
          <w:rtl/>
          <w:lang w:bidi="ar-DZ"/>
        </w:rPr>
        <w:t xml:space="preserve">، </w:t>
      </w:r>
      <w:r w:rsidRPr="008B1948">
        <w:rPr>
          <w:rFonts w:hint="cs"/>
          <w:sz w:val="28"/>
          <w:szCs w:val="28"/>
          <w:u w:val="single"/>
          <w:rtl/>
          <w:lang w:bidi="ar-DZ"/>
        </w:rPr>
        <w:t>تجنيد الأطفال في مناطق النزاع المسلحة</w:t>
      </w:r>
      <w:r w:rsidRPr="00921292">
        <w:rPr>
          <w:rFonts w:hint="cs"/>
          <w:sz w:val="28"/>
          <w:szCs w:val="28"/>
          <w:rtl/>
          <w:lang w:bidi="ar-DZ"/>
        </w:rPr>
        <w:t>، مذكرة لنيل شهادة الماستر، جامعة وهران، 2013 2014، ص 19 20.</w:t>
      </w:r>
    </w:p>
  </w:footnote>
  <w:footnote w:id="36">
    <w:p w:rsidR="0092784E" w:rsidRPr="00346609" w:rsidRDefault="0092784E">
      <w:pPr>
        <w:pStyle w:val="af0"/>
        <w:rPr>
          <w:sz w:val="28"/>
          <w:szCs w:val="28"/>
          <w:rtl/>
          <w:lang w:bidi="ar-DZ"/>
        </w:rPr>
      </w:pPr>
      <w:r w:rsidRPr="00346609">
        <w:rPr>
          <w:rStyle w:val="af1"/>
          <w:sz w:val="28"/>
          <w:szCs w:val="28"/>
        </w:rPr>
        <w:footnoteRef/>
      </w:r>
      <w:r w:rsidRPr="00346609">
        <w:rPr>
          <w:sz w:val="28"/>
          <w:szCs w:val="28"/>
          <w:rtl/>
        </w:rPr>
        <w:t xml:space="preserve"> </w:t>
      </w:r>
      <w:r>
        <w:rPr>
          <w:rFonts w:hint="cs"/>
          <w:sz w:val="28"/>
          <w:szCs w:val="28"/>
          <w:rtl/>
          <w:lang w:bidi="ar-DZ"/>
        </w:rPr>
        <w:t xml:space="preserve">بوخالفة </w:t>
      </w:r>
      <w:r w:rsidRPr="004E5867">
        <w:rPr>
          <w:rFonts w:hint="cs"/>
          <w:b/>
          <w:bCs/>
          <w:sz w:val="28"/>
          <w:szCs w:val="28"/>
          <w:rtl/>
          <w:lang w:bidi="ar-DZ"/>
        </w:rPr>
        <w:t>عفاف</w:t>
      </w:r>
      <w:r w:rsidRPr="00346609">
        <w:rPr>
          <w:rFonts w:hint="cs"/>
          <w:sz w:val="28"/>
          <w:szCs w:val="28"/>
          <w:rtl/>
          <w:lang w:bidi="ar-DZ"/>
        </w:rPr>
        <w:t xml:space="preserve">، </w:t>
      </w:r>
      <w:r w:rsidRPr="004E5867">
        <w:rPr>
          <w:rFonts w:hint="cs"/>
          <w:sz w:val="28"/>
          <w:szCs w:val="28"/>
          <w:u w:val="single"/>
          <w:rtl/>
          <w:lang w:bidi="ar-DZ"/>
        </w:rPr>
        <w:t>إشراك الأطفال في النزاعات المسلحة بين الفقه الإسلامي والقانون الدولي الإنساني</w:t>
      </w:r>
      <w:r w:rsidRPr="00346609">
        <w:rPr>
          <w:rFonts w:hint="cs"/>
          <w:sz w:val="28"/>
          <w:szCs w:val="28"/>
          <w:rtl/>
          <w:lang w:bidi="ar-DZ"/>
        </w:rPr>
        <w:t>، مذكرة لنيل شهادة الماستر، جامعة الشهيد حمه لخضر الوادي، ص08.</w:t>
      </w:r>
    </w:p>
  </w:footnote>
  <w:footnote w:id="37">
    <w:p w:rsidR="0092784E" w:rsidRPr="00E92F84" w:rsidRDefault="0092784E">
      <w:pPr>
        <w:pStyle w:val="af0"/>
        <w:rPr>
          <w:sz w:val="28"/>
          <w:szCs w:val="28"/>
          <w:rtl/>
          <w:lang w:bidi="ar-DZ"/>
        </w:rPr>
      </w:pPr>
      <w:r w:rsidRPr="00E92F84">
        <w:rPr>
          <w:rStyle w:val="af1"/>
          <w:sz w:val="28"/>
          <w:szCs w:val="28"/>
        </w:rPr>
        <w:footnoteRef/>
      </w:r>
      <w:r>
        <w:rPr>
          <w:sz w:val="28"/>
          <w:szCs w:val="28"/>
        </w:rPr>
        <w:t xml:space="preserve"> </w:t>
      </w:r>
      <w:r w:rsidRPr="00E92F84">
        <w:rPr>
          <w:sz w:val="28"/>
          <w:szCs w:val="28"/>
          <w:rtl/>
        </w:rPr>
        <w:t xml:space="preserve"> </w:t>
      </w:r>
      <w:r>
        <w:rPr>
          <w:rFonts w:hint="cs"/>
          <w:sz w:val="28"/>
          <w:szCs w:val="28"/>
          <w:rtl/>
          <w:lang w:bidi="ar-DZ"/>
        </w:rPr>
        <w:t xml:space="preserve">منطاوي </w:t>
      </w:r>
      <w:r w:rsidRPr="004E5867">
        <w:rPr>
          <w:rFonts w:hint="cs"/>
          <w:b/>
          <w:bCs/>
          <w:sz w:val="28"/>
          <w:szCs w:val="28"/>
          <w:rtl/>
          <w:lang w:bidi="ar-DZ"/>
        </w:rPr>
        <w:t>محمد محمود</w:t>
      </w:r>
      <w:r w:rsidRPr="00E92F84">
        <w:rPr>
          <w:rFonts w:hint="cs"/>
          <w:sz w:val="28"/>
          <w:szCs w:val="28"/>
          <w:rtl/>
          <w:lang w:bidi="ar-DZ"/>
        </w:rPr>
        <w:t xml:space="preserve">، </w:t>
      </w:r>
      <w:r w:rsidRPr="004E5867">
        <w:rPr>
          <w:rFonts w:hint="cs"/>
          <w:sz w:val="28"/>
          <w:szCs w:val="28"/>
          <w:u w:val="single"/>
          <w:rtl/>
          <w:lang w:bidi="ar-DZ"/>
        </w:rPr>
        <w:t>الحروب الأهلية وآليات التعامل معها وفق القانون الدولي</w:t>
      </w:r>
      <w:r w:rsidRPr="00E92F84">
        <w:rPr>
          <w:rFonts w:hint="cs"/>
          <w:sz w:val="28"/>
          <w:szCs w:val="28"/>
          <w:rtl/>
          <w:lang w:bidi="ar-DZ"/>
        </w:rPr>
        <w:t>، الطبعة الأولى، القاهرة، 2015، ص158.</w:t>
      </w:r>
    </w:p>
  </w:footnote>
  <w:footnote w:id="38">
    <w:p w:rsidR="0092784E" w:rsidRPr="00E92F84" w:rsidRDefault="0092784E">
      <w:pPr>
        <w:pStyle w:val="af0"/>
        <w:rPr>
          <w:sz w:val="28"/>
          <w:szCs w:val="28"/>
          <w:rtl/>
          <w:lang w:bidi="ar-DZ"/>
        </w:rPr>
      </w:pPr>
      <w:r w:rsidRPr="00E92F84">
        <w:rPr>
          <w:rStyle w:val="af1"/>
          <w:sz w:val="28"/>
          <w:szCs w:val="28"/>
        </w:rPr>
        <w:footnoteRef/>
      </w:r>
      <w:r w:rsidRPr="00E92F84">
        <w:rPr>
          <w:sz w:val="28"/>
          <w:szCs w:val="28"/>
          <w:rtl/>
        </w:rPr>
        <w:t xml:space="preserve"> </w:t>
      </w:r>
      <w:r>
        <w:rPr>
          <w:rFonts w:hint="cs"/>
          <w:sz w:val="28"/>
          <w:szCs w:val="28"/>
          <w:rtl/>
          <w:lang w:bidi="ar-DZ"/>
        </w:rPr>
        <w:t xml:space="preserve">منطاوي </w:t>
      </w:r>
      <w:r w:rsidRPr="004E5867">
        <w:rPr>
          <w:rFonts w:hint="cs"/>
          <w:b/>
          <w:bCs/>
          <w:sz w:val="28"/>
          <w:szCs w:val="28"/>
          <w:rtl/>
          <w:lang w:bidi="ar-DZ"/>
        </w:rPr>
        <w:t>محمد محمود</w:t>
      </w:r>
      <w:r w:rsidRPr="00E92F84">
        <w:rPr>
          <w:rFonts w:hint="cs"/>
          <w:sz w:val="28"/>
          <w:szCs w:val="28"/>
          <w:rtl/>
          <w:lang w:bidi="ar-DZ"/>
        </w:rPr>
        <w:t>، نفس المرجع السابق، ص159 160.</w:t>
      </w:r>
    </w:p>
  </w:footnote>
  <w:footnote w:id="39">
    <w:p w:rsidR="0092784E" w:rsidRDefault="0092784E">
      <w:pPr>
        <w:pStyle w:val="af0"/>
        <w:rPr>
          <w:rtl/>
          <w:lang w:bidi="ar-DZ"/>
        </w:rPr>
      </w:pPr>
      <w:r w:rsidRPr="00E92F84">
        <w:rPr>
          <w:rStyle w:val="af1"/>
          <w:sz w:val="28"/>
          <w:szCs w:val="28"/>
        </w:rPr>
        <w:footnoteRef/>
      </w:r>
      <w:r w:rsidRPr="00E92F84">
        <w:rPr>
          <w:sz w:val="28"/>
          <w:szCs w:val="28"/>
          <w:rtl/>
        </w:rPr>
        <w:t xml:space="preserve"> </w:t>
      </w:r>
      <w:r>
        <w:rPr>
          <w:rFonts w:hint="cs"/>
          <w:sz w:val="28"/>
          <w:szCs w:val="28"/>
          <w:rtl/>
          <w:lang w:bidi="ar-DZ"/>
        </w:rPr>
        <w:t xml:space="preserve">منطاوي </w:t>
      </w:r>
      <w:r w:rsidRPr="004E5867">
        <w:rPr>
          <w:rFonts w:hint="cs"/>
          <w:b/>
          <w:bCs/>
          <w:sz w:val="28"/>
          <w:szCs w:val="28"/>
          <w:rtl/>
          <w:lang w:bidi="ar-DZ"/>
        </w:rPr>
        <w:t>محمد محمود</w:t>
      </w:r>
      <w:r w:rsidRPr="00E92F84">
        <w:rPr>
          <w:rFonts w:hint="cs"/>
          <w:sz w:val="28"/>
          <w:szCs w:val="28"/>
          <w:rtl/>
          <w:lang w:bidi="ar-DZ"/>
        </w:rPr>
        <w:t>، نفس المرجع السابق، 160 161.</w:t>
      </w:r>
    </w:p>
  </w:footnote>
  <w:footnote w:id="40">
    <w:p w:rsidR="0092784E" w:rsidRPr="00E92F84" w:rsidRDefault="0092784E">
      <w:pPr>
        <w:pStyle w:val="af0"/>
        <w:rPr>
          <w:sz w:val="28"/>
          <w:szCs w:val="28"/>
          <w:rtl/>
          <w:lang w:bidi="ar-DZ"/>
        </w:rPr>
      </w:pPr>
      <w:r w:rsidRPr="00E92F84">
        <w:rPr>
          <w:rStyle w:val="af1"/>
          <w:sz w:val="28"/>
          <w:szCs w:val="28"/>
        </w:rPr>
        <w:footnoteRef/>
      </w:r>
      <w:r w:rsidRPr="00E92F84">
        <w:rPr>
          <w:sz w:val="28"/>
          <w:szCs w:val="28"/>
          <w:rtl/>
        </w:rPr>
        <w:t xml:space="preserve"> </w:t>
      </w:r>
      <w:r>
        <w:rPr>
          <w:rFonts w:hint="cs"/>
          <w:sz w:val="28"/>
          <w:szCs w:val="28"/>
          <w:rtl/>
          <w:lang w:bidi="ar-DZ"/>
        </w:rPr>
        <w:t xml:space="preserve">منطاوي </w:t>
      </w:r>
      <w:r w:rsidRPr="004E5867">
        <w:rPr>
          <w:rFonts w:hint="cs"/>
          <w:b/>
          <w:bCs/>
          <w:sz w:val="28"/>
          <w:szCs w:val="28"/>
          <w:rtl/>
          <w:lang w:bidi="ar-DZ"/>
        </w:rPr>
        <w:t>محمد محمود</w:t>
      </w:r>
      <w:r w:rsidRPr="00E92F84">
        <w:rPr>
          <w:rFonts w:hint="cs"/>
          <w:sz w:val="28"/>
          <w:szCs w:val="28"/>
          <w:rtl/>
          <w:lang w:bidi="ar-DZ"/>
        </w:rPr>
        <w:t>، نفس المرجع السابق، ص161 162 163.</w:t>
      </w:r>
    </w:p>
  </w:footnote>
  <w:footnote w:id="41">
    <w:p w:rsidR="0092784E" w:rsidRPr="00795EDF" w:rsidRDefault="0092784E">
      <w:pPr>
        <w:pStyle w:val="af0"/>
        <w:rPr>
          <w:sz w:val="28"/>
          <w:szCs w:val="28"/>
          <w:rtl/>
          <w:lang w:bidi="ar-DZ"/>
        </w:rPr>
      </w:pPr>
      <w:r w:rsidRPr="00795EDF">
        <w:rPr>
          <w:rStyle w:val="af1"/>
          <w:sz w:val="28"/>
          <w:szCs w:val="28"/>
        </w:rPr>
        <w:footnoteRef/>
      </w:r>
      <w:r w:rsidRPr="00795EDF">
        <w:rPr>
          <w:sz w:val="28"/>
          <w:szCs w:val="28"/>
          <w:rtl/>
        </w:rPr>
        <w:t xml:space="preserve"> </w:t>
      </w:r>
      <w:r>
        <w:rPr>
          <w:rFonts w:hint="cs"/>
          <w:sz w:val="28"/>
          <w:szCs w:val="28"/>
          <w:rtl/>
          <w:lang w:bidi="ar-DZ"/>
        </w:rPr>
        <w:t xml:space="preserve">منطاوي </w:t>
      </w:r>
      <w:r w:rsidRPr="004E5867">
        <w:rPr>
          <w:rFonts w:hint="cs"/>
          <w:b/>
          <w:bCs/>
          <w:sz w:val="28"/>
          <w:szCs w:val="28"/>
          <w:rtl/>
          <w:lang w:bidi="ar-DZ"/>
        </w:rPr>
        <w:t>محمد محمود</w:t>
      </w:r>
      <w:r w:rsidRPr="00795EDF">
        <w:rPr>
          <w:rFonts w:hint="cs"/>
          <w:sz w:val="28"/>
          <w:szCs w:val="28"/>
          <w:rtl/>
          <w:lang w:bidi="ar-DZ"/>
        </w:rPr>
        <w:t>، نفس المرجع السابق، ص162 163 164.</w:t>
      </w:r>
    </w:p>
  </w:footnote>
  <w:footnote w:id="42">
    <w:p w:rsidR="0092784E" w:rsidRPr="00795EDF" w:rsidRDefault="0092784E">
      <w:pPr>
        <w:pStyle w:val="af0"/>
        <w:rPr>
          <w:sz w:val="28"/>
          <w:szCs w:val="28"/>
          <w:lang w:bidi="ar-DZ"/>
        </w:rPr>
      </w:pPr>
      <w:r w:rsidRPr="00795EDF">
        <w:rPr>
          <w:rStyle w:val="af1"/>
          <w:sz w:val="28"/>
          <w:szCs w:val="28"/>
        </w:rPr>
        <w:footnoteRef/>
      </w:r>
      <w:r w:rsidRPr="00795EDF">
        <w:rPr>
          <w:sz w:val="28"/>
          <w:szCs w:val="28"/>
          <w:rtl/>
        </w:rPr>
        <w:t xml:space="preserve"> </w:t>
      </w:r>
      <w:r>
        <w:rPr>
          <w:rFonts w:hint="cs"/>
          <w:sz w:val="28"/>
          <w:szCs w:val="28"/>
          <w:rtl/>
          <w:lang w:bidi="ar-DZ"/>
        </w:rPr>
        <w:t xml:space="preserve">منطاوي </w:t>
      </w:r>
      <w:r w:rsidRPr="004E5867">
        <w:rPr>
          <w:rFonts w:hint="cs"/>
          <w:b/>
          <w:bCs/>
          <w:sz w:val="28"/>
          <w:szCs w:val="28"/>
          <w:rtl/>
          <w:lang w:bidi="ar-DZ"/>
        </w:rPr>
        <w:t>محمد محمود</w:t>
      </w:r>
      <w:r w:rsidRPr="00795EDF">
        <w:rPr>
          <w:rFonts w:hint="cs"/>
          <w:sz w:val="28"/>
          <w:szCs w:val="28"/>
          <w:rtl/>
          <w:lang w:bidi="ar-DZ"/>
        </w:rPr>
        <w:t>، نفس المرجع السابق، ص165 166.</w:t>
      </w:r>
    </w:p>
  </w:footnote>
  <w:footnote w:id="43">
    <w:p w:rsidR="0092784E" w:rsidRPr="006A5C1D" w:rsidRDefault="0092784E">
      <w:pPr>
        <w:pStyle w:val="af0"/>
        <w:rPr>
          <w:sz w:val="28"/>
          <w:szCs w:val="28"/>
          <w:rtl/>
          <w:lang w:bidi="ar-DZ"/>
        </w:rPr>
      </w:pPr>
      <w:r w:rsidRPr="00786921">
        <w:rPr>
          <w:rStyle w:val="af1"/>
          <w:sz w:val="28"/>
          <w:szCs w:val="28"/>
        </w:rPr>
        <w:footnoteRef/>
      </w:r>
      <w:r>
        <w:rPr>
          <w:rtl/>
        </w:rPr>
        <w:t xml:space="preserve"> </w:t>
      </w:r>
      <w:r w:rsidRPr="006A5C1D">
        <w:rPr>
          <w:rFonts w:hint="cs"/>
          <w:sz w:val="28"/>
          <w:szCs w:val="28"/>
          <w:rtl/>
        </w:rPr>
        <w:t xml:space="preserve">منطاوي </w:t>
      </w:r>
      <w:r w:rsidRPr="006A5C1D">
        <w:rPr>
          <w:rFonts w:hint="cs"/>
          <w:b/>
          <w:bCs/>
          <w:sz w:val="28"/>
          <w:szCs w:val="28"/>
          <w:rtl/>
        </w:rPr>
        <w:t>محمد محمود</w:t>
      </w:r>
      <w:r w:rsidRPr="006A5C1D">
        <w:rPr>
          <w:rFonts w:hint="cs"/>
          <w:sz w:val="28"/>
          <w:szCs w:val="28"/>
          <w:rtl/>
        </w:rPr>
        <w:t>، مرجع سابق، ص</w:t>
      </w:r>
      <w:r w:rsidRPr="006A5C1D">
        <w:rPr>
          <w:rFonts w:hint="cs"/>
          <w:sz w:val="28"/>
          <w:szCs w:val="28"/>
          <w:rtl/>
          <w:lang w:bidi="ar-DZ"/>
        </w:rPr>
        <w:t>166- 167- 168.</w:t>
      </w:r>
    </w:p>
  </w:footnote>
  <w:footnote w:id="44">
    <w:p w:rsidR="0092784E" w:rsidRDefault="0092784E">
      <w:pPr>
        <w:pStyle w:val="af0"/>
        <w:rPr>
          <w:lang w:bidi="ar-DZ"/>
        </w:rPr>
      </w:pPr>
      <w:r>
        <w:rPr>
          <w:rStyle w:val="af1"/>
        </w:rPr>
        <w:footnoteRef/>
      </w:r>
      <w:r>
        <w:rPr>
          <w:rtl/>
        </w:rPr>
        <w:t xml:space="preserve"> </w:t>
      </w:r>
      <w:r w:rsidRPr="006A5C1D">
        <w:rPr>
          <w:rFonts w:hint="cs"/>
          <w:sz w:val="28"/>
          <w:szCs w:val="28"/>
          <w:rtl/>
          <w:lang w:bidi="ar-DZ"/>
        </w:rPr>
        <w:t xml:space="preserve">منطاوي </w:t>
      </w:r>
      <w:r w:rsidRPr="006A5C1D">
        <w:rPr>
          <w:rFonts w:hint="cs"/>
          <w:b/>
          <w:bCs/>
          <w:sz w:val="28"/>
          <w:szCs w:val="28"/>
          <w:rtl/>
          <w:lang w:bidi="ar-DZ"/>
        </w:rPr>
        <w:t>محمد محمود</w:t>
      </w:r>
      <w:r w:rsidRPr="006A5C1D">
        <w:rPr>
          <w:rFonts w:hint="cs"/>
          <w:sz w:val="28"/>
          <w:szCs w:val="28"/>
          <w:rtl/>
          <w:lang w:bidi="ar-DZ"/>
        </w:rPr>
        <w:t>، مرجع سابق، ص168- 169- 170</w:t>
      </w:r>
      <w:r>
        <w:rPr>
          <w:rFonts w:hint="cs"/>
          <w:rtl/>
          <w:lang w:bidi="ar-DZ"/>
        </w:rPr>
        <w:t>.</w:t>
      </w:r>
    </w:p>
  </w:footnote>
  <w:footnote w:id="45">
    <w:p w:rsidR="0092784E" w:rsidRPr="006A5C1D" w:rsidRDefault="0092784E">
      <w:pPr>
        <w:pStyle w:val="af0"/>
        <w:rPr>
          <w:sz w:val="28"/>
          <w:szCs w:val="28"/>
          <w:rtl/>
          <w:lang w:bidi="ar-DZ"/>
        </w:rPr>
      </w:pPr>
      <w:r>
        <w:rPr>
          <w:rStyle w:val="af1"/>
        </w:rPr>
        <w:footnoteRef/>
      </w:r>
      <w:r>
        <w:rPr>
          <w:rtl/>
        </w:rPr>
        <w:t xml:space="preserve"> </w:t>
      </w:r>
      <w:r w:rsidRPr="006A5C1D">
        <w:rPr>
          <w:rFonts w:hint="cs"/>
          <w:sz w:val="28"/>
          <w:szCs w:val="28"/>
          <w:rtl/>
          <w:lang w:bidi="ar-DZ"/>
        </w:rPr>
        <w:t xml:space="preserve">منطاوي </w:t>
      </w:r>
      <w:r w:rsidRPr="006A5C1D">
        <w:rPr>
          <w:rFonts w:hint="cs"/>
          <w:b/>
          <w:bCs/>
          <w:sz w:val="28"/>
          <w:szCs w:val="28"/>
          <w:rtl/>
          <w:lang w:bidi="ar-DZ"/>
        </w:rPr>
        <w:t>محمد محمود</w:t>
      </w:r>
      <w:r w:rsidRPr="006A5C1D">
        <w:rPr>
          <w:rFonts w:hint="cs"/>
          <w:sz w:val="28"/>
          <w:szCs w:val="28"/>
          <w:rtl/>
          <w:lang w:bidi="ar-DZ"/>
        </w:rPr>
        <w:t>، مرجع سابق، ص 170- 171.</w:t>
      </w:r>
    </w:p>
  </w:footnote>
  <w:footnote w:id="46">
    <w:p w:rsidR="0092784E" w:rsidRPr="001051B2" w:rsidRDefault="0092784E">
      <w:pPr>
        <w:pStyle w:val="af0"/>
        <w:rPr>
          <w:sz w:val="28"/>
          <w:szCs w:val="28"/>
          <w:lang w:bidi="ar-DZ"/>
        </w:rPr>
      </w:pPr>
      <w:r w:rsidRPr="001051B2">
        <w:rPr>
          <w:rStyle w:val="af1"/>
          <w:sz w:val="28"/>
          <w:szCs w:val="28"/>
        </w:rPr>
        <w:footnoteRef/>
      </w:r>
      <w:r w:rsidRPr="001051B2">
        <w:rPr>
          <w:sz w:val="28"/>
          <w:szCs w:val="28"/>
          <w:rtl/>
        </w:rPr>
        <w:t xml:space="preserve"> </w:t>
      </w:r>
      <w:r>
        <w:rPr>
          <w:rFonts w:hint="cs"/>
          <w:sz w:val="28"/>
          <w:szCs w:val="28"/>
          <w:rtl/>
          <w:lang w:bidi="ar-DZ"/>
        </w:rPr>
        <w:t xml:space="preserve">منطاوي </w:t>
      </w:r>
      <w:r w:rsidRPr="007C69ED">
        <w:rPr>
          <w:rFonts w:hint="cs"/>
          <w:b/>
          <w:bCs/>
          <w:sz w:val="28"/>
          <w:szCs w:val="28"/>
          <w:rtl/>
          <w:lang w:bidi="ar-DZ"/>
        </w:rPr>
        <w:t>محمد محمود</w:t>
      </w:r>
      <w:r w:rsidRPr="001051B2">
        <w:rPr>
          <w:rFonts w:hint="cs"/>
          <w:sz w:val="28"/>
          <w:szCs w:val="28"/>
          <w:rtl/>
          <w:lang w:bidi="ar-DZ"/>
        </w:rPr>
        <w:t>، نفس المرجع السابق، ص172 173.</w:t>
      </w:r>
    </w:p>
  </w:footnote>
  <w:footnote w:id="47">
    <w:p w:rsidR="0092784E" w:rsidRDefault="0092784E">
      <w:pPr>
        <w:pStyle w:val="af0"/>
        <w:rPr>
          <w:rtl/>
          <w:lang w:bidi="ar-DZ"/>
        </w:rPr>
      </w:pPr>
      <w:r w:rsidRPr="009D0C43">
        <w:rPr>
          <w:rStyle w:val="af1"/>
          <w:sz w:val="28"/>
          <w:szCs w:val="28"/>
        </w:rPr>
        <w:footnoteRef/>
      </w:r>
      <w:r>
        <w:rPr>
          <w:rFonts w:hint="cs"/>
          <w:sz w:val="28"/>
          <w:szCs w:val="28"/>
          <w:rtl/>
        </w:rPr>
        <w:t xml:space="preserve">منطاوي </w:t>
      </w:r>
      <w:r w:rsidRPr="007C69ED">
        <w:rPr>
          <w:rFonts w:hint="cs"/>
          <w:b/>
          <w:bCs/>
          <w:sz w:val="28"/>
          <w:szCs w:val="28"/>
          <w:rtl/>
        </w:rPr>
        <w:t>محمد محمود</w:t>
      </w:r>
      <w:r w:rsidRPr="009D0C43">
        <w:rPr>
          <w:rFonts w:hint="cs"/>
          <w:sz w:val="28"/>
          <w:szCs w:val="28"/>
          <w:rtl/>
        </w:rPr>
        <w:t xml:space="preserve">، نفس المرجع السابق، ص174 175. </w:t>
      </w:r>
    </w:p>
  </w:footnote>
  <w:footnote w:id="48">
    <w:p w:rsidR="0092784E" w:rsidRPr="00334D6E" w:rsidRDefault="0092784E">
      <w:pPr>
        <w:pStyle w:val="af0"/>
        <w:rPr>
          <w:sz w:val="28"/>
          <w:szCs w:val="28"/>
          <w:rtl/>
          <w:lang w:bidi="ar-DZ"/>
        </w:rPr>
      </w:pPr>
      <w:r w:rsidRPr="00334D6E">
        <w:rPr>
          <w:rStyle w:val="af1"/>
          <w:sz w:val="28"/>
          <w:szCs w:val="28"/>
        </w:rPr>
        <w:footnoteRef/>
      </w:r>
      <w:r w:rsidRPr="00334D6E">
        <w:rPr>
          <w:sz w:val="28"/>
          <w:szCs w:val="28"/>
          <w:rtl/>
        </w:rPr>
        <w:t xml:space="preserve"> </w:t>
      </w:r>
      <w:r>
        <w:rPr>
          <w:rFonts w:hint="cs"/>
          <w:sz w:val="28"/>
          <w:szCs w:val="28"/>
          <w:rtl/>
        </w:rPr>
        <w:t xml:space="preserve">منطاوي </w:t>
      </w:r>
      <w:r w:rsidRPr="007C69ED">
        <w:rPr>
          <w:rFonts w:hint="cs"/>
          <w:b/>
          <w:bCs/>
          <w:sz w:val="28"/>
          <w:szCs w:val="28"/>
          <w:rtl/>
        </w:rPr>
        <w:t>محمد محمود</w:t>
      </w:r>
      <w:r>
        <w:rPr>
          <w:rFonts w:hint="cs"/>
          <w:sz w:val="28"/>
          <w:szCs w:val="28"/>
          <w:rtl/>
        </w:rPr>
        <w:t>،</w:t>
      </w:r>
      <w:r w:rsidRPr="00334D6E">
        <w:rPr>
          <w:rFonts w:hint="cs"/>
          <w:sz w:val="28"/>
          <w:szCs w:val="28"/>
          <w:rtl/>
        </w:rPr>
        <w:t xml:space="preserve"> نفس المرجع السابق، ص</w:t>
      </w:r>
      <w:r w:rsidRPr="00334D6E">
        <w:rPr>
          <w:rFonts w:hint="cs"/>
          <w:sz w:val="28"/>
          <w:szCs w:val="28"/>
          <w:rtl/>
          <w:lang w:bidi="ar-DZ"/>
        </w:rPr>
        <w:t>195 176.</w:t>
      </w:r>
    </w:p>
  </w:footnote>
  <w:footnote w:id="49">
    <w:p w:rsidR="0092784E" w:rsidRPr="002550A4" w:rsidRDefault="0092784E">
      <w:pPr>
        <w:pStyle w:val="af0"/>
        <w:rPr>
          <w:sz w:val="28"/>
          <w:szCs w:val="28"/>
          <w:lang w:bidi="ar-DZ"/>
        </w:rPr>
      </w:pPr>
      <w:r w:rsidRPr="002550A4">
        <w:rPr>
          <w:rStyle w:val="af1"/>
          <w:sz w:val="28"/>
          <w:szCs w:val="28"/>
        </w:rPr>
        <w:footnoteRef/>
      </w:r>
      <w:r>
        <w:rPr>
          <w:rFonts w:hint="cs"/>
          <w:sz w:val="28"/>
          <w:szCs w:val="28"/>
          <w:rtl/>
        </w:rPr>
        <w:t xml:space="preserve"> الدميلي</w:t>
      </w:r>
      <w:r w:rsidRPr="002550A4">
        <w:rPr>
          <w:sz w:val="28"/>
          <w:szCs w:val="28"/>
          <w:rtl/>
        </w:rPr>
        <w:t xml:space="preserve"> </w:t>
      </w:r>
      <w:r w:rsidRPr="007C69ED">
        <w:rPr>
          <w:rFonts w:hint="cs"/>
          <w:b/>
          <w:bCs/>
          <w:sz w:val="28"/>
          <w:szCs w:val="28"/>
          <w:rtl/>
          <w:lang w:bidi="ar-DZ"/>
        </w:rPr>
        <w:t>عامر علي سمير</w:t>
      </w:r>
      <w:r w:rsidRPr="002550A4">
        <w:rPr>
          <w:rFonts w:hint="cs"/>
          <w:sz w:val="28"/>
          <w:szCs w:val="28"/>
          <w:rtl/>
          <w:lang w:bidi="ar-DZ"/>
        </w:rPr>
        <w:t xml:space="preserve">، </w:t>
      </w:r>
      <w:r w:rsidRPr="007C69ED">
        <w:rPr>
          <w:rFonts w:hint="cs"/>
          <w:sz w:val="28"/>
          <w:szCs w:val="28"/>
          <w:u w:val="single"/>
          <w:rtl/>
          <w:lang w:bidi="ar-DZ"/>
        </w:rPr>
        <w:t>مقدمات في شرح مبادئ حقوق الإنسان وفقا للاتفاقيات والسياسات الدولية</w:t>
      </w:r>
      <w:r w:rsidRPr="002550A4">
        <w:rPr>
          <w:rFonts w:hint="cs"/>
          <w:sz w:val="28"/>
          <w:szCs w:val="28"/>
          <w:rtl/>
          <w:lang w:bidi="ar-DZ"/>
        </w:rPr>
        <w:t xml:space="preserve">، ص38 39. </w:t>
      </w:r>
    </w:p>
  </w:footnote>
  <w:footnote w:id="50">
    <w:p w:rsidR="0092784E" w:rsidRPr="002550A4" w:rsidRDefault="0092784E">
      <w:pPr>
        <w:pStyle w:val="af0"/>
        <w:rPr>
          <w:sz w:val="28"/>
          <w:szCs w:val="28"/>
          <w:rtl/>
          <w:lang w:bidi="ar-DZ"/>
        </w:rPr>
      </w:pPr>
      <w:r w:rsidRPr="002550A4">
        <w:rPr>
          <w:rStyle w:val="af1"/>
          <w:sz w:val="28"/>
          <w:szCs w:val="28"/>
        </w:rPr>
        <w:footnoteRef/>
      </w:r>
      <w:r w:rsidRPr="002550A4">
        <w:rPr>
          <w:sz w:val="28"/>
          <w:szCs w:val="28"/>
          <w:rtl/>
        </w:rPr>
        <w:t xml:space="preserve"> </w:t>
      </w:r>
      <w:r>
        <w:rPr>
          <w:rFonts w:hint="cs"/>
          <w:sz w:val="28"/>
          <w:szCs w:val="28"/>
          <w:rtl/>
          <w:lang w:bidi="ar-DZ"/>
        </w:rPr>
        <w:t xml:space="preserve">الدميلي </w:t>
      </w:r>
      <w:r w:rsidRPr="007C69ED">
        <w:rPr>
          <w:rFonts w:hint="cs"/>
          <w:b/>
          <w:bCs/>
          <w:sz w:val="28"/>
          <w:szCs w:val="28"/>
          <w:rtl/>
          <w:lang w:bidi="ar-DZ"/>
        </w:rPr>
        <w:t>عامر علي سمير</w:t>
      </w:r>
      <w:r w:rsidRPr="002550A4">
        <w:rPr>
          <w:rFonts w:hint="cs"/>
          <w:sz w:val="28"/>
          <w:szCs w:val="28"/>
          <w:rtl/>
          <w:lang w:bidi="ar-DZ"/>
        </w:rPr>
        <w:t>، نفس المرجع السابق، ص 39 40.</w:t>
      </w:r>
    </w:p>
  </w:footnote>
  <w:footnote w:id="51">
    <w:p w:rsidR="0092784E" w:rsidRPr="009D6453" w:rsidRDefault="0092784E">
      <w:pPr>
        <w:pStyle w:val="af0"/>
        <w:rPr>
          <w:sz w:val="28"/>
          <w:szCs w:val="28"/>
          <w:rtl/>
          <w:lang w:bidi="ar-DZ"/>
        </w:rPr>
      </w:pPr>
      <w:r w:rsidRPr="009D6453">
        <w:rPr>
          <w:rStyle w:val="af1"/>
          <w:sz w:val="28"/>
          <w:szCs w:val="28"/>
        </w:rPr>
        <w:footnoteRef/>
      </w:r>
      <w:r w:rsidRPr="009D6453">
        <w:rPr>
          <w:sz w:val="28"/>
          <w:szCs w:val="28"/>
          <w:rtl/>
        </w:rPr>
        <w:t xml:space="preserve"> </w:t>
      </w:r>
      <w:r w:rsidRPr="009D6453">
        <w:rPr>
          <w:rFonts w:hint="cs"/>
          <w:sz w:val="28"/>
          <w:szCs w:val="28"/>
          <w:rtl/>
          <w:lang w:bidi="ar-DZ"/>
        </w:rPr>
        <w:t xml:space="preserve">هشام </w:t>
      </w:r>
      <w:r w:rsidRPr="007C69ED">
        <w:rPr>
          <w:rFonts w:hint="cs"/>
          <w:sz w:val="28"/>
          <w:szCs w:val="28"/>
          <w:rtl/>
          <w:lang w:bidi="ar-DZ"/>
        </w:rPr>
        <w:t>بشير</w:t>
      </w:r>
      <w:r w:rsidRPr="009D6453">
        <w:rPr>
          <w:rFonts w:hint="cs"/>
          <w:sz w:val="28"/>
          <w:szCs w:val="28"/>
          <w:rtl/>
          <w:lang w:bidi="ar-DZ"/>
        </w:rPr>
        <w:t xml:space="preserve">، </w:t>
      </w:r>
      <w:r w:rsidRPr="007C69ED">
        <w:rPr>
          <w:rFonts w:hint="cs"/>
          <w:sz w:val="28"/>
          <w:szCs w:val="28"/>
          <w:rtl/>
          <w:lang w:bidi="ar-DZ"/>
        </w:rPr>
        <w:t>حماية البيئة في ضوء أحكام القانون الدولي الإنساني</w:t>
      </w:r>
      <w:r w:rsidRPr="009D6453">
        <w:rPr>
          <w:rFonts w:hint="cs"/>
          <w:sz w:val="28"/>
          <w:szCs w:val="28"/>
          <w:rtl/>
          <w:lang w:bidi="ar-DZ"/>
        </w:rPr>
        <w:t>، الطبعة الأولى، 2011، ص319.</w:t>
      </w:r>
    </w:p>
  </w:footnote>
  <w:footnote w:id="52">
    <w:p w:rsidR="0092784E" w:rsidRPr="003B7379" w:rsidRDefault="0092784E">
      <w:pPr>
        <w:pStyle w:val="af0"/>
        <w:rPr>
          <w:sz w:val="28"/>
          <w:szCs w:val="28"/>
          <w:rtl/>
          <w:lang w:bidi="ar-DZ"/>
        </w:rPr>
      </w:pPr>
      <w:r w:rsidRPr="003B7379">
        <w:rPr>
          <w:rStyle w:val="af1"/>
          <w:sz w:val="28"/>
          <w:szCs w:val="28"/>
        </w:rPr>
        <w:footnoteRef/>
      </w:r>
      <w:r w:rsidRPr="003B7379">
        <w:rPr>
          <w:sz w:val="28"/>
          <w:szCs w:val="28"/>
          <w:rtl/>
        </w:rPr>
        <w:t xml:space="preserve"> </w:t>
      </w:r>
      <w:r w:rsidRPr="003B7379">
        <w:rPr>
          <w:rFonts w:hint="cs"/>
          <w:sz w:val="28"/>
          <w:szCs w:val="28"/>
          <w:rtl/>
          <w:lang w:bidi="ar-DZ"/>
        </w:rPr>
        <w:t>هشام بشير، مرجع سابق، ص320.</w:t>
      </w:r>
    </w:p>
  </w:footnote>
  <w:footnote w:id="53">
    <w:p w:rsidR="0092784E" w:rsidRPr="00F72260" w:rsidRDefault="0092784E">
      <w:pPr>
        <w:pStyle w:val="af0"/>
        <w:rPr>
          <w:sz w:val="28"/>
          <w:szCs w:val="28"/>
          <w:lang w:bidi="ar-DZ"/>
        </w:rPr>
      </w:pPr>
      <w:r w:rsidRPr="00F72260">
        <w:rPr>
          <w:rStyle w:val="af1"/>
          <w:sz w:val="28"/>
          <w:szCs w:val="28"/>
        </w:rPr>
        <w:footnoteRef/>
      </w:r>
      <w:r w:rsidRPr="00F72260">
        <w:rPr>
          <w:sz w:val="28"/>
          <w:szCs w:val="28"/>
          <w:rtl/>
        </w:rPr>
        <w:t xml:space="preserve"> </w:t>
      </w:r>
      <w:r w:rsidRPr="00F72260">
        <w:rPr>
          <w:rFonts w:hint="cs"/>
          <w:sz w:val="28"/>
          <w:szCs w:val="28"/>
          <w:rtl/>
          <w:lang w:bidi="ar-DZ"/>
        </w:rPr>
        <w:t>هشام بشير، مرجع سابق، ص321.</w:t>
      </w:r>
    </w:p>
  </w:footnote>
  <w:footnote w:id="54">
    <w:p w:rsidR="0092784E" w:rsidRPr="003B7379" w:rsidRDefault="0092784E">
      <w:pPr>
        <w:pStyle w:val="af0"/>
        <w:rPr>
          <w:sz w:val="28"/>
          <w:szCs w:val="28"/>
          <w:rtl/>
          <w:lang w:bidi="ar-DZ"/>
        </w:rPr>
      </w:pPr>
      <w:r w:rsidRPr="003B7379">
        <w:rPr>
          <w:rStyle w:val="af1"/>
          <w:sz w:val="28"/>
          <w:szCs w:val="28"/>
        </w:rPr>
        <w:footnoteRef/>
      </w:r>
      <w:r w:rsidRPr="003B7379">
        <w:rPr>
          <w:sz w:val="28"/>
          <w:szCs w:val="28"/>
          <w:rtl/>
        </w:rPr>
        <w:t xml:space="preserve"> </w:t>
      </w:r>
      <w:r w:rsidRPr="003B7379">
        <w:rPr>
          <w:rFonts w:hint="cs"/>
          <w:sz w:val="28"/>
          <w:szCs w:val="28"/>
          <w:rtl/>
        </w:rPr>
        <w:t>هشام بشير، مرجع سابق، ص 321.</w:t>
      </w:r>
    </w:p>
  </w:footnote>
  <w:footnote w:id="55">
    <w:p w:rsidR="0092784E" w:rsidRPr="002F7F4A" w:rsidRDefault="0092784E">
      <w:pPr>
        <w:pStyle w:val="af0"/>
        <w:rPr>
          <w:sz w:val="28"/>
          <w:szCs w:val="28"/>
          <w:lang w:bidi="ar-DZ"/>
        </w:rPr>
      </w:pPr>
      <w:r w:rsidRPr="002F7F4A">
        <w:rPr>
          <w:rStyle w:val="af1"/>
          <w:sz w:val="28"/>
          <w:szCs w:val="28"/>
        </w:rPr>
        <w:footnoteRef/>
      </w:r>
      <w:r w:rsidRPr="002F7F4A">
        <w:rPr>
          <w:sz w:val="28"/>
          <w:szCs w:val="28"/>
          <w:rtl/>
        </w:rPr>
        <w:t xml:space="preserve"> </w:t>
      </w:r>
      <w:r w:rsidRPr="002F7F4A">
        <w:rPr>
          <w:rFonts w:hint="cs"/>
          <w:sz w:val="28"/>
          <w:szCs w:val="28"/>
          <w:rtl/>
          <w:lang w:bidi="ar-DZ"/>
        </w:rPr>
        <w:t>جلود صالح، حماية الأطفال في الشريعة الإسلامية والقانون الدولي الإنساني، مجلة الاجتهاد للدراسات القانونية والاقتصادية، م07، ع01، 2018، ص59.</w:t>
      </w:r>
    </w:p>
  </w:footnote>
  <w:footnote w:id="56">
    <w:p w:rsidR="0092784E" w:rsidRPr="002F7F4A" w:rsidRDefault="0092784E">
      <w:pPr>
        <w:pStyle w:val="af0"/>
        <w:rPr>
          <w:sz w:val="28"/>
          <w:szCs w:val="28"/>
          <w:rtl/>
          <w:lang w:bidi="ar-DZ"/>
        </w:rPr>
      </w:pPr>
      <w:r w:rsidRPr="002F7F4A">
        <w:rPr>
          <w:rStyle w:val="af1"/>
          <w:sz w:val="28"/>
          <w:szCs w:val="28"/>
        </w:rPr>
        <w:footnoteRef/>
      </w:r>
      <w:r w:rsidRPr="002F7F4A">
        <w:rPr>
          <w:sz w:val="28"/>
          <w:szCs w:val="28"/>
          <w:rtl/>
        </w:rPr>
        <w:t xml:space="preserve"> </w:t>
      </w:r>
      <w:r w:rsidRPr="002F7F4A">
        <w:rPr>
          <w:rFonts w:hint="cs"/>
          <w:sz w:val="28"/>
          <w:szCs w:val="28"/>
          <w:rtl/>
          <w:lang w:bidi="ar-DZ"/>
        </w:rPr>
        <w:t>جلود صالح، نفس المرجع الساب</w:t>
      </w:r>
      <w:r>
        <w:rPr>
          <w:rFonts w:hint="cs"/>
          <w:sz w:val="28"/>
          <w:szCs w:val="28"/>
          <w:rtl/>
          <w:lang w:bidi="ar-DZ"/>
        </w:rPr>
        <w:t>ق، ص59- 61.</w:t>
      </w:r>
    </w:p>
  </w:footnote>
  <w:footnote w:id="57">
    <w:p w:rsidR="0092784E" w:rsidRPr="00B92619" w:rsidRDefault="0092784E">
      <w:pPr>
        <w:pStyle w:val="af0"/>
        <w:rPr>
          <w:sz w:val="28"/>
          <w:szCs w:val="28"/>
          <w:rtl/>
          <w:lang w:bidi="ar-DZ"/>
        </w:rPr>
      </w:pPr>
      <w:r w:rsidRPr="00B92619">
        <w:rPr>
          <w:rStyle w:val="af1"/>
          <w:sz w:val="28"/>
          <w:szCs w:val="28"/>
        </w:rPr>
        <w:footnoteRef/>
      </w:r>
      <w:r w:rsidRPr="00B92619">
        <w:rPr>
          <w:sz w:val="28"/>
          <w:szCs w:val="28"/>
          <w:rtl/>
        </w:rPr>
        <w:t xml:space="preserve"> </w:t>
      </w:r>
      <w:r w:rsidRPr="00B92619">
        <w:rPr>
          <w:rFonts w:hint="cs"/>
          <w:sz w:val="28"/>
          <w:szCs w:val="28"/>
          <w:rtl/>
          <w:lang w:bidi="ar-DZ"/>
        </w:rPr>
        <w:t xml:space="preserve">حدة سعدي، </w:t>
      </w:r>
      <w:r>
        <w:rPr>
          <w:rFonts w:hint="cs"/>
          <w:sz w:val="28"/>
          <w:szCs w:val="28"/>
          <w:rtl/>
          <w:lang w:bidi="ar-DZ"/>
        </w:rPr>
        <w:t>حماية الأطفال أثناء النزاعات المسلحة، مجلة القانون والمجتمع، م08، ع02، 2020</w:t>
      </w:r>
      <w:r w:rsidRPr="00B92619">
        <w:rPr>
          <w:rFonts w:hint="cs"/>
          <w:sz w:val="28"/>
          <w:szCs w:val="28"/>
          <w:rtl/>
          <w:lang w:bidi="ar-DZ"/>
        </w:rPr>
        <w:t>، ص523.</w:t>
      </w:r>
    </w:p>
  </w:footnote>
  <w:footnote w:id="58">
    <w:p w:rsidR="0092784E" w:rsidRPr="00926B88" w:rsidRDefault="0092784E">
      <w:pPr>
        <w:pStyle w:val="af0"/>
        <w:rPr>
          <w:sz w:val="28"/>
          <w:szCs w:val="28"/>
          <w:rtl/>
          <w:lang w:bidi="ar-DZ"/>
        </w:rPr>
      </w:pPr>
      <w:r w:rsidRPr="00926B88">
        <w:rPr>
          <w:rStyle w:val="af1"/>
          <w:sz w:val="28"/>
          <w:szCs w:val="28"/>
        </w:rPr>
        <w:footnoteRef/>
      </w:r>
      <w:r w:rsidRPr="00926B88">
        <w:rPr>
          <w:sz w:val="28"/>
          <w:szCs w:val="28"/>
          <w:rtl/>
        </w:rPr>
        <w:t xml:space="preserve"> </w:t>
      </w:r>
      <w:r w:rsidRPr="00926B88">
        <w:rPr>
          <w:rFonts w:hint="cs"/>
          <w:sz w:val="28"/>
          <w:szCs w:val="28"/>
          <w:rtl/>
          <w:lang w:bidi="ar-DZ"/>
        </w:rPr>
        <w:t xml:space="preserve"> سيد عبد العظيم محمد علي</w:t>
      </w:r>
      <w:r>
        <w:rPr>
          <w:rFonts w:hint="cs"/>
          <w:sz w:val="28"/>
          <w:szCs w:val="28"/>
          <w:rtl/>
          <w:lang w:bidi="ar-DZ"/>
        </w:rPr>
        <w:t xml:space="preserve"> </w:t>
      </w:r>
      <w:r w:rsidRPr="00F72260">
        <w:rPr>
          <w:rFonts w:hint="cs"/>
          <w:b/>
          <w:bCs/>
          <w:sz w:val="28"/>
          <w:szCs w:val="28"/>
          <w:rtl/>
          <w:lang w:bidi="ar-DZ"/>
        </w:rPr>
        <w:t>نسمة</w:t>
      </w:r>
      <w:r w:rsidRPr="00926B88">
        <w:rPr>
          <w:rFonts w:hint="cs"/>
          <w:sz w:val="28"/>
          <w:szCs w:val="28"/>
          <w:rtl/>
          <w:lang w:bidi="ar-DZ"/>
        </w:rPr>
        <w:t xml:space="preserve">، </w:t>
      </w:r>
      <w:r>
        <w:rPr>
          <w:sz w:val="28"/>
          <w:szCs w:val="28"/>
          <w:rtl/>
          <w:lang w:bidi="ar-DZ"/>
        </w:rPr>
        <w:t>«</w:t>
      </w:r>
      <w:r w:rsidRPr="00F72260">
        <w:rPr>
          <w:rFonts w:hint="cs"/>
          <w:sz w:val="28"/>
          <w:szCs w:val="28"/>
          <w:u w:val="single"/>
          <w:rtl/>
          <w:lang w:bidi="ar-DZ"/>
        </w:rPr>
        <w:t>تجريم استغلال الأطفال في الأعمال المسلحة</w:t>
      </w:r>
      <w:r>
        <w:rPr>
          <w:sz w:val="28"/>
          <w:szCs w:val="28"/>
          <w:rtl/>
          <w:lang w:bidi="ar-DZ"/>
        </w:rPr>
        <w:t>»</w:t>
      </w:r>
      <w:r w:rsidRPr="00926B88">
        <w:rPr>
          <w:rFonts w:hint="cs"/>
          <w:sz w:val="28"/>
          <w:szCs w:val="28"/>
          <w:rtl/>
          <w:lang w:bidi="ar-DZ"/>
        </w:rPr>
        <w:t>، مجلة حقوق حلوان للدراسات القانونية والإقتصادية، ص 525 526.</w:t>
      </w:r>
    </w:p>
  </w:footnote>
  <w:footnote w:id="59">
    <w:p w:rsidR="0092784E" w:rsidRPr="003E51F3" w:rsidRDefault="0092784E">
      <w:pPr>
        <w:pStyle w:val="af0"/>
        <w:rPr>
          <w:sz w:val="28"/>
          <w:szCs w:val="28"/>
          <w:rtl/>
          <w:lang w:bidi="ar-DZ"/>
        </w:rPr>
      </w:pPr>
      <w:r w:rsidRPr="003E51F3">
        <w:rPr>
          <w:rStyle w:val="af1"/>
          <w:sz w:val="28"/>
          <w:szCs w:val="28"/>
        </w:rPr>
        <w:footnoteRef/>
      </w:r>
      <w:r w:rsidRPr="003E51F3">
        <w:rPr>
          <w:sz w:val="28"/>
          <w:szCs w:val="28"/>
          <w:rtl/>
        </w:rPr>
        <w:t xml:space="preserve"> </w:t>
      </w:r>
      <w:r w:rsidRPr="003E51F3">
        <w:rPr>
          <w:rFonts w:hint="cs"/>
          <w:sz w:val="28"/>
          <w:szCs w:val="28"/>
          <w:rtl/>
          <w:lang w:bidi="ar-DZ"/>
        </w:rPr>
        <w:t xml:space="preserve"> سيد عبد العظيم محمد علي</w:t>
      </w:r>
      <w:r>
        <w:rPr>
          <w:rFonts w:hint="cs"/>
          <w:sz w:val="28"/>
          <w:szCs w:val="28"/>
          <w:rtl/>
          <w:lang w:bidi="ar-DZ"/>
        </w:rPr>
        <w:t xml:space="preserve"> </w:t>
      </w:r>
      <w:r w:rsidRPr="0015211E">
        <w:rPr>
          <w:rFonts w:hint="cs"/>
          <w:b/>
          <w:bCs/>
          <w:sz w:val="28"/>
          <w:szCs w:val="28"/>
          <w:rtl/>
          <w:lang w:bidi="ar-DZ"/>
        </w:rPr>
        <w:t>نسمة</w:t>
      </w:r>
      <w:r w:rsidRPr="003E51F3">
        <w:rPr>
          <w:rFonts w:hint="cs"/>
          <w:sz w:val="28"/>
          <w:szCs w:val="28"/>
          <w:rtl/>
          <w:lang w:bidi="ar-DZ"/>
        </w:rPr>
        <w:t>، نفس المرجع السابق، ص527 528.</w:t>
      </w:r>
    </w:p>
  </w:footnote>
  <w:footnote w:id="60">
    <w:p w:rsidR="0092784E" w:rsidRPr="003E51F3" w:rsidRDefault="0092784E">
      <w:pPr>
        <w:pStyle w:val="af0"/>
        <w:rPr>
          <w:sz w:val="28"/>
          <w:szCs w:val="28"/>
          <w:rtl/>
          <w:lang w:bidi="ar-DZ"/>
        </w:rPr>
      </w:pPr>
      <w:r w:rsidRPr="003E51F3">
        <w:rPr>
          <w:rStyle w:val="af1"/>
          <w:sz w:val="28"/>
          <w:szCs w:val="28"/>
        </w:rPr>
        <w:footnoteRef/>
      </w:r>
      <w:r w:rsidRPr="003E51F3">
        <w:rPr>
          <w:sz w:val="28"/>
          <w:szCs w:val="28"/>
          <w:rtl/>
        </w:rPr>
        <w:t xml:space="preserve"> </w:t>
      </w:r>
      <w:r w:rsidRPr="003E51F3">
        <w:rPr>
          <w:rFonts w:hint="cs"/>
          <w:sz w:val="28"/>
          <w:szCs w:val="28"/>
          <w:rtl/>
          <w:lang w:bidi="ar-DZ"/>
        </w:rPr>
        <w:t>نسمة سيد عبد العظيم محمد علي، نفس المرجع السابق، ص 529 إلى 533.</w:t>
      </w:r>
    </w:p>
  </w:footnote>
  <w:footnote w:id="61">
    <w:p w:rsidR="0092784E" w:rsidRPr="003E51F3" w:rsidRDefault="0092784E">
      <w:pPr>
        <w:pStyle w:val="af0"/>
        <w:rPr>
          <w:rFonts w:hint="cs"/>
          <w:sz w:val="28"/>
          <w:szCs w:val="28"/>
          <w:rtl/>
          <w:lang w:bidi="ar-DZ"/>
        </w:rPr>
      </w:pPr>
      <w:r w:rsidRPr="003E51F3">
        <w:rPr>
          <w:rStyle w:val="af1"/>
          <w:sz w:val="28"/>
          <w:szCs w:val="28"/>
        </w:rPr>
        <w:footnoteRef/>
      </w:r>
      <w:r w:rsidRPr="003E51F3">
        <w:rPr>
          <w:sz w:val="28"/>
          <w:szCs w:val="28"/>
          <w:rtl/>
        </w:rPr>
        <w:t xml:space="preserve"> </w:t>
      </w:r>
      <w:r w:rsidRPr="003E51F3">
        <w:rPr>
          <w:rFonts w:hint="cs"/>
          <w:sz w:val="28"/>
          <w:szCs w:val="28"/>
          <w:rtl/>
          <w:lang w:bidi="ar-DZ"/>
        </w:rPr>
        <w:t>نسمة سيد عبد العظيم محمد علي، نفس المرجع السابق، ص534 535.</w:t>
      </w:r>
    </w:p>
  </w:footnote>
  <w:footnote w:id="62">
    <w:p w:rsidR="0092784E" w:rsidRPr="0071310E" w:rsidRDefault="0092784E">
      <w:pPr>
        <w:pStyle w:val="af0"/>
        <w:rPr>
          <w:sz w:val="28"/>
          <w:szCs w:val="28"/>
          <w:lang w:bidi="ar-DZ"/>
        </w:rPr>
      </w:pPr>
      <w:r w:rsidRPr="0071310E">
        <w:rPr>
          <w:rStyle w:val="af1"/>
          <w:sz w:val="28"/>
          <w:szCs w:val="28"/>
        </w:rPr>
        <w:footnoteRef/>
      </w:r>
      <w:r w:rsidRPr="0071310E">
        <w:rPr>
          <w:sz w:val="28"/>
          <w:szCs w:val="28"/>
          <w:rtl/>
        </w:rPr>
        <w:t xml:space="preserve"> </w:t>
      </w:r>
      <w:r w:rsidRPr="0071310E">
        <w:rPr>
          <w:rFonts w:hint="cs"/>
          <w:sz w:val="28"/>
          <w:szCs w:val="28"/>
          <w:rtl/>
          <w:lang w:bidi="ar-DZ"/>
        </w:rPr>
        <w:t>مجموعة من المؤلفين، الحروب وقيوده الأخلاقية: مقارنات بين الفقه الإسلامي والقانون الدولي الإنساني، دار النشر مركز الحضارة لتنمية الفكر الإسلامي، 2018، ص 286 287.</w:t>
      </w:r>
    </w:p>
  </w:footnote>
  <w:footnote w:id="63">
    <w:p w:rsidR="0092784E" w:rsidRPr="00AD4C29" w:rsidRDefault="0092784E">
      <w:pPr>
        <w:pStyle w:val="af0"/>
        <w:rPr>
          <w:sz w:val="28"/>
          <w:szCs w:val="28"/>
          <w:rtl/>
          <w:lang w:bidi="ar-DZ"/>
        </w:rPr>
      </w:pPr>
      <w:r w:rsidRPr="00AD4C29">
        <w:rPr>
          <w:rStyle w:val="af1"/>
          <w:sz w:val="28"/>
          <w:szCs w:val="28"/>
        </w:rPr>
        <w:footnoteRef/>
      </w:r>
      <w:r w:rsidRPr="00AD4C29">
        <w:rPr>
          <w:sz w:val="28"/>
          <w:szCs w:val="28"/>
          <w:rtl/>
        </w:rPr>
        <w:t xml:space="preserve"> </w:t>
      </w:r>
      <w:r w:rsidRPr="00AD4C29">
        <w:rPr>
          <w:rFonts w:hint="cs"/>
          <w:sz w:val="28"/>
          <w:szCs w:val="28"/>
          <w:rtl/>
          <w:lang w:bidi="ar-DZ"/>
        </w:rPr>
        <w:t>الأطفال الجنود في ظل القانون الدولي الإنساني، 21أكتوبر 2020، 01:35س.</w:t>
      </w:r>
    </w:p>
  </w:footnote>
  <w:footnote w:id="64">
    <w:p w:rsidR="0092784E" w:rsidRDefault="0092784E">
      <w:pPr>
        <w:pStyle w:val="af0"/>
        <w:rPr>
          <w:rtl/>
          <w:lang w:bidi="ar-DZ"/>
        </w:rPr>
      </w:pPr>
      <w:r w:rsidRPr="00383FFA">
        <w:rPr>
          <w:rStyle w:val="af1"/>
          <w:sz w:val="28"/>
          <w:szCs w:val="28"/>
        </w:rPr>
        <w:footnoteRef/>
      </w:r>
      <w:r w:rsidRPr="00383FFA">
        <w:rPr>
          <w:sz w:val="28"/>
          <w:szCs w:val="28"/>
          <w:rtl/>
        </w:rPr>
        <w:t xml:space="preserve"> </w:t>
      </w:r>
      <w:r w:rsidRPr="00383FFA">
        <w:rPr>
          <w:rFonts w:hint="cs"/>
          <w:sz w:val="28"/>
          <w:szCs w:val="28"/>
          <w:rtl/>
          <w:lang w:bidi="ar-DZ"/>
        </w:rPr>
        <w:t>القانون النموذجي لحماية الطفل، حماية الأطفال من الإهمال والايذاء وإساءة المعاملة والاستغلال، يناير2013، ص42 44.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784E" w:rsidRDefault="0092784E">
    <w:pPr>
      <w:pStyle w:val="af4"/>
      <w:rPr>
        <w:lang w:bidi="ar-DZ"/>
      </w:rPr>
    </w:pPr>
    <w:r>
      <w:rPr>
        <w:rFonts w:hint="cs"/>
        <w:rtl/>
        <w:lang w:bidi="ar-DZ"/>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ajorHAnsi" w:eastAsiaTheme="majorEastAsia" w:hAnsiTheme="majorHAnsi" w:cstheme="majorBidi"/>
        <w:sz w:val="40"/>
        <w:szCs w:val="40"/>
        <w:rtl/>
      </w:rPr>
      <w:alias w:val="العنوان"/>
      <w:id w:val="-99340669"/>
      <w:placeholder>
        <w:docPart w:val="67B2883FFDA946F8B55A02AB56BE3196"/>
      </w:placeholder>
      <w:dataBinding w:prefixMappings="xmlns:ns0='http://schemas.openxmlformats.org/package/2006/metadata/core-properties' xmlns:ns1='http://purl.org/dc/elements/1.1/'" w:xpath="/ns0:coreProperties[1]/ns1:title[1]" w:storeItemID="{6C3C8BC8-F283-45AE-878A-BAB7291924A1}"/>
      <w:text/>
    </w:sdtPr>
    <w:sdtContent>
      <w:p w:rsidR="0092784E" w:rsidRPr="00C25976" w:rsidRDefault="0092784E" w:rsidP="00C25976">
        <w:pPr>
          <w:pStyle w:val="af4"/>
          <w:pBdr>
            <w:bottom w:val="thickThinSmallGap" w:sz="24" w:space="1" w:color="622423" w:themeColor="accent2" w:themeShade="7F"/>
          </w:pBdr>
          <w:jc w:val="left"/>
          <w:rPr>
            <w:rFonts w:asciiTheme="majorHAnsi" w:eastAsiaTheme="majorEastAsia" w:hAnsiTheme="majorHAnsi" w:cstheme="majorBidi"/>
            <w:sz w:val="40"/>
            <w:szCs w:val="40"/>
          </w:rPr>
        </w:pPr>
        <w:r w:rsidRPr="00C25976">
          <w:rPr>
            <w:rFonts w:asciiTheme="majorHAnsi" w:eastAsiaTheme="majorEastAsia" w:hAnsiTheme="majorHAnsi" w:cstheme="majorBidi" w:hint="cs"/>
            <w:sz w:val="40"/>
            <w:szCs w:val="40"/>
            <w:rtl/>
          </w:rPr>
          <w:t>مقدمة</w:t>
        </w:r>
      </w:p>
    </w:sdtContent>
  </w:sdt>
  <w:p w:rsidR="0092784E" w:rsidRDefault="0092784E">
    <w:pPr>
      <w:pStyle w:val="af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784E" w:rsidRPr="00312297" w:rsidRDefault="0092784E" w:rsidP="00312297">
    <w:pPr>
      <w:pStyle w:val="af4"/>
      <w:pBdr>
        <w:bottom w:val="thickThinSmallGap" w:sz="24" w:space="1" w:color="622423" w:themeColor="accent2" w:themeShade="7F"/>
      </w:pBdr>
      <w:tabs>
        <w:tab w:val="left" w:pos="1403"/>
      </w:tabs>
      <w:jc w:val="left"/>
      <w:rPr>
        <w:rFonts w:asciiTheme="majorHAnsi" w:eastAsiaTheme="majorEastAsia" w:hAnsiTheme="majorHAnsi" w:cstheme="majorBidi"/>
        <w:sz w:val="36"/>
        <w:szCs w:val="36"/>
      </w:rPr>
    </w:pPr>
    <w:r w:rsidRPr="00312297">
      <w:rPr>
        <w:rFonts w:asciiTheme="majorHAnsi" w:eastAsiaTheme="majorEastAsia" w:hAnsiTheme="majorHAnsi" w:cs="Times New Roman"/>
        <w:sz w:val="40"/>
        <w:szCs w:val="40"/>
        <w:rtl/>
      </w:rPr>
      <w:t xml:space="preserve"> </w:t>
    </w:r>
    <w:r w:rsidRPr="00312297">
      <w:rPr>
        <w:rFonts w:asciiTheme="majorHAnsi" w:eastAsiaTheme="majorEastAsia" w:hAnsiTheme="majorHAnsi" w:cs="Times New Roman"/>
        <w:sz w:val="36"/>
        <w:szCs w:val="36"/>
        <w:rtl/>
      </w:rPr>
      <w:t>المبحث الأول: مفاهيم عامة حول تجنيد الأطفال في مناطق النزاع المسلح.</w:t>
    </w:r>
  </w:p>
  <w:p w:rsidR="0092784E" w:rsidRDefault="0092784E">
    <w:pPr>
      <w:pStyle w:val="af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784E" w:rsidRDefault="0092784E">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5122C0"/>
    <w:multiLevelType w:val="hybridMultilevel"/>
    <w:tmpl w:val="0AFCCCB2"/>
    <w:lvl w:ilvl="0" w:tplc="A7E45682">
      <w:start w:val="1"/>
      <w:numFmt w:val="decimal"/>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15:restartNumberingAfterBreak="0">
    <w:nsid w:val="0CC05F21"/>
    <w:multiLevelType w:val="multilevel"/>
    <w:tmpl w:val="C34CE5E2"/>
    <w:lvl w:ilvl="0">
      <w:start w:val="1"/>
      <w:numFmt w:val="decimal"/>
      <w:lvlText w:val="%1-"/>
      <w:lvlJc w:val="center"/>
      <w:pPr>
        <w:ind w:left="360" w:hanging="360"/>
      </w:pPr>
      <w:rPr>
        <w:rFonts w:ascii="Traditional Arabic" w:eastAsiaTheme="minorHAnsi" w:hAnsi="Traditional Arabic" w:cs="Traditional Arabic"/>
      </w:rPr>
    </w:lvl>
    <w:lvl w:ilvl="1">
      <w:start w:val="1"/>
      <w:numFmt w:val="decimal"/>
      <w:lvlText w:val="%1-%2-"/>
      <w:lvlJc w:val="center"/>
      <w:pPr>
        <w:ind w:left="720" w:hanging="360"/>
      </w:pPr>
    </w:lvl>
    <w:lvl w:ilvl="2">
      <w:start w:val="1"/>
      <w:numFmt w:val="arabicAlpha"/>
      <w:lvlText w:val="%1-%2-%3-"/>
      <w:lvlJc w:val="center"/>
      <w:pPr>
        <w:ind w:left="1080" w:hanging="360"/>
      </w:pPr>
    </w:lvl>
    <w:lvl w:ilvl="3">
      <w:start w:val="1"/>
      <w:numFmt w:val="decimal"/>
      <w:lvlText w:val="%1-%2-%3-%4-"/>
      <w:lvlJc w:val="center"/>
      <w:pPr>
        <w:ind w:left="1440" w:hanging="360"/>
      </w:pPr>
    </w:lvl>
    <w:lvl w:ilvl="4">
      <w:start w:val="1"/>
      <w:numFmt w:val="arabicAlpha"/>
      <w:lvlText w:val="%1-%2-%3-%4-%5-"/>
      <w:lvlJc w:val="center"/>
      <w:pPr>
        <w:ind w:left="1800" w:hanging="360"/>
      </w:pPr>
    </w:lvl>
    <w:lvl w:ilvl="5">
      <w:start w:val="1"/>
      <w:numFmt w:val="decimal"/>
      <w:lvlText w:val="%1-%2-%3-%4-%5-%6-"/>
      <w:lvlJc w:val="center"/>
      <w:pPr>
        <w:ind w:left="2160" w:hanging="360"/>
      </w:pPr>
    </w:lvl>
    <w:lvl w:ilvl="6">
      <w:start w:val="1"/>
      <w:numFmt w:val="arabicAlpha"/>
      <w:lvlText w:val="%1-%2-%3-%4-%5-%6-%7-"/>
      <w:lvlJc w:val="center"/>
      <w:pPr>
        <w:ind w:left="2520" w:hanging="360"/>
      </w:pPr>
    </w:lvl>
    <w:lvl w:ilvl="7">
      <w:start w:val="1"/>
      <w:numFmt w:val="decimal"/>
      <w:lvlText w:val="%1-%2-%3-%4-%5-%6-%7-%8-"/>
      <w:lvlJc w:val="center"/>
      <w:pPr>
        <w:ind w:left="2880" w:hanging="360"/>
      </w:pPr>
    </w:lvl>
    <w:lvl w:ilvl="8">
      <w:start w:val="1"/>
      <w:numFmt w:val="arabicAlpha"/>
      <w:lvlText w:val="%1-%2-%3-%4-%5-%6-%7-%8-%9-"/>
      <w:lvlJc w:val="center"/>
      <w:pPr>
        <w:ind w:left="3240" w:hanging="360"/>
      </w:pPr>
    </w:lvl>
  </w:abstractNum>
  <w:abstractNum w:abstractNumId="2" w15:restartNumberingAfterBreak="0">
    <w:nsid w:val="160164B9"/>
    <w:multiLevelType w:val="hybridMultilevel"/>
    <w:tmpl w:val="9DCE708E"/>
    <w:lvl w:ilvl="0" w:tplc="075C9D8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FD7804"/>
    <w:multiLevelType w:val="hybridMultilevel"/>
    <w:tmpl w:val="A78AC926"/>
    <w:lvl w:ilvl="0" w:tplc="33887292">
      <w:start w:val="1"/>
      <w:numFmt w:val="arabicAlpha"/>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7D67C7"/>
    <w:multiLevelType w:val="hybridMultilevel"/>
    <w:tmpl w:val="29BC75F6"/>
    <w:lvl w:ilvl="0" w:tplc="0364879A">
      <w:start w:val="1"/>
      <w:numFmt w:val="decimal"/>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702F4D"/>
    <w:multiLevelType w:val="hybridMultilevel"/>
    <w:tmpl w:val="1F58D8EA"/>
    <w:lvl w:ilvl="0" w:tplc="007021E2">
      <w:start w:val="1"/>
      <w:numFmt w:val="decimal"/>
      <w:lvlText w:val="%1-"/>
      <w:lvlJc w:val="left"/>
      <w:pPr>
        <w:ind w:left="1712" w:hanging="72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6" w15:restartNumberingAfterBreak="0">
    <w:nsid w:val="2D107FAD"/>
    <w:multiLevelType w:val="hybridMultilevel"/>
    <w:tmpl w:val="4600CAD0"/>
    <w:lvl w:ilvl="0" w:tplc="18BEBA8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40142AA"/>
    <w:multiLevelType w:val="hybridMultilevel"/>
    <w:tmpl w:val="A880D394"/>
    <w:lvl w:ilvl="0" w:tplc="6B52C65C">
      <w:start w:val="1"/>
      <w:numFmt w:val="arabicAlpha"/>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26602A"/>
    <w:multiLevelType w:val="hybridMultilevel"/>
    <w:tmpl w:val="A8C66822"/>
    <w:lvl w:ilvl="0" w:tplc="2B328E4E">
      <w:start w:val="2"/>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BE0CC9"/>
    <w:multiLevelType w:val="hybridMultilevel"/>
    <w:tmpl w:val="4A6CA4E6"/>
    <w:lvl w:ilvl="0" w:tplc="5AA0319A">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0720C6D"/>
    <w:multiLevelType w:val="hybridMultilevel"/>
    <w:tmpl w:val="47C0176C"/>
    <w:lvl w:ilvl="0" w:tplc="FAB80CDA">
      <w:start w:val="1"/>
      <w:numFmt w:val="arabicAlpha"/>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9C563A"/>
    <w:multiLevelType w:val="hybridMultilevel"/>
    <w:tmpl w:val="906AA8E2"/>
    <w:lvl w:ilvl="0" w:tplc="5614D6E4">
      <w:start w:val="1"/>
      <w:numFmt w:val="arabicAlpha"/>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52C60F2"/>
    <w:multiLevelType w:val="hybridMultilevel"/>
    <w:tmpl w:val="7E40C95A"/>
    <w:lvl w:ilvl="0" w:tplc="949CB95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5917AB"/>
    <w:multiLevelType w:val="hybridMultilevel"/>
    <w:tmpl w:val="B9463204"/>
    <w:lvl w:ilvl="0" w:tplc="303A75C0">
      <w:start w:val="1"/>
      <w:numFmt w:val="decimal"/>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4" w15:restartNumberingAfterBreak="0">
    <w:nsid w:val="50FB616F"/>
    <w:multiLevelType w:val="hybridMultilevel"/>
    <w:tmpl w:val="7B46CCD6"/>
    <w:lvl w:ilvl="0" w:tplc="CE3ED04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9D1802"/>
    <w:multiLevelType w:val="hybridMultilevel"/>
    <w:tmpl w:val="AD029E0A"/>
    <w:lvl w:ilvl="0" w:tplc="94A640A0">
      <w:start w:val="1"/>
      <w:numFmt w:val="decimal"/>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B271AA"/>
    <w:multiLevelType w:val="hybridMultilevel"/>
    <w:tmpl w:val="422C21D4"/>
    <w:lvl w:ilvl="0" w:tplc="4CAA6C10">
      <w:start w:val="1"/>
      <w:numFmt w:val="decimal"/>
      <w:lvlText w:val="%1-"/>
      <w:lvlJc w:val="left"/>
      <w:pPr>
        <w:ind w:left="1145" w:hanging="720"/>
      </w:pPr>
      <w:rPr>
        <w:rFonts w:hint="default"/>
        <w:b/>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7" w15:restartNumberingAfterBreak="0">
    <w:nsid w:val="6B6540E1"/>
    <w:multiLevelType w:val="hybridMultilevel"/>
    <w:tmpl w:val="CCF8CE46"/>
    <w:lvl w:ilvl="0" w:tplc="05F86B40">
      <w:start w:val="1"/>
      <w:numFmt w:val="arabicAlpha"/>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E6F575F"/>
    <w:multiLevelType w:val="hybridMultilevel"/>
    <w:tmpl w:val="9C6440CA"/>
    <w:lvl w:ilvl="0" w:tplc="DBDC4B36">
      <w:start w:val="1"/>
      <w:numFmt w:val="arabicAlpha"/>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3B95EBD"/>
    <w:multiLevelType w:val="hybridMultilevel"/>
    <w:tmpl w:val="F77A8420"/>
    <w:lvl w:ilvl="0" w:tplc="33523E64">
      <w:start w:val="1"/>
      <w:numFmt w:val="decimal"/>
      <w:lvlText w:val="%1-"/>
      <w:lvlJc w:val="left"/>
      <w:pPr>
        <w:ind w:left="1003" w:hanging="72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15:restartNumberingAfterBreak="0">
    <w:nsid w:val="76DF28CC"/>
    <w:multiLevelType w:val="hybridMultilevel"/>
    <w:tmpl w:val="1AF0D0C8"/>
    <w:lvl w:ilvl="0" w:tplc="06287BAA">
      <w:start w:val="1"/>
      <w:numFmt w:val="decimal"/>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9DE1723"/>
    <w:multiLevelType w:val="hybridMultilevel"/>
    <w:tmpl w:val="C3E6E64E"/>
    <w:lvl w:ilvl="0" w:tplc="6E3EA4C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1"/>
  </w:num>
  <w:num w:numId="3">
    <w:abstractNumId w:val="10"/>
  </w:num>
  <w:num w:numId="4">
    <w:abstractNumId w:val="2"/>
  </w:num>
  <w:num w:numId="5">
    <w:abstractNumId w:val="18"/>
  </w:num>
  <w:num w:numId="6">
    <w:abstractNumId w:val="20"/>
  </w:num>
  <w:num w:numId="7">
    <w:abstractNumId w:val="4"/>
  </w:num>
  <w:num w:numId="8">
    <w:abstractNumId w:val="15"/>
  </w:num>
  <w:num w:numId="9">
    <w:abstractNumId w:val="3"/>
  </w:num>
  <w:num w:numId="10">
    <w:abstractNumId w:val="17"/>
  </w:num>
  <w:num w:numId="11">
    <w:abstractNumId w:val="7"/>
  </w:num>
  <w:num w:numId="12">
    <w:abstractNumId w:val="5"/>
  </w:num>
  <w:num w:numId="13">
    <w:abstractNumId w:val="19"/>
  </w:num>
  <w:num w:numId="14">
    <w:abstractNumId w:val="6"/>
  </w:num>
  <w:num w:numId="15">
    <w:abstractNumId w:val="13"/>
  </w:num>
  <w:num w:numId="16">
    <w:abstractNumId w:val="0"/>
  </w:num>
  <w:num w:numId="17">
    <w:abstractNumId w:val="16"/>
  </w:num>
  <w:num w:numId="18">
    <w:abstractNumId w:val="21"/>
  </w:num>
  <w:num w:numId="19">
    <w:abstractNumId w:val="14"/>
  </w:num>
  <w:num w:numId="20">
    <w:abstractNumId w:val="12"/>
  </w:num>
  <w:num w:numId="21">
    <w:abstractNumId w:val="9"/>
  </w:num>
  <w:num w:numId="22">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10"/>
  <w:drawingGridVerticalSpacing w:val="245"/>
  <w:displayHorizontalDrawingGridEvery w:val="2"/>
  <w:displayVerticalDrawingGridEvery w:val="2"/>
  <w:characterSpacingControl w:val="doNotCompress"/>
  <w:hdrShapeDefaults>
    <o:shapedefaults v:ext="edit" spidmax="1433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32252"/>
    <w:rsid w:val="0000152E"/>
    <w:rsid w:val="000062AB"/>
    <w:rsid w:val="000200B9"/>
    <w:rsid w:val="00022100"/>
    <w:rsid w:val="00033EA4"/>
    <w:rsid w:val="00034F25"/>
    <w:rsid w:val="00040CEE"/>
    <w:rsid w:val="00042FCC"/>
    <w:rsid w:val="00046917"/>
    <w:rsid w:val="0005579E"/>
    <w:rsid w:val="0006126D"/>
    <w:rsid w:val="000639FE"/>
    <w:rsid w:val="000712D8"/>
    <w:rsid w:val="000722BF"/>
    <w:rsid w:val="00075540"/>
    <w:rsid w:val="000841B4"/>
    <w:rsid w:val="00084B59"/>
    <w:rsid w:val="00085710"/>
    <w:rsid w:val="000945F9"/>
    <w:rsid w:val="000A68E0"/>
    <w:rsid w:val="000C648A"/>
    <w:rsid w:val="000D0A8F"/>
    <w:rsid w:val="000D539E"/>
    <w:rsid w:val="000D6880"/>
    <w:rsid w:val="000E5916"/>
    <w:rsid w:val="000F05B8"/>
    <w:rsid w:val="000F155F"/>
    <w:rsid w:val="000F1713"/>
    <w:rsid w:val="000F1A60"/>
    <w:rsid w:val="000F2257"/>
    <w:rsid w:val="000F2FB7"/>
    <w:rsid w:val="000F312B"/>
    <w:rsid w:val="001021E3"/>
    <w:rsid w:val="001045D8"/>
    <w:rsid w:val="001051B2"/>
    <w:rsid w:val="00110B0B"/>
    <w:rsid w:val="00114167"/>
    <w:rsid w:val="001160E0"/>
    <w:rsid w:val="001223B0"/>
    <w:rsid w:val="00124475"/>
    <w:rsid w:val="00125F7B"/>
    <w:rsid w:val="001260DC"/>
    <w:rsid w:val="001309EB"/>
    <w:rsid w:val="00130A36"/>
    <w:rsid w:val="001376F9"/>
    <w:rsid w:val="0014071C"/>
    <w:rsid w:val="00142D73"/>
    <w:rsid w:val="00145CD0"/>
    <w:rsid w:val="0015211E"/>
    <w:rsid w:val="00152E1F"/>
    <w:rsid w:val="0015605B"/>
    <w:rsid w:val="00157005"/>
    <w:rsid w:val="00165734"/>
    <w:rsid w:val="001705D6"/>
    <w:rsid w:val="00170BF2"/>
    <w:rsid w:val="00181288"/>
    <w:rsid w:val="0018253E"/>
    <w:rsid w:val="00185DF4"/>
    <w:rsid w:val="001869F5"/>
    <w:rsid w:val="0019108E"/>
    <w:rsid w:val="00193378"/>
    <w:rsid w:val="00196469"/>
    <w:rsid w:val="001978BC"/>
    <w:rsid w:val="001A15CA"/>
    <w:rsid w:val="001A5A44"/>
    <w:rsid w:val="001B3563"/>
    <w:rsid w:val="001B60A0"/>
    <w:rsid w:val="001C0198"/>
    <w:rsid w:val="001C101D"/>
    <w:rsid w:val="001D4088"/>
    <w:rsid w:val="001D5315"/>
    <w:rsid w:val="001E39D2"/>
    <w:rsid w:val="001E7FC0"/>
    <w:rsid w:val="001F0E5B"/>
    <w:rsid w:val="001F2256"/>
    <w:rsid w:val="001F65CC"/>
    <w:rsid w:val="001F6BBC"/>
    <w:rsid w:val="002027E7"/>
    <w:rsid w:val="002032E0"/>
    <w:rsid w:val="00210990"/>
    <w:rsid w:val="0021278C"/>
    <w:rsid w:val="00230E38"/>
    <w:rsid w:val="0023357E"/>
    <w:rsid w:val="002336A7"/>
    <w:rsid w:val="002352F3"/>
    <w:rsid w:val="00236782"/>
    <w:rsid w:val="00243208"/>
    <w:rsid w:val="00245894"/>
    <w:rsid w:val="0025015A"/>
    <w:rsid w:val="00252ACF"/>
    <w:rsid w:val="002550A4"/>
    <w:rsid w:val="0025725F"/>
    <w:rsid w:val="002619AE"/>
    <w:rsid w:val="00262899"/>
    <w:rsid w:val="00265B9F"/>
    <w:rsid w:val="00275628"/>
    <w:rsid w:val="00284669"/>
    <w:rsid w:val="00286BCD"/>
    <w:rsid w:val="0029280C"/>
    <w:rsid w:val="002939D3"/>
    <w:rsid w:val="002972FC"/>
    <w:rsid w:val="002B6CE7"/>
    <w:rsid w:val="002C0208"/>
    <w:rsid w:val="002C0900"/>
    <w:rsid w:val="002C27B0"/>
    <w:rsid w:val="002C7AE3"/>
    <w:rsid w:val="002D65DE"/>
    <w:rsid w:val="002E121D"/>
    <w:rsid w:val="002E2DFE"/>
    <w:rsid w:val="002E66EF"/>
    <w:rsid w:val="002E6A93"/>
    <w:rsid w:val="002E7CA9"/>
    <w:rsid w:val="002F7F4A"/>
    <w:rsid w:val="00312297"/>
    <w:rsid w:val="00314446"/>
    <w:rsid w:val="00315EC0"/>
    <w:rsid w:val="003174A7"/>
    <w:rsid w:val="00317C81"/>
    <w:rsid w:val="003308EA"/>
    <w:rsid w:val="00334D6E"/>
    <w:rsid w:val="00346061"/>
    <w:rsid w:val="00346609"/>
    <w:rsid w:val="0035060D"/>
    <w:rsid w:val="00352815"/>
    <w:rsid w:val="00364734"/>
    <w:rsid w:val="00364747"/>
    <w:rsid w:val="00366452"/>
    <w:rsid w:val="00373735"/>
    <w:rsid w:val="00383FFA"/>
    <w:rsid w:val="0039681F"/>
    <w:rsid w:val="003A5312"/>
    <w:rsid w:val="003B7379"/>
    <w:rsid w:val="003C34C6"/>
    <w:rsid w:val="003C3B71"/>
    <w:rsid w:val="003C4764"/>
    <w:rsid w:val="003C7DF4"/>
    <w:rsid w:val="003D018D"/>
    <w:rsid w:val="003D21CD"/>
    <w:rsid w:val="003D27C3"/>
    <w:rsid w:val="003D6648"/>
    <w:rsid w:val="003E0752"/>
    <w:rsid w:val="003E3EA5"/>
    <w:rsid w:val="003E51F3"/>
    <w:rsid w:val="003F28B9"/>
    <w:rsid w:val="003F56D2"/>
    <w:rsid w:val="004039FA"/>
    <w:rsid w:val="00413C15"/>
    <w:rsid w:val="00415A6A"/>
    <w:rsid w:val="00420003"/>
    <w:rsid w:val="00424FEA"/>
    <w:rsid w:val="00433E06"/>
    <w:rsid w:val="004371B2"/>
    <w:rsid w:val="004422D9"/>
    <w:rsid w:val="00444D0F"/>
    <w:rsid w:val="004453F5"/>
    <w:rsid w:val="004602CB"/>
    <w:rsid w:val="00460B62"/>
    <w:rsid w:val="00473EF1"/>
    <w:rsid w:val="004757A9"/>
    <w:rsid w:val="004772AB"/>
    <w:rsid w:val="004774D3"/>
    <w:rsid w:val="004852FA"/>
    <w:rsid w:val="00486B06"/>
    <w:rsid w:val="004872EA"/>
    <w:rsid w:val="00492529"/>
    <w:rsid w:val="004A1BCB"/>
    <w:rsid w:val="004A5406"/>
    <w:rsid w:val="004B1B3E"/>
    <w:rsid w:val="004B2AD0"/>
    <w:rsid w:val="004B6D19"/>
    <w:rsid w:val="004C59F5"/>
    <w:rsid w:val="004D0193"/>
    <w:rsid w:val="004E23CA"/>
    <w:rsid w:val="004E2611"/>
    <w:rsid w:val="004E5867"/>
    <w:rsid w:val="004F7E32"/>
    <w:rsid w:val="00500DB5"/>
    <w:rsid w:val="00502EE8"/>
    <w:rsid w:val="00504A15"/>
    <w:rsid w:val="0051051B"/>
    <w:rsid w:val="00516254"/>
    <w:rsid w:val="00523FEF"/>
    <w:rsid w:val="0053035B"/>
    <w:rsid w:val="005323D6"/>
    <w:rsid w:val="00532E88"/>
    <w:rsid w:val="00533473"/>
    <w:rsid w:val="005420B2"/>
    <w:rsid w:val="005555AB"/>
    <w:rsid w:val="00572F75"/>
    <w:rsid w:val="005739D5"/>
    <w:rsid w:val="005813CD"/>
    <w:rsid w:val="00581DA5"/>
    <w:rsid w:val="005912B3"/>
    <w:rsid w:val="00596180"/>
    <w:rsid w:val="0059736E"/>
    <w:rsid w:val="005A039B"/>
    <w:rsid w:val="005A5937"/>
    <w:rsid w:val="005A6684"/>
    <w:rsid w:val="005A7481"/>
    <w:rsid w:val="005B188C"/>
    <w:rsid w:val="005C74FA"/>
    <w:rsid w:val="005D2838"/>
    <w:rsid w:val="005D4464"/>
    <w:rsid w:val="005E0C44"/>
    <w:rsid w:val="005E1C35"/>
    <w:rsid w:val="005F15BF"/>
    <w:rsid w:val="005F2F63"/>
    <w:rsid w:val="005F5C9E"/>
    <w:rsid w:val="005F67A5"/>
    <w:rsid w:val="006160F8"/>
    <w:rsid w:val="006240AD"/>
    <w:rsid w:val="00641174"/>
    <w:rsid w:val="00644D75"/>
    <w:rsid w:val="00655BD8"/>
    <w:rsid w:val="00656C9A"/>
    <w:rsid w:val="00657340"/>
    <w:rsid w:val="00676FEC"/>
    <w:rsid w:val="00684891"/>
    <w:rsid w:val="00690247"/>
    <w:rsid w:val="00693A92"/>
    <w:rsid w:val="006A179B"/>
    <w:rsid w:val="006A5C1D"/>
    <w:rsid w:val="006A6144"/>
    <w:rsid w:val="006B0D59"/>
    <w:rsid w:val="006B0F16"/>
    <w:rsid w:val="006B1289"/>
    <w:rsid w:val="006B1BC1"/>
    <w:rsid w:val="006B344A"/>
    <w:rsid w:val="006B6510"/>
    <w:rsid w:val="006C00BD"/>
    <w:rsid w:val="006C61FE"/>
    <w:rsid w:val="006E46A8"/>
    <w:rsid w:val="007005AD"/>
    <w:rsid w:val="00701F49"/>
    <w:rsid w:val="0070221F"/>
    <w:rsid w:val="007046B4"/>
    <w:rsid w:val="00707EF3"/>
    <w:rsid w:val="0071310E"/>
    <w:rsid w:val="00713259"/>
    <w:rsid w:val="0071452B"/>
    <w:rsid w:val="00714F42"/>
    <w:rsid w:val="00717EC4"/>
    <w:rsid w:val="00720416"/>
    <w:rsid w:val="00727EF7"/>
    <w:rsid w:val="00731DA5"/>
    <w:rsid w:val="00734506"/>
    <w:rsid w:val="00741B80"/>
    <w:rsid w:val="00743913"/>
    <w:rsid w:val="007442C9"/>
    <w:rsid w:val="00745218"/>
    <w:rsid w:val="0074590D"/>
    <w:rsid w:val="00754687"/>
    <w:rsid w:val="00762EA6"/>
    <w:rsid w:val="00765616"/>
    <w:rsid w:val="00766455"/>
    <w:rsid w:val="007809E1"/>
    <w:rsid w:val="00785C77"/>
    <w:rsid w:val="00786921"/>
    <w:rsid w:val="00787D2A"/>
    <w:rsid w:val="00795EDF"/>
    <w:rsid w:val="00796286"/>
    <w:rsid w:val="00797448"/>
    <w:rsid w:val="007A498A"/>
    <w:rsid w:val="007A64FB"/>
    <w:rsid w:val="007B7941"/>
    <w:rsid w:val="007B7B22"/>
    <w:rsid w:val="007C46D2"/>
    <w:rsid w:val="007C69ED"/>
    <w:rsid w:val="007D076B"/>
    <w:rsid w:val="007E1BBD"/>
    <w:rsid w:val="007E3B88"/>
    <w:rsid w:val="007E3F24"/>
    <w:rsid w:val="00804D75"/>
    <w:rsid w:val="008176F9"/>
    <w:rsid w:val="00823376"/>
    <w:rsid w:val="00826957"/>
    <w:rsid w:val="00826E80"/>
    <w:rsid w:val="00827E4E"/>
    <w:rsid w:val="00835CD1"/>
    <w:rsid w:val="00841EC4"/>
    <w:rsid w:val="008446B8"/>
    <w:rsid w:val="00853A5C"/>
    <w:rsid w:val="0085400E"/>
    <w:rsid w:val="00857A4E"/>
    <w:rsid w:val="00863639"/>
    <w:rsid w:val="00865A6B"/>
    <w:rsid w:val="00871E60"/>
    <w:rsid w:val="00874662"/>
    <w:rsid w:val="008769B2"/>
    <w:rsid w:val="008776BA"/>
    <w:rsid w:val="00880ED3"/>
    <w:rsid w:val="00886FEA"/>
    <w:rsid w:val="00890572"/>
    <w:rsid w:val="0089583C"/>
    <w:rsid w:val="008B0AFA"/>
    <w:rsid w:val="008B1948"/>
    <w:rsid w:val="008B1D6E"/>
    <w:rsid w:val="008B3E7F"/>
    <w:rsid w:val="008C2957"/>
    <w:rsid w:val="008D3BA7"/>
    <w:rsid w:val="008E3AE8"/>
    <w:rsid w:val="008E3CF1"/>
    <w:rsid w:val="008E51D9"/>
    <w:rsid w:val="0091196D"/>
    <w:rsid w:val="00915100"/>
    <w:rsid w:val="0092000F"/>
    <w:rsid w:val="0092118E"/>
    <w:rsid w:val="00921292"/>
    <w:rsid w:val="00922CE8"/>
    <w:rsid w:val="009253E7"/>
    <w:rsid w:val="00926B88"/>
    <w:rsid w:val="0092784E"/>
    <w:rsid w:val="00932C6A"/>
    <w:rsid w:val="009366A7"/>
    <w:rsid w:val="00951608"/>
    <w:rsid w:val="00956DA0"/>
    <w:rsid w:val="009578B3"/>
    <w:rsid w:val="00971851"/>
    <w:rsid w:val="009720E1"/>
    <w:rsid w:val="00974A78"/>
    <w:rsid w:val="00981049"/>
    <w:rsid w:val="00984B79"/>
    <w:rsid w:val="00985C55"/>
    <w:rsid w:val="00995FE9"/>
    <w:rsid w:val="009A5646"/>
    <w:rsid w:val="009B2AF6"/>
    <w:rsid w:val="009B3570"/>
    <w:rsid w:val="009B5643"/>
    <w:rsid w:val="009B6DE5"/>
    <w:rsid w:val="009B6F25"/>
    <w:rsid w:val="009C2262"/>
    <w:rsid w:val="009C4220"/>
    <w:rsid w:val="009C53C7"/>
    <w:rsid w:val="009C7215"/>
    <w:rsid w:val="009C73C0"/>
    <w:rsid w:val="009D070F"/>
    <w:rsid w:val="009D0C43"/>
    <w:rsid w:val="009D2650"/>
    <w:rsid w:val="009D6453"/>
    <w:rsid w:val="009D78B1"/>
    <w:rsid w:val="009E10C5"/>
    <w:rsid w:val="009F2D0F"/>
    <w:rsid w:val="009F2EC5"/>
    <w:rsid w:val="00A113C2"/>
    <w:rsid w:val="00A12CA8"/>
    <w:rsid w:val="00A21268"/>
    <w:rsid w:val="00A27DE0"/>
    <w:rsid w:val="00A32326"/>
    <w:rsid w:val="00A32A62"/>
    <w:rsid w:val="00A37228"/>
    <w:rsid w:val="00A4035A"/>
    <w:rsid w:val="00A409B7"/>
    <w:rsid w:val="00A435C5"/>
    <w:rsid w:val="00A50A8A"/>
    <w:rsid w:val="00A5156C"/>
    <w:rsid w:val="00A54A43"/>
    <w:rsid w:val="00A62E77"/>
    <w:rsid w:val="00A64407"/>
    <w:rsid w:val="00A6659C"/>
    <w:rsid w:val="00A668AF"/>
    <w:rsid w:val="00A712D0"/>
    <w:rsid w:val="00A7235D"/>
    <w:rsid w:val="00A74C45"/>
    <w:rsid w:val="00A80EB4"/>
    <w:rsid w:val="00A94C35"/>
    <w:rsid w:val="00AA03BE"/>
    <w:rsid w:val="00AA1497"/>
    <w:rsid w:val="00AA7A9C"/>
    <w:rsid w:val="00AB0B72"/>
    <w:rsid w:val="00AB22F2"/>
    <w:rsid w:val="00AB2341"/>
    <w:rsid w:val="00AB2750"/>
    <w:rsid w:val="00AB2959"/>
    <w:rsid w:val="00AC0240"/>
    <w:rsid w:val="00AC1724"/>
    <w:rsid w:val="00AC5FC9"/>
    <w:rsid w:val="00AC61B9"/>
    <w:rsid w:val="00AC7282"/>
    <w:rsid w:val="00AD4C29"/>
    <w:rsid w:val="00AD5724"/>
    <w:rsid w:val="00AD666E"/>
    <w:rsid w:val="00AE494F"/>
    <w:rsid w:val="00AE746D"/>
    <w:rsid w:val="00AF1CE6"/>
    <w:rsid w:val="00AF1DF8"/>
    <w:rsid w:val="00B00056"/>
    <w:rsid w:val="00B0247F"/>
    <w:rsid w:val="00B103CA"/>
    <w:rsid w:val="00B16EC8"/>
    <w:rsid w:val="00B2146D"/>
    <w:rsid w:val="00B21580"/>
    <w:rsid w:val="00B265C2"/>
    <w:rsid w:val="00B303C3"/>
    <w:rsid w:val="00B32E04"/>
    <w:rsid w:val="00B32F87"/>
    <w:rsid w:val="00B33622"/>
    <w:rsid w:val="00B341E5"/>
    <w:rsid w:val="00B37F95"/>
    <w:rsid w:val="00B43C44"/>
    <w:rsid w:val="00B46E78"/>
    <w:rsid w:val="00B500FF"/>
    <w:rsid w:val="00B54316"/>
    <w:rsid w:val="00B5763C"/>
    <w:rsid w:val="00B6100B"/>
    <w:rsid w:val="00B66C49"/>
    <w:rsid w:val="00B726E4"/>
    <w:rsid w:val="00B81617"/>
    <w:rsid w:val="00B84E5C"/>
    <w:rsid w:val="00B865B9"/>
    <w:rsid w:val="00B91122"/>
    <w:rsid w:val="00B92619"/>
    <w:rsid w:val="00B92E6A"/>
    <w:rsid w:val="00BA0795"/>
    <w:rsid w:val="00BA3879"/>
    <w:rsid w:val="00BA4F4D"/>
    <w:rsid w:val="00BB4D99"/>
    <w:rsid w:val="00BB4F69"/>
    <w:rsid w:val="00BB54D9"/>
    <w:rsid w:val="00BB64E4"/>
    <w:rsid w:val="00BC3FB7"/>
    <w:rsid w:val="00BC4658"/>
    <w:rsid w:val="00BD4032"/>
    <w:rsid w:val="00BD5160"/>
    <w:rsid w:val="00BD5438"/>
    <w:rsid w:val="00BD629F"/>
    <w:rsid w:val="00BE1769"/>
    <w:rsid w:val="00BF410C"/>
    <w:rsid w:val="00BF4E51"/>
    <w:rsid w:val="00BF4F7C"/>
    <w:rsid w:val="00BF6178"/>
    <w:rsid w:val="00BF65CC"/>
    <w:rsid w:val="00C0483F"/>
    <w:rsid w:val="00C05BE0"/>
    <w:rsid w:val="00C16EFF"/>
    <w:rsid w:val="00C25976"/>
    <w:rsid w:val="00C262DD"/>
    <w:rsid w:val="00C27C81"/>
    <w:rsid w:val="00C32252"/>
    <w:rsid w:val="00C410F5"/>
    <w:rsid w:val="00C44BF0"/>
    <w:rsid w:val="00C4703B"/>
    <w:rsid w:val="00C50A68"/>
    <w:rsid w:val="00C62F25"/>
    <w:rsid w:val="00C632AC"/>
    <w:rsid w:val="00C642F1"/>
    <w:rsid w:val="00C71889"/>
    <w:rsid w:val="00C7190A"/>
    <w:rsid w:val="00C7252B"/>
    <w:rsid w:val="00C81120"/>
    <w:rsid w:val="00C86D98"/>
    <w:rsid w:val="00C872CE"/>
    <w:rsid w:val="00C9297A"/>
    <w:rsid w:val="00C92ABF"/>
    <w:rsid w:val="00CA0901"/>
    <w:rsid w:val="00CB0CC3"/>
    <w:rsid w:val="00CB2614"/>
    <w:rsid w:val="00CC43B0"/>
    <w:rsid w:val="00CD10BE"/>
    <w:rsid w:val="00CD41A6"/>
    <w:rsid w:val="00CD5F40"/>
    <w:rsid w:val="00D00EBB"/>
    <w:rsid w:val="00D05C33"/>
    <w:rsid w:val="00D05C56"/>
    <w:rsid w:val="00D105E0"/>
    <w:rsid w:val="00D13503"/>
    <w:rsid w:val="00D15708"/>
    <w:rsid w:val="00D15CA4"/>
    <w:rsid w:val="00D17910"/>
    <w:rsid w:val="00D22BAD"/>
    <w:rsid w:val="00D25292"/>
    <w:rsid w:val="00D34A06"/>
    <w:rsid w:val="00D35E2A"/>
    <w:rsid w:val="00D52DB0"/>
    <w:rsid w:val="00D53E07"/>
    <w:rsid w:val="00D57207"/>
    <w:rsid w:val="00D57D13"/>
    <w:rsid w:val="00D62C11"/>
    <w:rsid w:val="00D6747A"/>
    <w:rsid w:val="00D74053"/>
    <w:rsid w:val="00D8139E"/>
    <w:rsid w:val="00D849A3"/>
    <w:rsid w:val="00D91B52"/>
    <w:rsid w:val="00D93A7A"/>
    <w:rsid w:val="00D95302"/>
    <w:rsid w:val="00DA5354"/>
    <w:rsid w:val="00DA7008"/>
    <w:rsid w:val="00DB745B"/>
    <w:rsid w:val="00DC1B22"/>
    <w:rsid w:val="00DC3E0D"/>
    <w:rsid w:val="00DC43F7"/>
    <w:rsid w:val="00DD1088"/>
    <w:rsid w:val="00DD75AC"/>
    <w:rsid w:val="00DE17AA"/>
    <w:rsid w:val="00DE2E33"/>
    <w:rsid w:val="00DE35DA"/>
    <w:rsid w:val="00DE776D"/>
    <w:rsid w:val="00E02B2D"/>
    <w:rsid w:val="00E04D58"/>
    <w:rsid w:val="00E06531"/>
    <w:rsid w:val="00E10E1E"/>
    <w:rsid w:val="00E1235A"/>
    <w:rsid w:val="00E14349"/>
    <w:rsid w:val="00E1444B"/>
    <w:rsid w:val="00E15316"/>
    <w:rsid w:val="00E22C0C"/>
    <w:rsid w:val="00E25B43"/>
    <w:rsid w:val="00E332E1"/>
    <w:rsid w:val="00E33DCB"/>
    <w:rsid w:val="00E362FC"/>
    <w:rsid w:val="00E36B5C"/>
    <w:rsid w:val="00E44B9A"/>
    <w:rsid w:val="00E473B3"/>
    <w:rsid w:val="00E515FE"/>
    <w:rsid w:val="00E5472A"/>
    <w:rsid w:val="00E70C2A"/>
    <w:rsid w:val="00E71103"/>
    <w:rsid w:val="00E73F3B"/>
    <w:rsid w:val="00E861F4"/>
    <w:rsid w:val="00E87833"/>
    <w:rsid w:val="00E9088B"/>
    <w:rsid w:val="00E92C95"/>
    <w:rsid w:val="00E92F84"/>
    <w:rsid w:val="00EA17D7"/>
    <w:rsid w:val="00EA65C0"/>
    <w:rsid w:val="00EA689D"/>
    <w:rsid w:val="00EC2552"/>
    <w:rsid w:val="00ED6A91"/>
    <w:rsid w:val="00EF0021"/>
    <w:rsid w:val="00F03D4A"/>
    <w:rsid w:val="00F14D1C"/>
    <w:rsid w:val="00F16D48"/>
    <w:rsid w:val="00F2022A"/>
    <w:rsid w:val="00F245C4"/>
    <w:rsid w:val="00F26606"/>
    <w:rsid w:val="00F33045"/>
    <w:rsid w:val="00F3789C"/>
    <w:rsid w:val="00F468CA"/>
    <w:rsid w:val="00F528A2"/>
    <w:rsid w:val="00F550D7"/>
    <w:rsid w:val="00F60BEC"/>
    <w:rsid w:val="00F6299E"/>
    <w:rsid w:val="00F63FB9"/>
    <w:rsid w:val="00F67B29"/>
    <w:rsid w:val="00F70D45"/>
    <w:rsid w:val="00F72260"/>
    <w:rsid w:val="00F72557"/>
    <w:rsid w:val="00F75CE3"/>
    <w:rsid w:val="00F87209"/>
    <w:rsid w:val="00FA1F94"/>
    <w:rsid w:val="00FA2C1B"/>
    <w:rsid w:val="00FA304A"/>
    <w:rsid w:val="00FB7A82"/>
    <w:rsid w:val="00FD25C4"/>
    <w:rsid w:val="00FE0A30"/>
    <w:rsid w:val="00FE19BB"/>
    <w:rsid w:val="00FE2C26"/>
    <w:rsid w:val="00FE722D"/>
    <w:rsid w:val="00FE7762"/>
    <w:rsid w:val="00FF23BF"/>
    <w:rsid w:val="00FF272F"/>
    <w:rsid w:val="00FF2864"/>
    <w:rsid w:val="00FF3F81"/>
    <w:rsid w:val="00FF5F44"/>
    <w:rsid w:val="00FF7F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E15DC5C"/>
  <w15:docId w15:val="{6EBCA101-906A-43C9-A833-5D291B149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raditional Arabic" w:eastAsiaTheme="minorHAnsi" w:hAnsi="Traditional Arabic" w:cs="Traditional Arabic"/>
        <w:sz w:val="28"/>
        <w:szCs w:val="28"/>
        <w:lang w:val="en-US" w:eastAsia="en-US" w:bidi="ar-SA"/>
      </w:rPr>
    </w:rPrDefault>
    <w:pPrDefault>
      <w:pPr>
        <w:bidi/>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Char"/>
    <w:uiPriority w:val="9"/>
    <w:qFormat/>
    <w:pPr>
      <w:keepNext/>
      <w:keepLines/>
      <w:spacing w:before="480"/>
      <w:outlineLvl w:val="0"/>
    </w:pPr>
    <w:rPr>
      <w:rFonts w:asciiTheme="majorHAnsi" w:eastAsiaTheme="majorEastAsia" w:hAnsiTheme="majorHAnsi" w:cstheme="majorBidi"/>
      <w:b/>
      <w:bCs/>
      <w:color w:val="365F91" w:themeColor="accent1" w:themeShade="BF"/>
    </w:rPr>
  </w:style>
  <w:style w:type="paragraph" w:styleId="2">
    <w:name w:val="heading 2"/>
    <w:basedOn w:val="a"/>
    <w:next w:val="a"/>
    <w:link w:val="2Char"/>
    <w:uiPriority w:val="9"/>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unhideWhenUsed/>
    <w:qFormat/>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unhideWhenUsed/>
    <w:qFormat/>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unhideWhenUsed/>
    <w:qFormat/>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Pr>
      <w:rFonts w:asciiTheme="majorHAnsi" w:eastAsiaTheme="majorEastAsia" w:hAnsiTheme="majorHAnsi" w:cstheme="majorBidi"/>
      <w:b/>
      <w:bCs/>
      <w:i/>
      <w:iCs/>
      <w:color w:val="4F81BD" w:themeColor="accent1"/>
    </w:rPr>
  </w:style>
  <w:style w:type="character" w:customStyle="1" w:styleId="5Char">
    <w:name w:val="عنوان 5 Char"/>
    <w:basedOn w:val="a0"/>
    <w:link w:val="5"/>
    <w:uiPriority w:val="9"/>
    <w:rPr>
      <w:rFonts w:asciiTheme="majorHAnsi" w:eastAsiaTheme="majorEastAsia" w:hAnsiTheme="majorHAnsi" w:cstheme="majorBidi"/>
      <w:color w:val="243F60" w:themeColor="accent1" w:themeShade="7F"/>
    </w:rPr>
  </w:style>
  <w:style w:type="character" w:customStyle="1" w:styleId="6Char">
    <w:name w:val="عنوان 6 Char"/>
    <w:basedOn w:val="a0"/>
    <w:link w:val="6"/>
    <w:uiPriority w:val="9"/>
    <w:rPr>
      <w:rFonts w:asciiTheme="majorHAnsi" w:eastAsiaTheme="majorEastAsia" w:hAnsiTheme="majorHAnsi" w:cstheme="majorBidi"/>
      <w:i/>
      <w:iCs/>
      <w:color w:val="243F60" w:themeColor="accent1" w:themeShade="7F"/>
    </w:rPr>
  </w:style>
  <w:style w:type="character" w:customStyle="1" w:styleId="7Char">
    <w:name w:val="عنوان 7 Char"/>
    <w:basedOn w:val="a0"/>
    <w:link w:val="7"/>
    <w:uiPriority w:val="9"/>
    <w:rPr>
      <w:rFonts w:asciiTheme="majorHAnsi" w:eastAsiaTheme="majorEastAsia" w:hAnsiTheme="majorHAnsi" w:cstheme="majorBidi"/>
      <w:i/>
      <w:iCs/>
      <w:color w:val="404040" w:themeColor="text1" w:themeTint="BF"/>
    </w:rPr>
  </w:style>
  <w:style w:type="character" w:customStyle="1" w:styleId="8Char">
    <w:name w:val="عنوان 8 Char"/>
    <w:basedOn w:val="a0"/>
    <w:link w:val="8"/>
    <w:uiPriority w:val="9"/>
    <w:rPr>
      <w:rFonts w:asciiTheme="majorHAnsi" w:eastAsiaTheme="majorEastAsia" w:hAnsiTheme="majorHAnsi" w:cstheme="majorBidi"/>
      <w:color w:val="404040" w:themeColor="text1" w:themeTint="BF"/>
      <w:sz w:val="20"/>
      <w:szCs w:val="20"/>
    </w:rPr>
  </w:style>
  <w:style w:type="character" w:customStyle="1" w:styleId="9Char">
    <w:name w:val="عنوان 9 Char"/>
    <w:basedOn w:val="a0"/>
    <w:link w:val="9"/>
    <w:uiPriority w:val="9"/>
    <w:rPr>
      <w:rFonts w:asciiTheme="majorHAnsi" w:eastAsiaTheme="majorEastAsia" w:hAnsiTheme="majorHAnsi" w:cstheme="majorBidi"/>
      <w:i/>
      <w:iCs/>
      <w:color w:val="404040" w:themeColor="text1" w:themeTint="BF"/>
      <w:sz w:val="20"/>
      <w:szCs w:val="20"/>
    </w:rPr>
  </w:style>
  <w:style w:type="paragraph" w:styleId="a3">
    <w:name w:val="Title"/>
    <w:basedOn w:val="a"/>
    <w:next w:val="a"/>
    <w:link w:val="Char"/>
    <w:uiPriority w:val="10"/>
    <w:qFormat/>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
    <w:name w:val="العنوان Char"/>
    <w:basedOn w:val="a0"/>
    <w:link w:val="a3"/>
    <w:uiPriority w:val="10"/>
    <w:rPr>
      <w:rFonts w:asciiTheme="majorHAnsi" w:eastAsiaTheme="majorEastAsia" w:hAnsiTheme="majorHAnsi" w:cstheme="majorBidi"/>
      <w:color w:val="17365D" w:themeColor="text2" w:themeShade="BF"/>
      <w:spacing w:val="5"/>
      <w:kern w:val="28"/>
      <w:sz w:val="52"/>
      <w:szCs w:val="52"/>
    </w:rPr>
  </w:style>
  <w:style w:type="paragraph" w:styleId="a4">
    <w:name w:val="Subtitle"/>
    <w:basedOn w:val="a"/>
    <w:next w:val="a"/>
    <w:link w:val="Char0"/>
    <w:uiPriority w:val="11"/>
    <w:qFormat/>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0">
    <w:name w:val="عنوان فرعي Char"/>
    <w:basedOn w:val="a0"/>
    <w:link w:val="a4"/>
    <w:uiPriority w:val="11"/>
    <w:rPr>
      <w:rFonts w:asciiTheme="majorHAnsi" w:eastAsiaTheme="majorEastAsia" w:hAnsiTheme="majorHAnsi" w:cstheme="majorBidi"/>
      <w:i/>
      <w:iCs/>
      <w:color w:val="4F81BD" w:themeColor="accent1"/>
      <w:spacing w:val="15"/>
      <w:sz w:val="24"/>
      <w:szCs w:val="24"/>
    </w:rPr>
  </w:style>
  <w:style w:type="character" w:styleId="a5">
    <w:name w:val="Subtle Emphasis"/>
    <w:basedOn w:val="a0"/>
    <w:uiPriority w:val="19"/>
    <w:qFormat/>
    <w:rPr>
      <w:i/>
      <w:iCs/>
      <w:color w:val="808080" w:themeColor="text1" w:themeTint="7F"/>
    </w:rPr>
  </w:style>
  <w:style w:type="character" w:styleId="a6">
    <w:name w:val="Emphasis"/>
    <w:basedOn w:val="a0"/>
    <w:uiPriority w:val="20"/>
    <w:qFormat/>
    <w:rPr>
      <w:i/>
      <w:iCs/>
    </w:rPr>
  </w:style>
  <w:style w:type="character" w:styleId="a7">
    <w:name w:val="Intense Emphasis"/>
    <w:basedOn w:val="a0"/>
    <w:uiPriority w:val="21"/>
    <w:qFormat/>
    <w:rPr>
      <w:b/>
      <w:bCs/>
      <w:i/>
      <w:iCs/>
      <w:color w:val="4F81BD" w:themeColor="accent1"/>
    </w:rPr>
  </w:style>
  <w:style w:type="character" w:styleId="a8">
    <w:name w:val="Strong"/>
    <w:basedOn w:val="a0"/>
    <w:uiPriority w:val="22"/>
    <w:qFormat/>
    <w:rPr>
      <w:b/>
      <w:bCs/>
    </w:rPr>
  </w:style>
  <w:style w:type="paragraph" w:styleId="a9">
    <w:name w:val="Quote"/>
    <w:basedOn w:val="a"/>
    <w:next w:val="a"/>
    <w:link w:val="Char1"/>
    <w:uiPriority w:val="29"/>
    <w:qFormat/>
    <w:rPr>
      <w:i/>
      <w:iCs/>
      <w:color w:val="000000" w:themeColor="text1"/>
    </w:rPr>
  </w:style>
  <w:style w:type="character" w:customStyle="1" w:styleId="Char1">
    <w:name w:val="اقتباس Char"/>
    <w:basedOn w:val="a0"/>
    <w:link w:val="a9"/>
    <w:uiPriority w:val="29"/>
    <w:rPr>
      <w:i/>
      <w:iCs/>
      <w:color w:val="000000" w:themeColor="text1"/>
    </w:rPr>
  </w:style>
  <w:style w:type="paragraph" w:styleId="aa">
    <w:name w:val="Intense Quote"/>
    <w:basedOn w:val="a"/>
    <w:next w:val="a"/>
    <w:link w:val="Char2"/>
    <w:uiPriority w:val="30"/>
    <w:qFormat/>
    <w:pPr>
      <w:pBdr>
        <w:bottom w:val="single" w:sz="4" w:space="4" w:color="4F81BD" w:themeColor="accent1"/>
      </w:pBdr>
      <w:spacing w:before="200" w:after="280"/>
      <w:ind w:left="936" w:right="936"/>
    </w:pPr>
    <w:rPr>
      <w:b/>
      <w:bCs/>
      <w:i/>
      <w:iCs/>
      <w:color w:val="4F81BD" w:themeColor="accent1"/>
    </w:rPr>
  </w:style>
  <w:style w:type="character" w:customStyle="1" w:styleId="Char2">
    <w:name w:val="اقتباس مكثف Char"/>
    <w:basedOn w:val="a0"/>
    <w:link w:val="aa"/>
    <w:uiPriority w:val="30"/>
    <w:rPr>
      <w:b/>
      <w:bCs/>
      <w:i/>
      <w:iCs/>
      <w:color w:val="4F81BD" w:themeColor="accent1"/>
    </w:rPr>
  </w:style>
  <w:style w:type="character" w:styleId="ab">
    <w:name w:val="Subtle Reference"/>
    <w:basedOn w:val="a0"/>
    <w:uiPriority w:val="31"/>
    <w:qFormat/>
    <w:rPr>
      <w:smallCaps/>
      <w:color w:val="C0504D" w:themeColor="accent2"/>
      <w:u w:val="single"/>
    </w:rPr>
  </w:style>
  <w:style w:type="character" w:styleId="ac">
    <w:name w:val="Intense Reference"/>
    <w:basedOn w:val="a0"/>
    <w:uiPriority w:val="32"/>
    <w:qFormat/>
    <w:rPr>
      <w:b/>
      <w:bCs/>
      <w:smallCaps/>
      <w:color w:val="C0504D" w:themeColor="accent2"/>
      <w:spacing w:val="5"/>
      <w:u w:val="single"/>
    </w:rPr>
  </w:style>
  <w:style w:type="character" w:styleId="ad">
    <w:name w:val="Book Title"/>
    <w:basedOn w:val="a0"/>
    <w:uiPriority w:val="33"/>
    <w:qFormat/>
    <w:rPr>
      <w:b/>
      <w:bCs/>
      <w:smallCaps/>
      <w:spacing w:val="5"/>
    </w:rPr>
  </w:style>
  <w:style w:type="paragraph" w:styleId="ae">
    <w:name w:val="List Paragraph"/>
    <w:basedOn w:val="a"/>
    <w:uiPriority w:val="34"/>
    <w:qFormat/>
    <w:pPr>
      <w:ind w:left="720"/>
      <w:contextualSpacing/>
    </w:pPr>
  </w:style>
  <w:style w:type="character" w:styleId="Hyperlink">
    <w:name w:val="Hyperlink"/>
    <w:basedOn w:val="a0"/>
    <w:uiPriority w:val="99"/>
    <w:unhideWhenUsed/>
    <w:rPr>
      <w:color w:val="0000FF" w:themeColor="hyperlink"/>
      <w:u w:val="single"/>
    </w:rPr>
  </w:style>
  <w:style w:type="character" w:styleId="af">
    <w:name w:val="FollowedHyperlink"/>
    <w:basedOn w:val="a0"/>
    <w:uiPriority w:val="99"/>
    <w:unhideWhenUsed/>
    <w:rPr>
      <w:color w:val="800080" w:themeColor="followedHyperlink"/>
      <w:u w:val="single"/>
    </w:rPr>
  </w:style>
  <w:style w:type="paragraph" w:styleId="af0">
    <w:name w:val="footnote text"/>
    <w:basedOn w:val="a"/>
    <w:link w:val="Char3"/>
    <w:uiPriority w:val="99"/>
    <w:semiHidden/>
    <w:unhideWhenUsed/>
    <w:rsid w:val="009A5646"/>
    <w:rPr>
      <w:sz w:val="20"/>
      <w:szCs w:val="20"/>
    </w:rPr>
  </w:style>
  <w:style w:type="character" w:customStyle="1" w:styleId="Char3">
    <w:name w:val="نص حاشية سفلية Char"/>
    <w:basedOn w:val="a0"/>
    <w:link w:val="af0"/>
    <w:uiPriority w:val="99"/>
    <w:semiHidden/>
    <w:rsid w:val="009A5646"/>
    <w:rPr>
      <w:sz w:val="20"/>
      <w:szCs w:val="20"/>
    </w:rPr>
  </w:style>
  <w:style w:type="character" w:styleId="af1">
    <w:name w:val="footnote reference"/>
    <w:basedOn w:val="a0"/>
    <w:uiPriority w:val="99"/>
    <w:semiHidden/>
    <w:unhideWhenUsed/>
    <w:rsid w:val="009A5646"/>
    <w:rPr>
      <w:vertAlign w:val="superscript"/>
    </w:rPr>
  </w:style>
  <w:style w:type="character" w:styleId="af2">
    <w:name w:val="Placeholder Text"/>
    <w:basedOn w:val="a0"/>
    <w:uiPriority w:val="99"/>
    <w:semiHidden/>
    <w:rsid w:val="00BD5160"/>
    <w:rPr>
      <w:color w:val="808080"/>
    </w:rPr>
  </w:style>
  <w:style w:type="table" w:styleId="af3">
    <w:name w:val="Table Grid"/>
    <w:basedOn w:val="a1"/>
    <w:uiPriority w:val="59"/>
    <w:rsid w:val="004200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
    <w:link w:val="Char4"/>
    <w:uiPriority w:val="99"/>
    <w:unhideWhenUsed/>
    <w:rsid w:val="00F72557"/>
    <w:pPr>
      <w:tabs>
        <w:tab w:val="center" w:pos="4153"/>
        <w:tab w:val="right" w:pos="8306"/>
      </w:tabs>
    </w:pPr>
  </w:style>
  <w:style w:type="character" w:customStyle="1" w:styleId="Char4">
    <w:name w:val="رأس الصفحة Char"/>
    <w:basedOn w:val="a0"/>
    <w:link w:val="af4"/>
    <w:uiPriority w:val="99"/>
    <w:rsid w:val="00F72557"/>
  </w:style>
  <w:style w:type="paragraph" w:styleId="af5">
    <w:name w:val="footer"/>
    <w:basedOn w:val="a"/>
    <w:link w:val="Char5"/>
    <w:uiPriority w:val="99"/>
    <w:unhideWhenUsed/>
    <w:rsid w:val="00F72557"/>
    <w:pPr>
      <w:tabs>
        <w:tab w:val="center" w:pos="4153"/>
        <w:tab w:val="right" w:pos="8306"/>
      </w:tabs>
    </w:pPr>
  </w:style>
  <w:style w:type="character" w:customStyle="1" w:styleId="Char5">
    <w:name w:val="تذييل الصفحة Char"/>
    <w:basedOn w:val="a0"/>
    <w:link w:val="af5"/>
    <w:uiPriority w:val="99"/>
    <w:rsid w:val="00F72557"/>
  </w:style>
  <w:style w:type="paragraph" w:styleId="af6">
    <w:name w:val="Balloon Text"/>
    <w:basedOn w:val="a"/>
    <w:link w:val="Char6"/>
    <w:uiPriority w:val="99"/>
    <w:semiHidden/>
    <w:unhideWhenUsed/>
    <w:rsid w:val="008B0AFA"/>
    <w:rPr>
      <w:rFonts w:ascii="Tahoma" w:hAnsi="Tahoma" w:cs="Tahoma"/>
      <w:sz w:val="16"/>
      <w:szCs w:val="16"/>
    </w:rPr>
  </w:style>
  <w:style w:type="character" w:customStyle="1" w:styleId="Char6">
    <w:name w:val="نص في بالون Char"/>
    <w:basedOn w:val="a0"/>
    <w:link w:val="af6"/>
    <w:uiPriority w:val="99"/>
    <w:semiHidden/>
    <w:rsid w:val="008B0AF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Root\Templates\1025\Word%202010%20look.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7B2883FFDA946F8B55A02AB56BE3196"/>
        <w:category>
          <w:name w:val="عام"/>
          <w:gallery w:val="placeholder"/>
        </w:category>
        <w:types>
          <w:type w:val="bbPlcHdr"/>
        </w:types>
        <w:behaviors>
          <w:behavior w:val="content"/>
        </w:behaviors>
        <w:guid w:val="{DDC0677D-D43E-4B1B-9217-B80657B4BC77}"/>
      </w:docPartPr>
      <w:docPartBody>
        <w:p w:rsidR="0007052B" w:rsidRDefault="0007052B" w:rsidP="0007052B">
          <w:pPr>
            <w:pStyle w:val="67B2883FFDA946F8B55A02AB56BE3196"/>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7052B"/>
    <w:rsid w:val="0007052B"/>
    <w:rsid w:val="00331371"/>
    <w:rsid w:val="005A7ED7"/>
    <w:rsid w:val="007B26DC"/>
    <w:rsid w:val="00840A75"/>
    <w:rsid w:val="00DC34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50D90258F7604CFAB088F007989A6B9E">
    <w:name w:val="50D90258F7604CFAB088F007989A6B9E"/>
    <w:rsid w:val="0007052B"/>
    <w:pPr>
      <w:bidi/>
    </w:pPr>
  </w:style>
  <w:style w:type="paragraph" w:customStyle="1" w:styleId="67B2883FFDA946F8B55A02AB56BE3196">
    <w:name w:val="67B2883FFDA946F8B55A02AB56BE3196"/>
    <w:rsid w:val="0007052B"/>
    <w:pPr>
      <w:bidi/>
    </w:pPr>
  </w:style>
  <w:style w:type="paragraph" w:customStyle="1" w:styleId="C8F6DC06DAF9478E87EACFE7D4D0A5A3">
    <w:name w:val="C8F6DC06DAF9478E87EACFE7D4D0A5A3"/>
    <w:rsid w:val="0007052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C500C3-79FF-440D-A9A1-D4827D5F6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 2010 look</Template>
  <TotalTime>861</TotalTime>
  <Pages>73</Pages>
  <Words>14904</Words>
  <Characters>84953</Characters>
  <Application>Microsoft Office Word</Application>
  <DocSecurity>0</DocSecurity>
  <Lines>707</Lines>
  <Paragraphs>199</Paragraphs>
  <ScaleCrop>false</ScaleCrop>
  <HeadingPairs>
    <vt:vector size="2" baseType="variant">
      <vt:variant>
        <vt:lpstr>العنوان</vt:lpstr>
      </vt:variant>
      <vt:variant>
        <vt:i4>1</vt:i4>
      </vt:variant>
    </vt:vector>
  </HeadingPairs>
  <TitlesOfParts>
    <vt:vector size="1" baseType="lpstr">
      <vt:lpstr>مقدمة</vt:lpstr>
    </vt:vector>
  </TitlesOfParts>
  <Company/>
  <LinksUpToDate>false</LinksUpToDate>
  <CharactersWithSpaces>99658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subject/>
  <dc:creator>User</dc:creator>
  <cp:keywords/>
  <dc:description/>
  <cp:lastModifiedBy>User</cp:lastModifiedBy>
  <cp:revision>31</cp:revision>
  <dcterms:created xsi:type="dcterms:W3CDTF">2023-05-29T21:38:00Z</dcterms:created>
  <dcterms:modified xsi:type="dcterms:W3CDTF">2023-09-09T19:10:00Z</dcterms:modified>
</cp:coreProperties>
</file>