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0CD8" w:rsidRPr="00A07423" w:rsidRDefault="00820CD8" w:rsidP="006F04AD">
      <w:pPr>
        <w:spacing w:after="0"/>
        <w:rPr>
          <w:rFonts w:cs="Simplified Arabic"/>
          <w:sz w:val="32"/>
          <w:szCs w:val="32"/>
          <w:rtl/>
          <w:lang w:bidi="ar-DZ"/>
        </w:rPr>
      </w:pPr>
    </w:p>
    <w:p w:rsidR="00EB588D" w:rsidRDefault="000B6C65" w:rsidP="00EB588D">
      <w:pPr>
        <w:bidi/>
        <w:jc w:val="center"/>
        <w:rPr>
          <w:rFonts w:cs="Simplified Arabic"/>
          <w:sz w:val="40"/>
          <w:szCs w:val="40"/>
          <w:u w:val="single"/>
          <w:rtl/>
          <w:lang w:bidi="ar-DZ"/>
        </w:rPr>
      </w:pPr>
      <w:proofErr w:type="gramStart"/>
      <w:r w:rsidRPr="00022C72">
        <w:rPr>
          <w:rFonts w:cs="Simplified Arabic" w:hint="cs"/>
          <w:sz w:val="40"/>
          <w:szCs w:val="40"/>
          <w:u w:val="single"/>
          <w:rtl/>
          <w:lang w:bidi="ar-DZ"/>
        </w:rPr>
        <w:t>الفصل</w:t>
      </w:r>
      <w:proofErr w:type="gramEnd"/>
      <w:r w:rsidRPr="00022C72">
        <w:rPr>
          <w:rFonts w:cs="Simplified Arabic" w:hint="cs"/>
          <w:sz w:val="40"/>
          <w:szCs w:val="40"/>
          <w:u w:val="single"/>
          <w:rtl/>
          <w:lang w:bidi="ar-DZ"/>
        </w:rPr>
        <w:t xml:space="preserve"> ا</w:t>
      </w:r>
      <w:r w:rsidR="00FF4262">
        <w:rPr>
          <w:rFonts w:cs="Simplified Arabic" w:hint="cs"/>
          <w:sz w:val="40"/>
          <w:szCs w:val="40"/>
          <w:u w:val="single"/>
          <w:rtl/>
          <w:lang w:bidi="ar-DZ"/>
        </w:rPr>
        <w:t>لثاني</w:t>
      </w:r>
    </w:p>
    <w:p w:rsidR="009329F3" w:rsidRDefault="000B6C65" w:rsidP="00EB588D">
      <w:pPr>
        <w:bidi/>
        <w:jc w:val="center"/>
        <w:rPr>
          <w:rFonts w:cs="Simplified Arabic"/>
          <w:sz w:val="40"/>
          <w:szCs w:val="40"/>
          <w:u w:val="single"/>
          <w:rtl/>
          <w:lang w:bidi="ar-DZ"/>
        </w:rPr>
      </w:pPr>
      <w:r w:rsidRPr="00022C72">
        <w:rPr>
          <w:rFonts w:cs="Simplified Arabic" w:hint="cs"/>
          <w:sz w:val="40"/>
          <w:szCs w:val="40"/>
          <w:u w:val="single"/>
          <w:rtl/>
          <w:lang w:bidi="ar-DZ"/>
        </w:rPr>
        <w:t xml:space="preserve"> الإطار ال</w:t>
      </w:r>
      <w:r w:rsidR="00FF4262">
        <w:rPr>
          <w:rFonts w:cs="Simplified Arabic" w:hint="cs"/>
          <w:sz w:val="40"/>
          <w:szCs w:val="40"/>
          <w:u w:val="single"/>
          <w:rtl/>
          <w:lang w:bidi="ar-DZ"/>
        </w:rPr>
        <w:t>إجرائي</w:t>
      </w:r>
      <w:r w:rsidR="00EB588D">
        <w:rPr>
          <w:rFonts w:cs="Simplified Arabic" w:hint="cs"/>
          <w:sz w:val="40"/>
          <w:szCs w:val="40"/>
          <w:u w:val="single"/>
          <w:rtl/>
          <w:lang w:bidi="ar-DZ"/>
        </w:rPr>
        <w:t xml:space="preserve"> للجنة المصرفية</w:t>
      </w:r>
    </w:p>
    <w:p w:rsidR="00FF4262" w:rsidRDefault="00FF4262" w:rsidP="009329F3">
      <w:pPr>
        <w:bidi/>
        <w:jc w:val="both"/>
        <w:rPr>
          <w:rFonts w:cs="Simplified Arabic"/>
          <w:sz w:val="32"/>
          <w:szCs w:val="32"/>
          <w:rtl/>
          <w:lang w:bidi="ar-DZ"/>
        </w:rPr>
      </w:pPr>
      <w:r>
        <w:rPr>
          <w:rFonts w:cs="Simplified Arabic" w:hint="cs"/>
          <w:sz w:val="32"/>
          <w:szCs w:val="32"/>
          <w:rtl/>
          <w:lang w:bidi="ar-DZ"/>
        </w:rPr>
        <w:t xml:space="preserve">تتدخل اللجنة المصرفية في المجال المصرفي، وذلك بمراقبة مدى احترام البنوك والمؤسسات المالية للقواعد التي </w:t>
      </w:r>
      <w:proofErr w:type="gramStart"/>
      <w:r>
        <w:rPr>
          <w:rFonts w:cs="Simplified Arabic" w:hint="cs"/>
          <w:sz w:val="32"/>
          <w:szCs w:val="32"/>
          <w:rtl/>
          <w:lang w:bidi="ar-DZ"/>
        </w:rPr>
        <w:t>تنظم</w:t>
      </w:r>
      <w:proofErr w:type="gramEnd"/>
      <w:r>
        <w:rPr>
          <w:rFonts w:cs="Simplified Arabic" w:hint="cs"/>
          <w:sz w:val="32"/>
          <w:szCs w:val="32"/>
          <w:rtl/>
          <w:lang w:bidi="ar-DZ"/>
        </w:rPr>
        <w:t xml:space="preserve"> المهنة المصرفية (المبحث الأول).</w:t>
      </w:r>
    </w:p>
    <w:p w:rsidR="00FF4262" w:rsidRDefault="00FF4262" w:rsidP="00FF4262">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كما</w:t>
      </w:r>
      <w:proofErr w:type="gramEnd"/>
      <w:r>
        <w:rPr>
          <w:rFonts w:cs="Simplified Arabic" w:hint="cs"/>
          <w:sz w:val="32"/>
          <w:szCs w:val="32"/>
          <w:rtl/>
          <w:lang w:bidi="ar-DZ"/>
        </w:rPr>
        <w:t xml:space="preserve"> تقوم بتنظيم تلك الرقابة بوضع آليات لممارستها وتوقيع عقوبات على مرتكب المخالفات (المبحث الثاني).</w:t>
      </w:r>
    </w:p>
    <w:p w:rsidR="00FF4262" w:rsidRDefault="00FF4262">
      <w:pPr>
        <w:rPr>
          <w:rFonts w:cs="Simplified Arabic"/>
          <w:sz w:val="32"/>
          <w:szCs w:val="32"/>
          <w:rtl/>
          <w:lang w:bidi="ar-DZ"/>
        </w:rPr>
      </w:pPr>
      <w:r>
        <w:rPr>
          <w:rFonts w:cs="Simplified Arabic"/>
          <w:sz w:val="32"/>
          <w:szCs w:val="32"/>
          <w:rtl/>
          <w:lang w:bidi="ar-DZ"/>
        </w:rPr>
        <w:br w:type="page"/>
      </w:r>
    </w:p>
    <w:p w:rsidR="00EB588D" w:rsidRDefault="00EB588D" w:rsidP="00EB588D">
      <w:pPr>
        <w:bidi/>
        <w:spacing w:before="240" w:line="240" w:lineRule="auto"/>
        <w:jc w:val="center"/>
        <w:rPr>
          <w:rFonts w:cs="Simplified Arabic"/>
          <w:sz w:val="36"/>
          <w:szCs w:val="36"/>
          <w:u w:val="single"/>
          <w:rtl/>
          <w:lang w:bidi="ar-DZ"/>
        </w:rPr>
      </w:pPr>
      <w:proofErr w:type="gramStart"/>
      <w:r>
        <w:rPr>
          <w:rFonts w:cs="Simplified Arabic" w:hint="cs"/>
          <w:sz w:val="36"/>
          <w:szCs w:val="36"/>
          <w:u w:val="single"/>
          <w:rtl/>
          <w:lang w:bidi="ar-DZ"/>
        </w:rPr>
        <w:lastRenderedPageBreak/>
        <w:t>المبحث</w:t>
      </w:r>
      <w:proofErr w:type="gramEnd"/>
      <w:r>
        <w:rPr>
          <w:rFonts w:cs="Simplified Arabic" w:hint="cs"/>
          <w:sz w:val="36"/>
          <w:szCs w:val="36"/>
          <w:u w:val="single"/>
          <w:rtl/>
          <w:lang w:bidi="ar-DZ"/>
        </w:rPr>
        <w:t xml:space="preserve"> الأول</w:t>
      </w:r>
    </w:p>
    <w:p w:rsidR="00FF4262" w:rsidRPr="00FF4262" w:rsidRDefault="00FF4262" w:rsidP="00EB588D">
      <w:pPr>
        <w:bidi/>
        <w:spacing w:before="240" w:line="240" w:lineRule="auto"/>
        <w:jc w:val="center"/>
        <w:rPr>
          <w:rFonts w:cs="Simplified Arabic"/>
          <w:sz w:val="36"/>
          <w:szCs w:val="36"/>
          <w:u w:val="single"/>
          <w:rtl/>
          <w:lang w:bidi="ar-DZ"/>
        </w:rPr>
      </w:pPr>
      <w:r>
        <w:rPr>
          <w:rFonts w:cs="Simplified Arabic" w:hint="cs"/>
          <w:sz w:val="36"/>
          <w:szCs w:val="36"/>
          <w:u w:val="single"/>
          <w:rtl/>
          <w:lang w:bidi="ar-DZ"/>
        </w:rPr>
        <w:t xml:space="preserve"> </w:t>
      </w:r>
      <w:proofErr w:type="gramStart"/>
      <w:r>
        <w:rPr>
          <w:rFonts w:cs="Simplified Arabic" w:hint="cs"/>
          <w:sz w:val="36"/>
          <w:szCs w:val="36"/>
          <w:u w:val="single"/>
          <w:rtl/>
          <w:lang w:bidi="ar-DZ"/>
        </w:rPr>
        <w:t>مراقبة</w:t>
      </w:r>
      <w:proofErr w:type="gramEnd"/>
      <w:r>
        <w:rPr>
          <w:rFonts w:cs="Simplified Arabic" w:hint="cs"/>
          <w:sz w:val="36"/>
          <w:szCs w:val="36"/>
          <w:u w:val="single"/>
          <w:rtl/>
          <w:lang w:bidi="ar-DZ"/>
        </w:rPr>
        <w:t xml:space="preserve"> مدى احترام قواعد تنظيم المهنة المصرفية</w:t>
      </w:r>
    </w:p>
    <w:p w:rsidR="00FF4262" w:rsidRDefault="00FF4262" w:rsidP="00FF4262">
      <w:pPr>
        <w:bidi/>
        <w:spacing w:before="240" w:line="240" w:lineRule="auto"/>
        <w:ind w:firstLine="565"/>
        <w:jc w:val="both"/>
        <w:rPr>
          <w:rFonts w:cs="Simplified Arabic"/>
          <w:sz w:val="32"/>
          <w:szCs w:val="32"/>
          <w:rtl/>
          <w:lang w:bidi="ar-DZ"/>
        </w:rPr>
      </w:pPr>
      <w:r>
        <w:rPr>
          <w:rFonts w:cs="Simplified Arabic" w:hint="cs"/>
          <w:sz w:val="32"/>
          <w:szCs w:val="32"/>
          <w:rtl/>
          <w:lang w:bidi="ar-DZ"/>
        </w:rPr>
        <w:t>تلعب البنوك والمؤسسات المالية دورا مهما في تسيير الحياة الاقتصادية لأية دولة على أساس القاعدة التي  تقر أن هذه البنوك هي شريان الاقتصاد، فهي بمثابة القناة أو الحلقة التي تمر بها كل العمليات المصرفية، سواء على المستوى الداخلي أو على المستوى الخارجي من خلال تلك القروض والتسهيلات التي تقدمها لمختلف المتعاملين الاقتصاديين.</w:t>
      </w:r>
    </w:p>
    <w:p w:rsidR="00FF4262" w:rsidRDefault="00FF4262" w:rsidP="00FF4262">
      <w:pPr>
        <w:bidi/>
        <w:spacing w:before="240" w:line="240" w:lineRule="auto"/>
        <w:ind w:firstLine="565"/>
        <w:jc w:val="both"/>
        <w:rPr>
          <w:rFonts w:cs="Simplified Arabic"/>
          <w:sz w:val="32"/>
          <w:szCs w:val="32"/>
          <w:rtl/>
          <w:lang w:bidi="ar-DZ"/>
        </w:rPr>
      </w:pPr>
      <w:r>
        <w:rPr>
          <w:rFonts w:cs="Simplified Arabic" w:hint="cs"/>
          <w:sz w:val="32"/>
          <w:szCs w:val="32"/>
          <w:rtl/>
          <w:lang w:bidi="ar-DZ"/>
        </w:rPr>
        <w:t>إذن فلم تعد أهمية البنوك منحصرة في العمليات الادخارية للأفراد، وكان هذا نتيجة التطور الاقتصادي وصدور القوانين المشجعة للاستثمار.</w:t>
      </w:r>
    </w:p>
    <w:p w:rsidR="00FF4262" w:rsidRDefault="00FF4262" w:rsidP="00FF4262">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والهدف</w:t>
      </w:r>
      <w:proofErr w:type="gramEnd"/>
      <w:r>
        <w:rPr>
          <w:rFonts w:cs="Simplified Arabic" w:hint="cs"/>
          <w:sz w:val="32"/>
          <w:szCs w:val="32"/>
          <w:rtl/>
          <w:lang w:bidi="ar-DZ"/>
        </w:rPr>
        <w:t xml:space="preserve"> الأساسي من رقابة هذه البنوك والمؤسسات المالية هو التحقق من أن التنفيذ والأداء</w:t>
      </w:r>
      <w:r w:rsidR="000C02D2">
        <w:rPr>
          <w:rFonts w:cs="Simplified Arabic" w:hint="cs"/>
          <w:sz w:val="32"/>
          <w:szCs w:val="32"/>
          <w:rtl/>
          <w:lang w:bidi="ar-DZ"/>
        </w:rPr>
        <w:t xml:space="preserve"> يسيران وفق الخطة الموضوعة، كما تهدف إلى بيان مواطن الضعف والأخطاء بغرض تصحيحها، كما تهدف أيضا إلى احترام السياسة النقدية وبذلك احترام الدائنين والمودعين.</w:t>
      </w:r>
    </w:p>
    <w:p w:rsidR="000C02D2" w:rsidRDefault="000C02D2" w:rsidP="000C02D2">
      <w:pPr>
        <w:bidi/>
        <w:spacing w:before="240" w:line="240" w:lineRule="auto"/>
        <w:ind w:firstLine="565"/>
        <w:jc w:val="both"/>
        <w:rPr>
          <w:rFonts w:cs="Simplified Arabic"/>
          <w:sz w:val="32"/>
          <w:szCs w:val="32"/>
          <w:rtl/>
          <w:lang w:bidi="ar-DZ"/>
        </w:rPr>
      </w:pPr>
      <w:r>
        <w:rPr>
          <w:rFonts w:cs="Simplified Arabic" w:hint="cs"/>
          <w:sz w:val="32"/>
          <w:szCs w:val="32"/>
          <w:rtl/>
          <w:lang w:bidi="ar-DZ"/>
        </w:rPr>
        <w:t>إذن فاللجنة المصرفية تراقب مدى احترام البنوك والمؤسسات المالية للأحكام التشريعية والتنظيمية المطبقة عليها، ويقصد بالتشريعية قانون النقد والقرض والقانون التجاري لاسيما الأحكام المطبقة على الشركات التجارية، أما المقصود بالأحكام التنظيمية فهي تلك الأنظمة المهنية الصادرة عن بنك الجزائر والمتخذة من قبل مجلس النقد والقرض وذلك على شكل أنظمة وتعليمات.</w:t>
      </w:r>
      <w:r>
        <w:rPr>
          <w:rStyle w:val="Appelnotedebasdep"/>
          <w:rFonts w:cs="Simplified Arabic"/>
          <w:sz w:val="32"/>
          <w:szCs w:val="32"/>
          <w:rtl/>
          <w:lang w:bidi="ar-DZ"/>
        </w:rPr>
        <w:footnoteReference w:id="2"/>
      </w:r>
    </w:p>
    <w:p w:rsidR="000C02D2" w:rsidRDefault="000C02D2" w:rsidP="000C02D2">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فموضوع</w:t>
      </w:r>
      <w:proofErr w:type="gramEnd"/>
      <w:r>
        <w:rPr>
          <w:rFonts w:cs="Simplified Arabic" w:hint="cs"/>
          <w:sz w:val="32"/>
          <w:szCs w:val="32"/>
          <w:rtl/>
          <w:lang w:bidi="ar-DZ"/>
        </w:rPr>
        <w:t xml:space="preserve"> الرقابة يكون إذن على مدى تواصل احترام البنوك لشروط الالتحاق بالمهنة المصرفية طيلة حياتها (المطلب الأول)، كما تقوم أيضا بمراقبة احترام قواعد ممارسة المهنة المصرفية (المطلب الثاني).</w:t>
      </w:r>
    </w:p>
    <w:p w:rsidR="008030C6" w:rsidRPr="008030C6" w:rsidRDefault="008030C6">
      <w:pPr>
        <w:rPr>
          <w:rFonts w:cs="Simplified Arabic"/>
          <w:sz w:val="32"/>
          <w:szCs w:val="32"/>
          <w:rtl/>
          <w:lang w:bidi="ar-DZ"/>
        </w:rPr>
      </w:pPr>
      <w:r w:rsidRPr="008030C6">
        <w:rPr>
          <w:rFonts w:cs="Simplified Arabic"/>
          <w:sz w:val="32"/>
          <w:szCs w:val="32"/>
          <w:rtl/>
          <w:lang w:bidi="ar-DZ"/>
        </w:rPr>
        <w:br w:type="page"/>
      </w:r>
    </w:p>
    <w:p w:rsidR="00F93E13" w:rsidRDefault="000C02D2" w:rsidP="00F93E13">
      <w:pPr>
        <w:bidi/>
        <w:spacing w:before="240" w:line="240" w:lineRule="auto"/>
        <w:jc w:val="center"/>
        <w:rPr>
          <w:rFonts w:cs="Simplified Arabic"/>
          <w:sz w:val="32"/>
          <w:szCs w:val="32"/>
          <w:u w:val="single"/>
          <w:rtl/>
          <w:lang w:bidi="ar-DZ"/>
        </w:rPr>
      </w:pPr>
      <w:proofErr w:type="gramStart"/>
      <w:r>
        <w:rPr>
          <w:rFonts w:cs="Simplified Arabic" w:hint="cs"/>
          <w:sz w:val="32"/>
          <w:szCs w:val="32"/>
          <w:u w:val="single"/>
          <w:rtl/>
          <w:lang w:bidi="ar-DZ"/>
        </w:rPr>
        <w:lastRenderedPageBreak/>
        <w:t>المطلب</w:t>
      </w:r>
      <w:proofErr w:type="gramEnd"/>
      <w:r>
        <w:rPr>
          <w:rFonts w:cs="Simplified Arabic" w:hint="cs"/>
          <w:sz w:val="32"/>
          <w:szCs w:val="32"/>
          <w:u w:val="single"/>
          <w:rtl/>
          <w:lang w:bidi="ar-DZ"/>
        </w:rPr>
        <w:t xml:space="preserve"> الأول</w:t>
      </w:r>
    </w:p>
    <w:p w:rsidR="000C02D2" w:rsidRPr="000C02D2" w:rsidRDefault="000C02D2" w:rsidP="00F93E13">
      <w:pPr>
        <w:bidi/>
        <w:spacing w:before="240" w:line="240" w:lineRule="auto"/>
        <w:jc w:val="center"/>
        <w:rPr>
          <w:rFonts w:cs="Simplified Arabic"/>
          <w:sz w:val="32"/>
          <w:szCs w:val="32"/>
          <w:u w:val="single"/>
          <w:rtl/>
          <w:lang w:bidi="ar-DZ"/>
        </w:rPr>
      </w:pPr>
      <w:r>
        <w:rPr>
          <w:rFonts w:cs="Simplified Arabic" w:hint="cs"/>
          <w:sz w:val="32"/>
          <w:szCs w:val="32"/>
          <w:u w:val="single"/>
          <w:rtl/>
          <w:lang w:bidi="ar-DZ"/>
        </w:rPr>
        <w:t xml:space="preserve"> مراقبة مدى تواصل احترام شروط الالتحاق بالمهنة المصرفية</w:t>
      </w:r>
    </w:p>
    <w:p w:rsidR="000C02D2" w:rsidRDefault="000C02D2" w:rsidP="000C02D2">
      <w:pPr>
        <w:bidi/>
        <w:spacing w:before="240" w:line="240" w:lineRule="auto"/>
        <w:ind w:firstLine="565"/>
        <w:jc w:val="both"/>
        <w:rPr>
          <w:rFonts w:cs="Simplified Arabic"/>
          <w:sz w:val="32"/>
          <w:szCs w:val="32"/>
          <w:rtl/>
          <w:lang w:bidi="ar-DZ"/>
        </w:rPr>
      </w:pPr>
      <w:r>
        <w:rPr>
          <w:rFonts w:cs="Simplified Arabic" w:hint="cs"/>
          <w:sz w:val="32"/>
          <w:szCs w:val="32"/>
          <w:rtl/>
          <w:lang w:bidi="ar-DZ"/>
        </w:rPr>
        <w:t>يعتبر الدخول إلى المهنة المصرفية أهم مرحلة لتحقيق الهدف المرجو من الرقابة، إذ تعد بمثابة صمام الأمان للانطلاق السليم نحو تكوين نظام مصرفي متوازن ومستقل وتتمثل في رقابة احترام الشروط الإجرائية الواجب توفرها في المؤسسين والمستخدمين المسيرين مبدئيا تعتبر من اختصاص مجلس النقد والقرض ولكن تسهر اللجنة على ضمان استمرارية احترامها طيلة ممارسة اللجنة المصرفية.</w:t>
      </w:r>
      <w:r>
        <w:rPr>
          <w:rStyle w:val="Appelnotedebasdep"/>
          <w:rFonts w:cs="Simplified Arabic"/>
          <w:sz w:val="32"/>
          <w:szCs w:val="32"/>
          <w:rtl/>
          <w:lang w:bidi="ar-DZ"/>
        </w:rPr>
        <w:footnoteReference w:id="3"/>
      </w:r>
    </w:p>
    <w:p w:rsidR="00F93E13" w:rsidRDefault="007F3C1D" w:rsidP="00F93E13">
      <w:pPr>
        <w:bidi/>
        <w:spacing w:before="240" w:line="240" w:lineRule="auto"/>
        <w:jc w:val="center"/>
        <w:rPr>
          <w:rFonts w:cs="Simplified Arabic"/>
          <w:sz w:val="28"/>
          <w:szCs w:val="28"/>
          <w:u w:val="single"/>
          <w:rtl/>
          <w:lang w:bidi="ar-DZ"/>
        </w:rPr>
      </w:pPr>
      <w:proofErr w:type="gramStart"/>
      <w:r>
        <w:rPr>
          <w:rFonts w:cs="Simplified Arabic" w:hint="cs"/>
          <w:sz w:val="28"/>
          <w:szCs w:val="28"/>
          <w:u w:val="single"/>
          <w:rtl/>
          <w:lang w:bidi="ar-DZ"/>
        </w:rPr>
        <w:t>الفرع</w:t>
      </w:r>
      <w:proofErr w:type="gramEnd"/>
      <w:r>
        <w:rPr>
          <w:rFonts w:cs="Simplified Arabic" w:hint="cs"/>
          <w:sz w:val="28"/>
          <w:szCs w:val="28"/>
          <w:u w:val="single"/>
          <w:rtl/>
          <w:lang w:bidi="ar-DZ"/>
        </w:rPr>
        <w:t xml:space="preserve"> الأول</w:t>
      </w:r>
    </w:p>
    <w:p w:rsidR="007F3C1D" w:rsidRPr="007F3C1D" w:rsidRDefault="007F3C1D" w:rsidP="00F93E13">
      <w:pPr>
        <w:bidi/>
        <w:spacing w:before="240" w:line="240" w:lineRule="auto"/>
        <w:jc w:val="center"/>
        <w:rPr>
          <w:rFonts w:cs="Simplified Arabic"/>
          <w:sz w:val="28"/>
          <w:szCs w:val="28"/>
          <w:u w:val="single"/>
          <w:rtl/>
          <w:lang w:bidi="ar-DZ"/>
        </w:rPr>
      </w:pPr>
      <w:r>
        <w:rPr>
          <w:rFonts w:cs="Simplified Arabic" w:hint="cs"/>
          <w:sz w:val="28"/>
          <w:szCs w:val="28"/>
          <w:u w:val="single"/>
          <w:rtl/>
          <w:lang w:bidi="ar-DZ"/>
        </w:rPr>
        <w:t xml:space="preserve"> الشروط المتعلقة بالمؤسسة والمسيرين</w:t>
      </w:r>
    </w:p>
    <w:p w:rsidR="007F3C1D" w:rsidRDefault="007F3C1D" w:rsidP="007F3C1D">
      <w:pPr>
        <w:bidi/>
        <w:spacing w:before="240" w:line="240" w:lineRule="auto"/>
        <w:ind w:firstLine="565"/>
        <w:jc w:val="both"/>
        <w:rPr>
          <w:rFonts w:cs="Simplified Arabic"/>
          <w:sz w:val="32"/>
          <w:szCs w:val="32"/>
          <w:rtl/>
          <w:lang w:bidi="ar-DZ"/>
        </w:rPr>
      </w:pPr>
      <w:r>
        <w:rPr>
          <w:rFonts w:cs="Simplified Arabic" w:hint="cs"/>
          <w:sz w:val="32"/>
          <w:szCs w:val="32"/>
          <w:rtl/>
          <w:lang w:bidi="ar-DZ"/>
        </w:rPr>
        <w:t>تتمثل هذه الشروط في احترام الشكل القانوني للمؤسسة البنكية (أولا) والالتزام بالحفاظ على الحد الأدنى لرأس المال (ثانيا) وتوفر أخلاقيات في المسيرين (ثالثا).</w:t>
      </w:r>
    </w:p>
    <w:p w:rsidR="007F3C1D" w:rsidRPr="007F3C1D" w:rsidRDefault="007F3C1D" w:rsidP="007F3C1D">
      <w:pPr>
        <w:bidi/>
        <w:spacing w:before="240" w:line="240" w:lineRule="auto"/>
        <w:jc w:val="both"/>
        <w:rPr>
          <w:rFonts w:cs="Simplified Arabic"/>
          <w:sz w:val="32"/>
          <w:szCs w:val="32"/>
          <w:rtl/>
          <w:lang w:bidi="ar-DZ"/>
        </w:rPr>
      </w:pPr>
      <w:r>
        <w:rPr>
          <w:rFonts w:cs="Simplified Arabic" w:hint="cs"/>
          <w:sz w:val="32"/>
          <w:szCs w:val="32"/>
          <w:u w:val="single"/>
          <w:rtl/>
          <w:lang w:bidi="ar-DZ"/>
        </w:rPr>
        <w:t>أولا: الشكل القانوني للمؤسسة</w:t>
      </w:r>
    </w:p>
    <w:p w:rsidR="007F3C1D" w:rsidRDefault="007F3C1D" w:rsidP="007F3C1D">
      <w:pPr>
        <w:bidi/>
        <w:spacing w:before="240" w:line="240" w:lineRule="auto"/>
        <w:ind w:firstLine="565"/>
        <w:jc w:val="both"/>
        <w:rPr>
          <w:rFonts w:cs="Simplified Arabic"/>
          <w:sz w:val="32"/>
          <w:szCs w:val="32"/>
          <w:rtl/>
          <w:lang w:bidi="ar-DZ"/>
        </w:rPr>
      </w:pPr>
      <w:r>
        <w:rPr>
          <w:rFonts w:cs="Simplified Arabic" w:hint="cs"/>
          <w:sz w:val="32"/>
          <w:szCs w:val="32"/>
          <w:rtl/>
          <w:lang w:bidi="ar-DZ"/>
        </w:rPr>
        <w:t>إن البنوك والمؤسسات المالية هي شركات تجارية تخضع لنصوص القانون التجاري المتعلقة بشركات المساهمة وقد نص المشرع على ذلك صراحة في المادة 83/1 من الأمر</w:t>
      </w:r>
      <w:r w:rsidR="00F93E13">
        <w:rPr>
          <w:rFonts w:cs="Simplified Arabic" w:hint="cs"/>
          <w:sz w:val="32"/>
          <w:szCs w:val="32"/>
          <w:rtl/>
          <w:lang w:bidi="ar-DZ"/>
        </w:rPr>
        <w:t xml:space="preserve">   </w:t>
      </w:r>
      <w:r>
        <w:rPr>
          <w:rFonts w:cs="Simplified Arabic" w:hint="cs"/>
          <w:sz w:val="32"/>
          <w:szCs w:val="32"/>
          <w:rtl/>
          <w:lang w:bidi="ar-DZ"/>
        </w:rPr>
        <w:t xml:space="preserve"> 03 </w:t>
      </w:r>
      <w:r>
        <w:rPr>
          <w:rFonts w:cs="Simplified Arabic"/>
          <w:sz w:val="32"/>
          <w:szCs w:val="32"/>
          <w:rtl/>
          <w:lang w:bidi="ar-DZ"/>
        </w:rPr>
        <w:t>–</w:t>
      </w:r>
      <w:r>
        <w:rPr>
          <w:rFonts w:cs="Simplified Arabic" w:hint="cs"/>
          <w:sz w:val="32"/>
          <w:szCs w:val="32"/>
          <w:rtl/>
          <w:lang w:bidi="ar-DZ"/>
        </w:rPr>
        <w:t xml:space="preserve"> 11 حيث نص على أنه: "يجب أن تؤسس البنوك والمؤسسات المالية الخاضعة للقانون الجزائري على شكل شركات المساهمة، ويدرس المجلس اتخاذ بنك أو مؤسسة مالية شكل تعاضدية"</w:t>
      </w:r>
      <w:r>
        <w:rPr>
          <w:rStyle w:val="Appelnotedebasdep"/>
          <w:rFonts w:cs="Simplified Arabic"/>
          <w:sz w:val="32"/>
          <w:szCs w:val="32"/>
          <w:rtl/>
          <w:lang w:bidi="ar-DZ"/>
        </w:rPr>
        <w:footnoteReference w:id="4"/>
      </w:r>
    </w:p>
    <w:p w:rsidR="007F3C1D" w:rsidRDefault="007F3C1D" w:rsidP="007F3C1D">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أما القانون الفرنسي فلم يخضع للبنوك والمؤسسات المالية لأي شكل قانوني معين حسب نص المادة 15 من قانون 24 جانفي 1984، وعليه يقع على عاتق البنوك والمؤسسات المالية </w:t>
      </w:r>
      <w:r>
        <w:rPr>
          <w:rFonts w:cs="Simplified Arabic" w:hint="cs"/>
          <w:sz w:val="32"/>
          <w:szCs w:val="32"/>
          <w:rtl/>
          <w:lang w:bidi="ar-DZ"/>
        </w:rPr>
        <w:lastRenderedPageBreak/>
        <w:t>واجب الالتزام بالشكل القانوني المحدد في قانون النقد والقرض، وعليها أيضا الامتثال للقواعد المنصوص عليها في القانون التجاري فيما يخص شركات المساهمة.</w:t>
      </w:r>
      <w:r>
        <w:rPr>
          <w:rStyle w:val="Appelnotedebasdep"/>
          <w:rFonts w:cs="Simplified Arabic"/>
          <w:sz w:val="32"/>
          <w:szCs w:val="32"/>
          <w:rtl/>
          <w:lang w:bidi="ar-DZ"/>
        </w:rPr>
        <w:footnoteReference w:id="5"/>
      </w:r>
    </w:p>
    <w:p w:rsidR="007F3C1D" w:rsidRDefault="007F3C1D" w:rsidP="007F3C1D">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وعليه</w:t>
      </w:r>
      <w:proofErr w:type="gramEnd"/>
      <w:r>
        <w:rPr>
          <w:rFonts w:cs="Simplified Arabic" w:hint="cs"/>
          <w:sz w:val="32"/>
          <w:szCs w:val="32"/>
          <w:rtl/>
          <w:lang w:bidi="ar-DZ"/>
        </w:rPr>
        <w:t xml:space="preserve"> فإن اللجنة المصرفية تراقب مدى احترام البنوك والمؤسسات المالية لأحكام القانون التجاري، فيما يخص الشركات بصفة عامة وشركات المساهمة بصفة خاصة، إذن فهي تسهر على:</w:t>
      </w:r>
    </w:p>
    <w:p w:rsidR="007F3C1D" w:rsidRDefault="007F3C1D" w:rsidP="001A6DDE">
      <w:pPr>
        <w:pStyle w:val="Paragraphedeliste"/>
        <w:numPr>
          <w:ilvl w:val="0"/>
          <w:numId w:val="1"/>
        </w:numPr>
        <w:bidi/>
        <w:spacing w:before="240" w:line="240" w:lineRule="auto"/>
        <w:jc w:val="both"/>
        <w:rPr>
          <w:rFonts w:cs="Simplified Arabic"/>
          <w:sz w:val="32"/>
          <w:szCs w:val="32"/>
          <w:lang w:bidi="ar-DZ"/>
        </w:rPr>
      </w:pPr>
      <w:r>
        <w:rPr>
          <w:rFonts w:cs="Simplified Arabic" w:hint="cs"/>
          <w:sz w:val="32"/>
          <w:szCs w:val="32"/>
          <w:rtl/>
          <w:lang w:bidi="ar-DZ"/>
        </w:rPr>
        <w:t>توفر مختلف أجهزة الإدارة والتسيير والمراقبة؛</w:t>
      </w:r>
    </w:p>
    <w:p w:rsidR="007F3C1D" w:rsidRDefault="007F3C1D" w:rsidP="001A6DDE">
      <w:pPr>
        <w:pStyle w:val="Paragraphedeliste"/>
        <w:numPr>
          <w:ilvl w:val="0"/>
          <w:numId w:val="1"/>
        </w:numPr>
        <w:bidi/>
        <w:spacing w:before="240" w:line="240" w:lineRule="auto"/>
        <w:jc w:val="both"/>
        <w:rPr>
          <w:rFonts w:cs="Simplified Arabic"/>
          <w:sz w:val="32"/>
          <w:szCs w:val="32"/>
          <w:lang w:bidi="ar-DZ"/>
        </w:rPr>
      </w:pPr>
      <w:proofErr w:type="gramStart"/>
      <w:r>
        <w:rPr>
          <w:rFonts w:cs="Simplified Arabic" w:hint="cs"/>
          <w:sz w:val="32"/>
          <w:szCs w:val="32"/>
          <w:rtl/>
          <w:lang w:bidi="ar-DZ"/>
        </w:rPr>
        <w:t>مراقبة</w:t>
      </w:r>
      <w:proofErr w:type="gramEnd"/>
      <w:r w:rsidR="00354186">
        <w:rPr>
          <w:rFonts w:cs="Simplified Arabic" w:hint="cs"/>
          <w:sz w:val="32"/>
          <w:szCs w:val="32"/>
          <w:rtl/>
          <w:lang w:bidi="ar-DZ"/>
        </w:rPr>
        <w:t xml:space="preserve"> مشروعية مداولات الجمعية العامة؛</w:t>
      </w:r>
    </w:p>
    <w:p w:rsidR="00354186" w:rsidRDefault="00354186" w:rsidP="001A6DDE">
      <w:pPr>
        <w:pStyle w:val="Paragraphedeliste"/>
        <w:numPr>
          <w:ilvl w:val="0"/>
          <w:numId w:val="1"/>
        </w:numPr>
        <w:bidi/>
        <w:spacing w:before="240" w:line="240" w:lineRule="auto"/>
        <w:jc w:val="both"/>
        <w:rPr>
          <w:rFonts w:cs="Simplified Arabic"/>
          <w:sz w:val="32"/>
          <w:szCs w:val="32"/>
          <w:lang w:bidi="ar-DZ"/>
        </w:rPr>
      </w:pPr>
      <w:r>
        <w:rPr>
          <w:rFonts w:cs="Simplified Arabic" w:hint="cs"/>
          <w:sz w:val="32"/>
          <w:szCs w:val="32"/>
          <w:rtl/>
          <w:lang w:bidi="ar-DZ"/>
        </w:rPr>
        <w:t>مطابقة التسمية المستعملة، حيث يمنع على كل مؤسسة من غير البنوك والمؤسسات المالية، أن تستعمل اسما أو تسمية تجارية أو إشهار أو بشكل عام أيّة عبارات من شأنها أن تحمل إلى الاعتقاد أنّها معتمدة كبنك أو مؤسسة مالية، ويجوز لمكاتب التمثيل في الجزائر التابعة لبنوك ومؤسسات مالية أجنبية أن تستعمل التسمية أو الاسم التجاري للمؤسسات التي تنتمي إليها على أن توضح طبيعة النشاط المرخص لها بممارسته في الجزائر.</w:t>
      </w:r>
      <w:r>
        <w:rPr>
          <w:rStyle w:val="Appelnotedebasdep"/>
          <w:rFonts w:cs="Simplified Arabic"/>
          <w:sz w:val="32"/>
          <w:szCs w:val="32"/>
          <w:rtl/>
          <w:lang w:bidi="ar-DZ"/>
        </w:rPr>
        <w:footnoteReference w:id="6"/>
      </w:r>
    </w:p>
    <w:p w:rsidR="00354186" w:rsidRPr="00354186" w:rsidRDefault="00354186" w:rsidP="00354186">
      <w:pPr>
        <w:bidi/>
        <w:spacing w:before="240" w:line="240" w:lineRule="auto"/>
        <w:jc w:val="both"/>
        <w:rPr>
          <w:rFonts w:cs="Simplified Arabic"/>
          <w:sz w:val="32"/>
          <w:szCs w:val="32"/>
          <w:u w:val="single"/>
          <w:rtl/>
          <w:lang w:bidi="ar-DZ"/>
        </w:rPr>
      </w:pPr>
      <w:r>
        <w:rPr>
          <w:rFonts w:cs="Simplified Arabic" w:hint="cs"/>
          <w:sz w:val="32"/>
          <w:szCs w:val="32"/>
          <w:u w:val="single"/>
          <w:rtl/>
          <w:lang w:bidi="ar-DZ"/>
        </w:rPr>
        <w:t>ثانيا: الالتزام بالحفاظ على الحد الأدنى لرأس المال</w:t>
      </w:r>
    </w:p>
    <w:p w:rsidR="00F93E13" w:rsidRDefault="00354186" w:rsidP="00F93E13">
      <w:pPr>
        <w:bidi/>
        <w:spacing w:before="240" w:line="240" w:lineRule="auto"/>
        <w:ind w:firstLine="565"/>
        <w:jc w:val="both"/>
        <w:rPr>
          <w:rFonts w:cs="Simplified Arabic"/>
          <w:sz w:val="32"/>
          <w:szCs w:val="32"/>
          <w:rtl/>
          <w:lang w:bidi="ar-DZ"/>
        </w:rPr>
      </w:pPr>
      <w:r w:rsidRPr="00354186">
        <w:rPr>
          <w:rFonts w:cs="Simplified Arabic" w:hint="cs"/>
          <w:sz w:val="32"/>
          <w:szCs w:val="32"/>
          <w:rtl/>
          <w:lang w:bidi="ar-DZ"/>
        </w:rPr>
        <w:t xml:space="preserve">اشترط المشرع على البنوك والمؤسسات المالية الجزائرية </w:t>
      </w:r>
      <w:r>
        <w:rPr>
          <w:rFonts w:cs="Simplified Arabic" w:hint="cs"/>
          <w:sz w:val="32"/>
          <w:szCs w:val="32"/>
          <w:rtl/>
          <w:lang w:bidi="ar-DZ"/>
        </w:rPr>
        <w:t xml:space="preserve">أن تحوز على رأسمال أدنى يحدده مجلس النقد والقرض وهذا حسب المادة 88/1-2 من الأمر 03 </w:t>
      </w:r>
      <w:r>
        <w:rPr>
          <w:rFonts w:cs="Simplified Arabic"/>
          <w:sz w:val="32"/>
          <w:szCs w:val="32"/>
          <w:rtl/>
          <w:lang w:bidi="ar-DZ"/>
        </w:rPr>
        <w:t>–</w:t>
      </w:r>
      <w:r>
        <w:rPr>
          <w:rFonts w:cs="Simplified Arabic" w:hint="cs"/>
          <w:sz w:val="32"/>
          <w:szCs w:val="32"/>
          <w:rtl/>
          <w:lang w:bidi="ar-DZ"/>
        </w:rPr>
        <w:t xml:space="preserve"> 11 التي تنص على أنه: "يجب أن تتوفر البنوك والمؤسسات المالية رأسمال مبرأ كليا ونقدا يعادل على ال</w:t>
      </w:r>
      <w:r w:rsidR="00F93E13">
        <w:rPr>
          <w:rFonts w:cs="Simplified Arabic" w:hint="cs"/>
          <w:sz w:val="32"/>
          <w:szCs w:val="32"/>
          <w:rtl/>
          <w:lang w:bidi="ar-DZ"/>
        </w:rPr>
        <w:t>أقل المبلغ الذي يحدده نظام يتخذه</w:t>
      </w:r>
      <w:r>
        <w:rPr>
          <w:rFonts w:cs="Simplified Arabic" w:hint="cs"/>
          <w:sz w:val="32"/>
          <w:szCs w:val="32"/>
          <w:rtl/>
          <w:lang w:bidi="ar-DZ"/>
        </w:rPr>
        <w:t xml:space="preserve"> المجلس طبقا للمادة 62 أعلاه"</w:t>
      </w:r>
      <w:r w:rsidR="00F93E13">
        <w:rPr>
          <w:rFonts w:cs="Simplified Arabic" w:hint="cs"/>
          <w:sz w:val="32"/>
          <w:szCs w:val="32"/>
          <w:rtl/>
          <w:lang w:bidi="ar-DZ"/>
        </w:rPr>
        <w:t>،</w:t>
      </w:r>
      <w:r>
        <w:rPr>
          <w:rStyle w:val="Appelnotedebasdep"/>
          <w:rFonts w:cs="Simplified Arabic"/>
          <w:sz w:val="32"/>
          <w:szCs w:val="32"/>
          <w:rtl/>
          <w:lang w:bidi="ar-DZ"/>
        </w:rPr>
        <w:footnoteReference w:id="7"/>
      </w:r>
      <w:r w:rsidR="00F93E13">
        <w:rPr>
          <w:rFonts w:cs="Simplified Arabic" w:hint="cs"/>
          <w:sz w:val="32"/>
          <w:szCs w:val="32"/>
          <w:rtl/>
          <w:lang w:bidi="ar-DZ"/>
        </w:rPr>
        <w:t xml:space="preserve">يتعين على البنوك والمؤسسات المالية الكائن مقرها الرئيسي في الخارج، أن تخصص لفروعه في الجزائر، مبلغا مساويا على الأقل </w:t>
      </w:r>
      <w:r w:rsidR="00F93E13">
        <w:rPr>
          <w:rFonts w:cs="Simplified Arabic" w:hint="cs"/>
          <w:sz w:val="32"/>
          <w:szCs w:val="32"/>
          <w:rtl/>
          <w:lang w:bidi="ar-DZ"/>
        </w:rPr>
        <w:lastRenderedPageBreak/>
        <w:t>للرأسمال الأدنى المطلوب حسب الحالة من البنوك والمؤسسات المالية التي يحكمها القانون الجزائري.</w:t>
      </w:r>
    </w:p>
    <w:p w:rsidR="00354186" w:rsidRDefault="00354186" w:rsidP="008030C6">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وأول</w:t>
      </w:r>
      <w:proofErr w:type="gramEnd"/>
      <w:r>
        <w:rPr>
          <w:rFonts w:cs="Simplified Arabic" w:hint="cs"/>
          <w:sz w:val="32"/>
          <w:szCs w:val="32"/>
          <w:rtl/>
          <w:lang w:bidi="ar-DZ"/>
        </w:rPr>
        <w:t xml:space="preserve"> نظام أصدره مجلس النقد والقرض في هذا المجال كان النظام رقم 90 </w:t>
      </w:r>
      <w:r>
        <w:rPr>
          <w:rFonts w:cs="Simplified Arabic"/>
          <w:sz w:val="32"/>
          <w:szCs w:val="32"/>
          <w:rtl/>
          <w:lang w:bidi="ar-DZ"/>
        </w:rPr>
        <w:t>–</w:t>
      </w:r>
      <w:r>
        <w:rPr>
          <w:rFonts w:cs="Simplified Arabic" w:hint="cs"/>
          <w:sz w:val="32"/>
          <w:szCs w:val="32"/>
          <w:rtl/>
          <w:lang w:bidi="ar-DZ"/>
        </w:rPr>
        <w:t xml:space="preserve"> 01 المعدل والمتمم بالنظام 93 </w:t>
      </w:r>
      <w:r>
        <w:rPr>
          <w:rFonts w:cs="Simplified Arabic"/>
          <w:sz w:val="32"/>
          <w:szCs w:val="32"/>
          <w:rtl/>
          <w:lang w:bidi="ar-DZ"/>
        </w:rPr>
        <w:t>–</w:t>
      </w:r>
      <w:r>
        <w:rPr>
          <w:rFonts w:cs="Simplified Arabic" w:hint="cs"/>
          <w:sz w:val="32"/>
          <w:szCs w:val="32"/>
          <w:rtl/>
          <w:lang w:bidi="ar-DZ"/>
        </w:rPr>
        <w:t xml:space="preserve"> 03، ثم ألغي واستبدل بالنظام رقم 04 </w:t>
      </w:r>
      <w:r>
        <w:rPr>
          <w:rFonts w:cs="Simplified Arabic"/>
          <w:sz w:val="32"/>
          <w:szCs w:val="32"/>
          <w:rtl/>
          <w:lang w:bidi="ar-DZ"/>
        </w:rPr>
        <w:t>–</w:t>
      </w:r>
      <w:r>
        <w:rPr>
          <w:rFonts w:cs="Simplified Arabic" w:hint="cs"/>
          <w:sz w:val="32"/>
          <w:szCs w:val="32"/>
          <w:rtl/>
          <w:lang w:bidi="ar-DZ"/>
        </w:rPr>
        <w:t xml:space="preserve"> 01.</w:t>
      </w:r>
      <w:r>
        <w:rPr>
          <w:rStyle w:val="Appelnotedebasdep"/>
          <w:rFonts w:cs="Simplified Arabic"/>
          <w:sz w:val="32"/>
          <w:szCs w:val="32"/>
          <w:rtl/>
          <w:lang w:bidi="ar-DZ"/>
        </w:rPr>
        <w:footnoteReference w:id="8"/>
      </w:r>
    </w:p>
    <w:p w:rsidR="00F93E13" w:rsidRDefault="00960060" w:rsidP="00F93E13">
      <w:pPr>
        <w:bidi/>
        <w:spacing w:before="240" w:line="240" w:lineRule="auto"/>
        <w:ind w:firstLine="565"/>
        <w:jc w:val="both"/>
        <w:rPr>
          <w:rFonts w:cs="Simplified Arabic"/>
          <w:sz w:val="32"/>
          <w:szCs w:val="32"/>
          <w:rtl/>
          <w:lang w:bidi="ar-DZ"/>
        </w:rPr>
      </w:pPr>
      <w:r>
        <w:rPr>
          <w:rFonts w:cs="Simplified Arabic" w:hint="cs"/>
          <w:sz w:val="32"/>
          <w:szCs w:val="32"/>
          <w:rtl/>
          <w:lang w:bidi="ar-DZ"/>
        </w:rPr>
        <w:t>هذ</w:t>
      </w:r>
      <w:r w:rsidR="00F93E13">
        <w:rPr>
          <w:rFonts w:cs="Simplified Arabic" w:hint="cs"/>
          <w:sz w:val="32"/>
          <w:szCs w:val="32"/>
          <w:rtl/>
          <w:lang w:bidi="ar-DZ"/>
        </w:rPr>
        <w:t xml:space="preserve">ا </w:t>
      </w:r>
      <w:r w:rsidR="00C4331B">
        <w:rPr>
          <w:rFonts w:cs="Simplified Arabic" w:hint="cs"/>
          <w:sz w:val="32"/>
          <w:szCs w:val="32"/>
          <w:rtl/>
          <w:lang w:bidi="ar-DZ"/>
        </w:rPr>
        <w:t>الأخير</w:t>
      </w:r>
      <w:r w:rsidR="00F93E13">
        <w:rPr>
          <w:rFonts w:cs="Simplified Arabic" w:hint="cs"/>
          <w:sz w:val="32"/>
          <w:szCs w:val="32"/>
          <w:rtl/>
          <w:lang w:bidi="ar-DZ"/>
        </w:rPr>
        <w:t xml:space="preserve"> نص على وجوب امتلاك </w:t>
      </w:r>
      <w:r w:rsidR="00C4331B">
        <w:rPr>
          <w:rFonts w:cs="Simplified Arabic" w:hint="cs"/>
          <w:sz w:val="32"/>
          <w:szCs w:val="32"/>
          <w:rtl/>
          <w:lang w:bidi="ar-DZ"/>
        </w:rPr>
        <w:t xml:space="preserve">رأسمال </w:t>
      </w:r>
      <w:proofErr w:type="gramStart"/>
      <w:r w:rsidR="00C4331B">
        <w:rPr>
          <w:rFonts w:cs="Simplified Arabic" w:hint="cs"/>
          <w:sz w:val="32"/>
          <w:szCs w:val="32"/>
          <w:rtl/>
          <w:lang w:bidi="ar-DZ"/>
        </w:rPr>
        <w:t>محررا</w:t>
      </w:r>
      <w:proofErr w:type="gramEnd"/>
      <w:r w:rsidR="00C4331B">
        <w:rPr>
          <w:rFonts w:cs="Simplified Arabic" w:hint="cs"/>
          <w:sz w:val="32"/>
          <w:szCs w:val="32"/>
          <w:rtl/>
          <w:lang w:bidi="ar-DZ"/>
        </w:rPr>
        <w:t xml:space="preserve"> كليا ونقدا عند التأسيس يساوي على الأقل:</w:t>
      </w:r>
    </w:p>
    <w:p w:rsidR="00C4331B" w:rsidRDefault="00C4331B" w:rsidP="00C4331B">
      <w:pPr>
        <w:bidi/>
        <w:spacing w:before="240" w:line="240" w:lineRule="auto"/>
        <w:ind w:firstLine="565"/>
        <w:jc w:val="both"/>
        <w:rPr>
          <w:rFonts w:cs="Simplified Arabic"/>
          <w:sz w:val="32"/>
          <w:szCs w:val="32"/>
          <w:rtl/>
          <w:lang w:bidi="ar-DZ"/>
        </w:rPr>
      </w:pPr>
      <w:r>
        <w:rPr>
          <w:rFonts w:cs="Simplified Arabic" w:hint="cs"/>
          <w:sz w:val="32"/>
          <w:szCs w:val="32"/>
          <w:rtl/>
          <w:lang w:bidi="ar-DZ"/>
        </w:rPr>
        <w:t>-مليارين وخمسمائة مليون دينار جزائري بالنسبة للبنوك.</w:t>
      </w:r>
    </w:p>
    <w:p w:rsidR="00C4331B" w:rsidRDefault="00C4331B" w:rsidP="00C4331B">
      <w:pPr>
        <w:bidi/>
        <w:spacing w:before="240" w:line="240" w:lineRule="auto"/>
        <w:ind w:firstLine="565"/>
        <w:jc w:val="both"/>
        <w:rPr>
          <w:rFonts w:cs="Simplified Arabic"/>
          <w:sz w:val="32"/>
          <w:szCs w:val="32"/>
          <w:rtl/>
          <w:lang w:bidi="ar-DZ"/>
        </w:rPr>
      </w:pPr>
      <w:r>
        <w:rPr>
          <w:rFonts w:cs="Simplified Arabic" w:hint="cs"/>
          <w:sz w:val="32"/>
          <w:szCs w:val="32"/>
          <w:rtl/>
          <w:lang w:bidi="ar-DZ"/>
        </w:rPr>
        <w:t>-</w:t>
      </w:r>
      <w:proofErr w:type="gramStart"/>
      <w:r>
        <w:rPr>
          <w:rFonts w:cs="Simplified Arabic" w:hint="cs"/>
          <w:sz w:val="32"/>
          <w:szCs w:val="32"/>
          <w:rtl/>
          <w:lang w:bidi="ar-DZ"/>
        </w:rPr>
        <w:t>خمسمائة</w:t>
      </w:r>
      <w:proofErr w:type="gramEnd"/>
      <w:r>
        <w:rPr>
          <w:rFonts w:cs="Simplified Arabic" w:hint="cs"/>
          <w:sz w:val="32"/>
          <w:szCs w:val="32"/>
          <w:rtl/>
          <w:lang w:bidi="ar-DZ"/>
        </w:rPr>
        <w:t xml:space="preserve"> مليون فيما يتعلق بالمؤسسات المالية.</w:t>
      </w:r>
    </w:p>
    <w:p w:rsidR="00F437FE" w:rsidRDefault="00C4331B" w:rsidP="00F437FE">
      <w:pPr>
        <w:bidi/>
        <w:spacing w:before="240" w:line="240" w:lineRule="auto"/>
        <w:ind w:firstLine="565"/>
        <w:jc w:val="both"/>
        <w:rPr>
          <w:rFonts w:cs="Simplified Arabic"/>
          <w:sz w:val="32"/>
          <w:szCs w:val="32"/>
          <w:rtl/>
          <w:lang w:bidi="ar-DZ"/>
        </w:rPr>
      </w:pPr>
      <w:r>
        <w:rPr>
          <w:rFonts w:cs="Simplified Arabic" w:hint="cs"/>
          <w:sz w:val="32"/>
          <w:szCs w:val="32"/>
          <w:rtl/>
          <w:lang w:bidi="ar-DZ"/>
        </w:rPr>
        <w:t>ونصت المادة الثالثة من</w:t>
      </w:r>
      <w:r w:rsidR="00F437FE">
        <w:rPr>
          <w:rFonts w:cs="Simplified Arabic" w:hint="cs"/>
          <w:sz w:val="32"/>
          <w:szCs w:val="32"/>
          <w:rtl/>
          <w:lang w:bidi="ar-DZ"/>
        </w:rPr>
        <w:t xml:space="preserve"> النظام</w:t>
      </w:r>
      <w:r>
        <w:rPr>
          <w:rFonts w:cs="Simplified Arabic" w:hint="cs"/>
          <w:sz w:val="32"/>
          <w:szCs w:val="32"/>
          <w:rtl/>
          <w:lang w:bidi="ar-DZ"/>
        </w:rPr>
        <w:t xml:space="preserve"> السالف الذكر</w:t>
      </w:r>
      <w:r w:rsidR="00F437FE">
        <w:rPr>
          <w:rFonts w:cs="Simplified Arabic" w:hint="cs"/>
          <w:sz w:val="32"/>
          <w:szCs w:val="32"/>
          <w:rtl/>
          <w:lang w:bidi="ar-DZ"/>
        </w:rPr>
        <w:t xml:space="preserve"> على ما يلي: "يجب على البنوك والمؤسسات المالية التي يتواجد مقرها الرئيسي بالخارج، أن تمنح لفروعها التي رخص لها مجلس النقد والقرض بالقيام بعمليات مصرفية في الجزائر، تخصيصا يساوي </w:t>
      </w:r>
      <w:r w:rsidR="00F437FE">
        <w:rPr>
          <w:rFonts w:cs="Simplified Arabic"/>
          <w:sz w:val="32"/>
          <w:szCs w:val="32"/>
          <w:rtl/>
          <w:lang w:bidi="ar-DZ"/>
        </w:rPr>
        <w:t>–</w:t>
      </w:r>
      <w:r w:rsidR="00F437FE">
        <w:rPr>
          <w:rFonts w:cs="Simplified Arabic" w:hint="cs"/>
          <w:sz w:val="32"/>
          <w:szCs w:val="32"/>
          <w:rtl/>
          <w:lang w:bidi="ar-DZ"/>
        </w:rPr>
        <w:t xml:space="preserve"> على الأقل </w:t>
      </w:r>
      <w:r w:rsidR="00F437FE">
        <w:rPr>
          <w:rFonts w:cs="Simplified Arabic"/>
          <w:sz w:val="32"/>
          <w:szCs w:val="32"/>
          <w:rtl/>
          <w:lang w:bidi="ar-DZ"/>
        </w:rPr>
        <w:t>–</w:t>
      </w:r>
      <w:r w:rsidR="00F437FE">
        <w:rPr>
          <w:rFonts w:cs="Simplified Arabic" w:hint="cs"/>
          <w:sz w:val="32"/>
          <w:szCs w:val="32"/>
          <w:rtl/>
          <w:lang w:bidi="ar-DZ"/>
        </w:rPr>
        <w:t xml:space="preserve"> الحد الأدنى لرأسمال المطلوب لتأسيس البنوك والمؤسسات المالية الخاضعة للقانون الجزائري المنتمية لنفس الفئة والتي تم بموجبها الترخيص بالفرع، يجب تحرير هذا الترخيص وفق نفس الشروط الواردة في المادة 02 أعلاه".</w:t>
      </w:r>
    </w:p>
    <w:p w:rsidR="00F437FE" w:rsidRDefault="00F437FE" w:rsidP="00F437FE">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معنى</w:t>
      </w:r>
      <w:proofErr w:type="gramEnd"/>
      <w:r>
        <w:rPr>
          <w:rFonts w:cs="Simplified Arabic" w:hint="cs"/>
          <w:sz w:val="32"/>
          <w:szCs w:val="32"/>
          <w:rtl/>
          <w:lang w:bidi="ar-DZ"/>
        </w:rPr>
        <w:t xml:space="preserve"> هذا أن الحد الأدنى لرأس المال يفرض على البنوك والمؤسسات المالية التي يكون مقرها في الجزائر، كما يفرض أيضا على البنوك والمؤسسات المالية التي يكون مقرها في الخارج.</w:t>
      </w:r>
    </w:p>
    <w:p w:rsidR="00F437FE" w:rsidRDefault="00F437FE" w:rsidP="00F437FE">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وقد</w:t>
      </w:r>
      <w:proofErr w:type="gramEnd"/>
      <w:r>
        <w:rPr>
          <w:rFonts w:cs="Simplified Arabic" w:hint="cs"/>
          <w:sz w:val="32"/>
          <w:szCs w:val="32"/>
          <w:rtl/>
          <w:lang w:bidi="ar-DZ"/>
        </w:rPr>
        <w:t xml:space="preserve"> أعطى المشرع بموجب هذا النظام أجلا مقدرا بسنتين للتقييد بأحكامه ابتداءً من تاريخ صدوره وعند انقضاء الأجل يسحب الاعتماد منها (م 95 من الأمر 03 </w:t>
      </w:r>
      <w:r>
        <w:rPr>
          <w:rFonts w:cs="Simplified Arabic"/>
          <w:sz w:val="32"/>
          <w:szCs w:val="32"/>
          <w:rtl/>
          <w:lang w:bidi="ar-DZ"/>
        </w:rPr>
        <w:t>–</w:t>
      </w:r>
      <w:r>
        <w:rPr>
          <w:rFonts w:cs="Simplified Arabic" w:hint="cs"/>
          <w:sz w:val="32"/>
          <w:szCs w:val="32"/>
          <w:rtl/>
          <w:lang w:bidi="ar-DZ"/>
        </w:rPr>
        <w:t xml:space="preserve"> 11).</w:t>
      </w:r>
    </w:p>
    <w:p w:rsidR="00F437FE" w:rsidRDefault="00DE6CAF" w:rsidP="00F437FE">
      <w:pPr>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إن رفع الحد الأدنى لرأسمال البنوك والمؤسسات المالية بهذا القرار أدى إلى عدم قدرة البعض على مواكبة هذا الارتفاع مثل: "</w:t>
      </w:r>
      <w:proofErr w:type="spellStart"/>
      <w:r>
        <w:rPr>
          <w:rFonts w:cs="Simplified Arabic" w:hint="cs"/>
          <w:sz w:val="32"/>
          <w:szCs w:val="32"/>
          <w:rtl/>
          <w:lang w:bidi="ar-DZ"/>
        </w:rPr>
        <w:t>آركو</w:t>
      </w:r>
      <w:proofErr w:type="spellEnd"/>
      <w:r>
        <w:rPr>
          <w:rFonts w:cs="Simplified Arabic" w:hint="cs"/>
          <w:sz w:val="32"/>
          <w:szCs w:val="32"/>
          <w:rtl/>
          <w:lang w:bidi="ar-DZ"/>
        </w:rPr>
        <w:t xml:space="preserve"> بنك" و"منى بنك" مما أدى إلى سحب الاعتماد منها من طرف مجلس النقد والقرض.</w:t>
      </w:r>
    </w:p>
    <w:p w:rsidR="008030C6" w:rsidRPr="008030C6" w:rsidRDefault="00DE6CAF" w:rsidP="00C4331B">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ودور</w:t>
      </w:r>
      <w:proofErr w:type="gramEnd"/>
      <w:r>
        <w:rPr>
          <w:rFonts w:cs="Simplified Arabic" w:hint="cs"/>
          <w:sz w:val="32"/>
          <w:szCs w:val="32"/>
          <w:rtl/>
          <w:lang w:bidi="ar-DZ"/>
        </w:rPr>
        <w:t xml:space="preserve"> اللجنة المصرفية يكمن في مراقبة مدى التزام البنوك والمؤسسات المالية بالحفاظ على هذا الحد الأدنى لرأس المال طول مدة حياتها.</w:t>
      </w:r>
    </w:p>
    <w:p w:rsidR="00DE6CAF" w:rsidRPr="00DE6CAF" w:rsidRDefault="00DE6CAF" w:rsidP="00DE6CAF">
      <w:pPr>
        <w:bidi/>
        <w:spacing w:before="240" w:line="240" w:lineRule="auto"/>
        <w:jc w:val="both"/>
        <w:rPr>
          <w:rFonts w:cs="Simplified Arabic"/>
          <w:sz w:val="32"/>
          <w:szCs w:val="32"/>
          <w:u w:val="single"/>
          <w:rtl/>
          <w:lang w:bidi="ar-DZ"/>
        </w:rPr>
      </w:pPr>
      <w:r>
        <w:rPr>
          <w:rFonts w:cs="Simplified Arabic" w:hint="cs"/>
          <w:sz w:val="32"/>
          <w:szCs w:val="32"/>
          <w:u w:val="single"/>
          <w:rtl/>
          <w:lang w:bidi="ar-DZ"/>
        </w:rPr>
        <w:t>ثالثا: احترام الشروط الواجب توافرها في المؤسسين والمستخدمين</w:t>
      </w:r>
    </w:p>
    <w:p w:rsidR="00DE6CAF" w:rsidRDefault="00DE6CAF" w:rsidP="00DE6CAF">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عند تأسيس بنك أو مؤسسة مالية يجب على مؤسسيها وكذا مستخدميها استيفاء الشروط القانونية، خاصة تلك المنصوص عليها في المادة 80 من الأمر 03 </w:t>
      </w:r>
      <w:r>
        <w:rPr>
          <w:rFonts w:cs="Simplified Arabic"/>
          <w:sz w:val="32"/>
          <w:szCs w:val="32"/>
          <w:rtl/>
          <w:lang w:bidi="ar-DZ"/>
        </w:rPr>
        <w:t>–</w:t>
      </w:r>
      <w:r>
        <w:rPr>
          <w:rFonts w:cs="Simplified Arabic" w:hint="cs"/>
          <w:sz w:val="32"/>
          <w:szCs w:val="32"/>
          <w:rtl/>
          <w:lang w:bidi="ar-DZ"/>
        </w:rPr>
        <w:t xml:space="preserve"> 11</w:t>
      </w:r>
      <w:r w:rsidR="00A07E16">
        <w:rPr>
          <w:rStyle w:val="Appelnotedebasdep"/>
          <w:rFonts w:cs="Simplified Arabic"/>
          <w:sz w:val="32"/>
          <w:szCs w:val="32"/>
          <w:rtl/>
          <w:lang w:bidi="ar-DZ"/>
        </w:rPr>
        <w:footnoteReference w:id="9"/>
      </w:r>
      <w:r>
        <w:rPr>
          <w:rFonts w:cs="Simplified Arabic" w:hint="cs"/>
          <w:sz w:val="32"/>
          <w:szCs w:val="32"/>
          <w:rtl/>
          <w:lang w:bidi="ar-DZ"/>
        </w:rPr>
        <w:t xml:space="preserve"> وكذا الشروط الواردة في القانون التجاري المتعلقة بالمسيرين والمستخدمين في الشركات.</w:t>
      </w:r>
    </w:p>
    <w:p w:rsidR="00DE6CAF" w:rsidRDefault="00DE6CAF" w:rsidP="00DE6CAF">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وقد جاء في نص المادة 80 من هذا الأمر أنه: "لا يجوز لأي كان أن يكون مؤسسا لبنك أو مؤسسة مالية أو عضو في مجلس إدارتها وأن يتولى مباشرة أو بواسطة شخص آخر، إدارة بنك أو مؤسسة مالية أو تسييرها أو تمثيلها بأي صفة كانت، أو أن يخول حق التوقيع عنها، وذلك دون الإخلال بالشروط التي يحددها المجلس عن طريق الأنظمة لعمال </w:t>
      </w:r>
      <w:proofErr w:type="spellStart"/>
      <w:r>
        <w:rPr>
          <w:rFonts w:cs="Simplified Arabic" w:hint="cs"/>
          <w:sz w:val="32"/>
          <w:szCs w:val="32"/>
          <w:rtl/>
          <w:lang w:bidi="ar-DZ"/>
        </w:rPr>
        <w:t>تأطير</w:t>
      </w:r>
      <w:proofErr w:type="spellEnd"/>
      <w:r>
        <w:rPr>
          <w:rFonts w:cs="Simplified Arabic" w:hint="cs"/>
          <w:sz w:val="32"/>
          <w:szCs w:val="32"/>
          <w:rtl/>
          <w:lang w:bidi="ar-DZ"/>
        </w:rPr>
        <w:t xml:space="preserve"> هذه المؤسسات:</w:t>
      </w:r>
    </w:p>
    <w:p w:rsidR="00DE6CAF" w:rsidRDefault="00DE6CAF" w:rsidP="008030C6">
      <w:pPr>
        <w:bidi/>
        <w:spacing w:before="240" w:line="240" w:lineRule="auto"/>
        <w:ind w:firstLine="565"/>
        <w:jc w:val="both"/>
        <w:rPr>
          <w:rFonts w:cs="Simplified Arabic"/>
          <w:sz w:val="32"/>
          <w:szCs w:val="32"/>
          <w:rtl/>
          <w:lang w:bidi="ar-DZ"/>
        </w:rPr>
      </w:pPr>
      <w:r w:rsidRPr="00DE6CAF">
        <w:rPr>
          <w:rFonts w:cs="Simplified Arabic" w:hint="cs"/>
          <w:sz w:val="32"/>
          <w:szCs w:val="32"/>
          <w:rtl/>
          <w:lang w:bidi="ar-DZ"/>
        </w:rPr>
        <w:t xml:space="preserve">إذا حكم عليه بسبب ما </w:t>
      </w:r>
      <w:r>
        <w:rPr>
          <w:rFonts w:cs="Simplified Arabic" w:hint="cs"/>
          <w:sz w:val="32"/>
          <w:szCs w:val="32"/>
          <w:rtl/>
          <w:lang w:bidi="ar-DZ"/>
        </w:rPr>
        <w:t>ي</w:t>
      </w:r>
      <w:r w:rsidRPr="00DE6CAF">
        <w:rPr>
          <w:rFonts w:cs="Simplified Arabic" w:hint="cs"/>
          <w:sz w:val="32"/>
          <w:szCs w:val="32"/>
          <w:rtl/>
          <w:lang w:bidi="ar-DZ"/>
        </w:rPr>
        <w:t>لي</w:t>
      </w:r>
      <w:r>
        <w:rPr>
          <w:rFonts w:cs="Simplified Arabic" w:hint="cs"/>
          <w:sz w:val="32"/>
          <w:szCs w:val="32"/>
          <w:rtl/>
          <w:lang w:bidi="ar-DZ"/>
        </w:rPr>
        <w:t>:</w:t>
      </w:r>
    </w:p>
    <w:p w:rsidR="00DE6CAF" w:rsidRDefault="00DE6CAF" w:rsidP="001A6DDE">
      <w:pPr>
        <w:pStyle w:val="Paragraphedeliste"/>
        <w:numPr>
          <w:ilvl w:val="0"/>
          <w:numId w:val="2"/>
        </w:numPr>
        <w:bidi/>
        <w:spacing w:before="240" w:line="240" w:lineRule="auto"/>
        <w:ind w:left="849" w:hanging="489"/>
        <w:jc w:val="both"/>
        <w:rPr>
          <w:rFonts w:cs="Simplified Arabic"/>
          <w:sz w:val="32"/>
          <w:szCs w:val="32"/>
          <w:lang w:bidi="ar-DZ"/>
        </w:rPr>
      </w:pPr>
      <w:proofErr w:type="gramStart"/>
      <w:r>
        <w:rPr>
          <w:rFonts w:cs="Simplified Arabic" w:hint="cs"/>
          <w:sz w:val="32"/>
          <w:szCs w:val="32"/>
          <w:rtl/>
          <w:lang w:bidi="ar-DZ"/>
        </w:rPr>
        <w:t>جناية</w:t>
      </w:r>
      <w:proofErr w:type="gramEnd"/>
      <w:r>
        <w:rPr>
          <w:rFonts w:cs="Simplified Arabic" w:hint="cs"/>
          <w:sz w:val="32"/>
          <w:szCs w:val="32"/>
          <w:rtl/>
          <w:lang w:bidi="ar-DZ"/>
        </w:rPr>
        <w:t>؛</w:t>
      </w:r>
    </w:p>
    <w:p w:rsidR="00DE6CAF" w:rsidRDefault="00DE6CAF" w:rsidP="001A6DDE">
      <w:pPr>
        <w:pStyle w:val="Paragraphedeliste"/>
        <w:numPr>
          <w:ilvl w:val="0"/>
          <w:numId w:val="2"/>
        </w:numPr>
        <w:bidi/>
        <w:spacing w:before="240" w:line="240" w:lineRule="auto"/>
        <w:ind w:left="849" w:hanging="489"/>
        <w:jc w:val="both"/>
        <w:rPr>
          <w:rFonts w:cs="Simplified Arabic"/>
          <w:sz w:val="32"/>
          <w:szCs w:val="32"/>
          <w:lang w:bidi="ar-DZ"/>
        </w:rPr>
      </w:pPr>
      <w:proofErr w:type="gramStart"/>
      <w:r>
        <w:rPr>
          <w:rFonts w:cs="Simplified Arabic" w:hint="cs"/>
          <w:sz w:val="32"/>
          <w:szCs w:val="32"/>
          <w:rtl/>
          <w:lang w:bidi="ar-DZ"/>
        </w:rPr>
        <w:t>اختلاس</w:t>
      </w:r>
      <w:proofErr w:type="gramEnd"/>
      <w:r>
        <w:rPr>
          <w:rFonts w:cs="Simplified Arabic" w:hint="cs"/>
          <w:sz w:val="32"/>
          <w:szCs w:val="32"/>
          <w:rtl/>
          <w:lang w:bidi="ar-DZ"/>
        </w:rPr>
        <w:t xml:space="preserve"> أو غدر أو سرقة أو نصب أو إصدار شيك بدون رصيد أو خيانة الأمانة؛</w:t>
      </w:r>
    </w:p>
    <w:p w:rsidR="00DE6CAF" w:rsidRPr="009112B5" w:rsidRDefault="00DE6CAF" w:rsidP="001A6DDE">
      <w:pPr>
        <w:pStyle w:val="Paragraphedeliste"/>
        <w:numPr>
          <w:ilvl w:val="0"/>
          <w:numId w:val="3"/>
        </w:numPr>
        <w:bidi/>
        <w:spacing w:before="240" w:line="240" w:lineRule="auto"/>
        <w:ind w:left="849" w:hanging="489"/>
        <w:jc w:val="both"/>
        <w:rPr>
          <w:rFonts w:cs="Simplified Arabic"/>
          <w:sz w:val="32"/>
          <w:szCs w:val="32"/>
          <w:lang w:bidi="ar-DZ"/>
        </w:rPr>
      </w:pPr>
      <w:proofErr w:type="gramStart"/>
      <w:r w:rsidRPr="009112B5">
        <w:rPr>
          <w:rFonts w:cs="Simplified Arabic" w:hint="cs"/>
          <w:sz w:val="32"/>
          <w:szCs w:val="32"/>
          <w:rtl/>
          <w:lang w:bidi="ar-DZ"/>
        </w:rPr>
        <w:t>حجر</w:t>
      </w:r>
      <w:proofErr w:type="gramEnd"/>
      <w:r w:rsidRPr="009112B5">
        <w:rPr>
          <w:rFonts w:cs="Simplified Arabic" w:hint="cs"/>
          <w:sz w:val="32"/>
          <w:szCs w:val="32"/>
          <w:rtl/>
          <w:lang w:bidi="ar-DZ"/>
        </w:rPr>
        <w:t xml:space="preserve"> عمدي بدون وجه حق ارتكب من مؤتمنين عموميين أو ابتزاز أموال أو قيم؛</w:t>
      </w:r>
    </w:p>
    <w:p w:rsidR="00DE6CAF" w:rsidRPr="009112B5" w:rsidRDefault="00DE6CAF" w:rsidP="001A6DDE">
      <w:pPr>
        <w:pStyle w:val="Paragraphedeliste"/>
        <w:numPr>
          <w:ilvl w:val="0"/>
          <w:numId w:val="4"/>
        </w:numPr>
        <w:bidi/>
        <w:spacing w:before="240" w:line="240" w:lineRule="auto"/>
        <w:ind w:left="849" w:hanging="489"/>
        <w:jc w:val="both"/>
        <w:rPr>
          <w:rFonts w:cs="Simplified Arabic"/>
          <w:sz w:val="32"/>
          <w:szCs w:val="32"/>
          <w:lang w:bidi="ar-DZ"/>
        </w:rPr>
      </w:pPr>
      <w:proofErr w:type="gramStart"/>
      <w:r w:rsidRPr="009112B5">
        <w:rPr>
          <w:rFonts w:cs="Simplified Arabic" w:hint="cs"/>
          <w:sz w:val="32"/>
          <w:szCs w:val="32"/>
          <w:rtl/>
          <w:lang w:bidi="ar-DZ"/>
        </w:rPr>
        <w:t>الإفلاس</w:t>
      </w:r>
      <w:proofErr w:type="gramEnd"/>
      <w:r w:rsidRPr="009112B5">
        <w:rPr>
          <w:rFonts w:cs="Simplified Arabic" w:hint="cs"/>
          <w:sz w:val="32"/>
          <w:szCs w:val="32"/>
          <w:rtl/>
          <w:lang w:bidi="ar-DZ"/>
        </w:rPr>
        <w:t>؛</w:t>
      </w:r>
    </w:p>
    <w:p w:rsidR="00DE6CAF" w:rsidRPr="009112B5" w:rsidRDefault="00DE6CAF" w:rsidP="001A6DDE">
      <w:pPr>
        <w:pStyle w:val="Paragraphedeliste"/>
        <w:numPr>
          <w:ilvl w:val="0"/>
          <w:numId w:val="5"/>
        </w:numPr>
        <w:bidi/>
        <w:spacing w:before="240" w:line="240" w:lineRule="auto"/>
        <w:ind w:left="849" w:hanging="489"/>
        <w:jc w:val="both"/>
        <w:rPr>
          <w:rFonts w:cs="Simplified Arabic"/>
          <w:sz w:val="32"/>
          <w:szCs w:val="32"/>
          <w:lang w:bidi="ar-DZ"/>
        </w:rPr>
      </w:pPr>
      <w:r w:rsidRPr="009112B5">
        <w:rPr>
          <w:rFonts w:cs="Simplified Arabic" w:hint="cs"/>
          <w:sz w:val="32"/>
          <w:szCs w:val="32"/>
          <w:rtl/>
          <w:lang w:bidi="ar-DZ"/>
        </w:rPr>
        <w:t>مخالفة التشريع والتنظيم الخاصين بالصرف؛</w:t>
      </w:r>
    </w:p>
    <w:p w:rsidR="00DE6CAF" w:rsidRDefault="00DE6CAF" w:rsidP="001A6DDE">
      <w:pPr>
        <w:pStyle w:val="Paragraphedeliste"/>
        <w:numPr>
          <w:ilvl w:val="0"/>
          <w:numId w:val="5"/>
        </w:numPr>
        <w:bidi/>
        <w:spacing w:before="240" w:line="240" w:lineRule="auto"/>
        <w:ind w:left="849" w:hanging="489"/>
        <w:jc w:val="both"/>
        <w:rPr>
          <w:rFonts w:cs="Simplified Arabic"/>
          <w:sz w:val="32"/>
          <w:szCs w:val="32"/>
          <w:lang w:bidi="ar-DZ"/>
        </w:rPr>
      </w:pPr>
      <w:r>
        <w:rPr>
          <w:rFonts w:cs="Simplified Arabic" w:hint="cs"/>
          <w:sz w:val="32"/>
          <w:szCs w:val="32"/>
          <w:rtl/>
          <w:lang w:bidi="ar-DZ"/>
        </w:rPr>
        <w:t xml:space="preserve">التزوير في المحررات أو </w:t>
      </w:r>
      <w:proofErr w:type="gramStart"/>
      <w:r>
        <w:rPr>
          <w:rFonts w:cs="Simplified Arabic" w:hint="cs"/>
          <w:sz w:val="32"/>
          <w:szCs w:val="32"/>
          <w:rtl/>
          <w:lang w:bidi="ar-DZ"/>
        </w:rPr>
        <w:t>التزوير</w:t>
      </w:r>
      <w:proofErr w:type="gramEnd"/>
      <w:r>
        <w:rPr>
          <w:rFonts w:cs="Simplified Arabic" w:hint="cs"/>
          <w:sz w:val="32"/>
          <w:szCs w:val="32"/>
          <w:rtl/>
          <w:lang w:bidi="ar-DZ"/>
        </w:rPr>
        <w:t xml:space="preserve"> في المحررات الخاصة التجارية أو المصرفية؛</w:t>
      </w:r>
    </w:p>
    <w:p w:rsidR="00DE6CAF" w:rsidRPr="009112B5" w:rsidRDefault="00DE6CAF" w:rsidP="001A6DDE">
      <w:pPr>
        <w:pStyle w:val="Paragraphedeliste"/>
        <w:numPr>
          <w:ilvl w:val="0"/>
          <w:numId w:val="6"/>
        </w:numPr>
        <w:bidi/>
        <w:spacing w:before="240" w:line="240" w:lineRule="auto"/>
        <w:ind w:left="849" w:hanging="489"/>
        <w:jc w:val="both"/>
        <w:rPr>
          <w:rFonts w:cs="Simplified Arabic"/>
          <w:sz w:val="32"/>
          <w:szCs w:val="32"/>
          <w:lang w:bidi="ar-DZ"/>
        </w:rPr>
      </w:pPr>
      <w:proofErr w:type="gramStart"/>
      <w:r w:rsidRPr="009112B5">
        <w:rPr>
          <w:rFonts w:cs="Simplified Arabic" w:hint="cs"/>
          <w:sz w:val="32"/>
          <w:szCs w:val="32"/>
          <w:rtl/>
          <w:lang w:bidi="ar-DZ"/>
        </w:rPr>
        <w:lastRenderedPageBreak/>
        <w:t>مخالفة</w:t>
      </w:r>
      <w:proofErr w:type="gramEnd"/>
      <w:r w:rsidRPr="009112B5">
        <w:rPr>
          <w:rFonts w:cs="Simplified Arabic" w:hint="cs"/>
          <w:sz w:val="32"/>
          <w:szCs w:val="32"/>
          <w:rtl/>
          <w:lang w:bidi="ar-DZ"/>
        </w:rPr>
        <w:t xml:space="preserve"> قوانين الشركات؛</w:t>
      </w:r>
    </w:p>
    <w:p w:rsidR="00DE6CAF" w:rsidRPr="009112B5" w:rsidRDefault="009112B5" w:rsidP="001A6DDE">
      <w:pPr>
        <w:pStyle w:val="Paragraphedeliste"/>
        <w:numPr>
          <w:ilvl w:val="0"/>
          <w:numId w:val="3"/>
        </w:numPr>
        <w:bidi/>
        <w:spacing w:before="240" w:line="240" w:lineRule="auto"/>
        <w:ind w:left="849" w:hanging="489"/>
        <w:jc w:val="both"/>
        <w:rPr>
          <w:rFonts w:cs="Simplified Arabic"/>
          <w:sz w:val="32"/>
          <w:szCs w:val="32"/>
          <w:lang w:bidi="ar-DZ"/>
        </w:rPr>
      </w:pPr>
      <w:r w:rsidRPr="009112B5">
        <w:rPr>
          <w:rFonts w:cs="Simplified Arabic" w:hint="cs"/>
          <w:sz w:val="32"/>
          <w:szCs w:val="32"/>
          <w:rtl/>
          <w:lang w:bidi="ar-DZ"/>
        </w:rPr>
        <w:t xml:space="preserve">إخفاء أموال استلمها </w:t>
      </w:r>
      <w:proofErr w:type="gramStart"/>
      <w:r w:rsidRPr="009112B5">
        <w:rPr>
          <w:rFonts w:cs="Simplified Arabic" w:hint="cs"/>
          <w:sz w:val="32"/>
          <w:szCs w:val="32"/>
          <w:rtl/>
          <w:lang w:bidi="ar-DZ"/>
        </w:rPr>
        <w:t>إثر</w:t>
      </w:r>
      <w:proofErr w:type="gramEnd"/>
      <w:r w:rsidRPr="009112B5">
        <w:rPr>
          <w:rFonts w:cs="Simplified Arabic" w:hint="cs"/>
          <w:sz w:val="32"/>
          <w:szCs w:val="32"/>
          <w:rtl/>
          <w:lang w:bidi="ar-DZ"/>
        </w:rPr>
        <w:t xml:space="preserve"> إحدى هذه المخالفات؛</w:t>
      </w:r>
    </w:p>
    <w:p w:rsidR="009112B5" w:rsidRPr="009112B5" w:rsidRDefault="009112B5" w:rsidP="001A6DDE">
      <w:pPr>
        <w:pStyle w:val="Paragraphedeliste"/>
        <w:numPr>
          <w:ilvl w:val="0"/>
          <w:numId w:val="7"/>
        </w:numPr>
        <w:bidi/>
        <w:spacing w:before="240" w:line="240" w:lineRule="auto"/>
        <w:ind w:left="849" w:hanging="489"/>
        <w:jc w:val="both"/>
        <w:rPr>
          <w:rFonts w:cs="Simplified Arabic"/>
          <w:sz w:val="32"/>
          <w:szCs w:val="32"/>
          <w:rtl/>
          <w:lang w:bidi="ar-DZ"/>
        </w:rPr>
      </w:pPr>
      <w:r w:rsidRPr="009112B5">
        <w:rPr>
          <w:rFonts w:cs="Simplified Arabic" w:hint="cs"/>
          <w:sz w:val="32"/>
          <w:szCs w:val="32"/>
          <w:rtl/>
          <w:lang w:bidi="ar-DZ"/>
        </w:rPr>
        <w:t>كل مخالفة مرتبطة بالمتاجرة بالمخدرات وتبييض الأموال والإرهاب.</w:t>
      </w:r>
    </w:p>
    <w:p w:rsidR="00C4331B" w:rsidRDefault="00960060" w:rsidP="00C4331B">
      <w:pPr>
        <w:pStyle w:val="Paragraphedeliste"/>
        <w:numPr>
          <w:ilvl w:val="0"/>
          <w:numId w:val="12"/>
        </w:numPr>
        <w:bidi/>
        <w:spacing w:before="240" w:line="240" w:lineRule="auto"/>
        <w:jc w:val="both"/>
        <w:rPr>
          <w:rFonts w:cs="Simplified Arabic"/>
          <w:sz w:val="32"/>
          <w:szCs w:val="32"/>
          <w:lang w:bidi="ar-DZ"/>
        </w:rPr>
      </w:pPr>
      <w:proofErr w:type="gramStart"/>
      <w:r>
        <w:rPr>
          <w:rFonts w:cs="Simplified Arabic" w:hint="cs"/>
          <w:sz w:val="32"/>
          <w:szCs w:val="32"/>
          <w:rtl/>
          <w:lang w:bidi="ar-DZ"/>
        </w:rPr>
        <w:t>إذا</w:t>
      </w:r>
      <w:proofErr w:type="gramEnd"/>
      <w:r w:rsidR="00C4331B">
        <w:rPr>
          <w:rFonts w:cs="Simplified Arabic" w:hint="cs"/>
          <w:sz w:val="32"/>
          <w:szCs w:val="32"/>
          <w:rtl/>
          <w:lang w:bidi="ar-DZ"/>
        </w:rPr>
        <w:t xml:space="preserve"> حكم عليه من قبل جهة قضائية بحكم يتمتع بقوة الشيء المقضي فيه بشكل حسب القانون الجزائري إحدى الجنايات أو الجنح المنصوص عليها في هذه المادة.</w:t>
      </w:r>
    </w:p>
    <w:p w:rsidR="00C4331B" w:rsidRDefault="00C4331B" w:rsidP="00C4331B">
      <w:pPr>
        <w:pStyle w:val="Paragraphedeliste"/>
        <w:numPr>
          <w:ilvl w:val="0"/>
          <w:numId w:val="12"/>
        </w:numPr>
        <w:bidi/>
        <w:spacing w:before="240" w:line="240" w:lineRule="auto"/>
        <w:jc w:val="both"/>
        <w:rPr>
          <w:rFonts w:cs="Simplified Arabic"/>
          <w:sz w:val="32"/>
          <w:szCs w:val="32"/>
          <w:lang w:bidi="ar-DZ"/>
        </w:rPr>
      </w:pPr>
      <w:r>
        <w:rPr>
          <w:rFonts w:cs="Simplified Arabic" w:hint="cs"/>
          <w:sz w:val="32"/>
          <w:szCs w:val="32"/>
          <w:rtl/>
          <w:lang w:bidi="ar-DZ"/>
        </w:rPr>
        <w:t>إذا أعلن إفلاسه أو ألحق بإفلاس أو حكم بمسؤولية مدنية كعضو في شخص معنوي مفلس، سواء في الجزائر أو الخارج ما لم يرد له الاعتبار"</w:t>
      </w:r>
    </w:p>
    <w:p w:rsidR="00C4331B" w:rsidRPr="00DB2C7A" w:rsidRDefault="00C4331B" w:rsidP="00960060">
      <w:pPr>
        <w:bidi/>
        <w:spacing w:before="240" w:line="240" w:lineRule="auto"/>
        <w:jc w:val="both"/>
        <w:rPr>
          <w:rFonts w:cs="Simplified Arabic"/>
          <w:sz w:val="32"/>
          <w:szCs w:val="32"/>
          <w:lang w:bidi="ar-DZ"/>
        </w:rPr>
      </w:pPr>
      <w:r w:rsidRPr="00DB2C7A">
        <w:rPr>
          <w:rFonts w:cs="Simplified Arabic" w:hint="cs"/>
          <w:sz w:val="32"/>
          <w:szCs w:val="32"/>
          <w:rtl/>
          <w:lang w:bidi="ar-DZ"/>
        </w:rPr>
        <w:t xml:space="preserve">وقد أصدر مجلس النقد والقرض النظام رقم 92 </w:t>
      </w:r>
      <w:r w:rsidRPr="00DB2C7A">
        <w:rPr>
          <w:rFonts w:cs="Simplified Arabic"/>
          <w:sz w:val="32"/>
          <w:szCs w:val="32"/>
          <w:rtl/>
          <w:lang w:bidi="ar-DZ"/>
        </w:rPr>
        <w:t>–</w:t>
      </w:r>
      <w:r w:rsidRPr="00DB2C7A">
        <w:rPr>
          <w:rFonts w:cs="Simplified Arabic" w:hint="cs"/>
          <w:sz w:val="32"/>
          <w:szCs w:val="32"/>
          <w:rtl/>
          <w:lang w:bidi="ar-DZ"/>
        </w:rPr>
        <w:t xml:space="preserve"> 05 المتعلق بالشروط التي يجب أن تتوفر في مؤسسي البنوك والمؤسسات المالية ومسيريها وممثليها، وذلك لإظهار</w:t>
      </w:r>
      <w:r>
        <w:rPr>
          <w:rFonts w:cs="Simplified Arabic" w:hint="cs"/>
          <w:sz w:val="32"/>
          <w:szCs w:val="32"/>
          <w:rtl/>
          <w:lang w:bidi="ar-DZ"/>
        </w:rPr>
        <w:t xml:space="preserve"> طرق</w:t>
      </w:r>
      <w:r w:rsidRPr="00DB2C7A">
        <w:rPr>
          <w:rFonts w:cs="Simplified Arabic" w:hint="cs"/>
          <w:sz w:val="32"/>
          <w:szCs w:val="32"/>
          <w:rtl/>
          <w:lang w:bidi="ar-DZ"/>
        </w:rPr>
        <w:t xml:space="preserve"> وكيفيات تطبيق المادة 125 من القانون 90 </w:t>
      </w:r>
      <w:r w:rsidRPr="00DB2C7A">
        <w:rPr>
          <w:rFonts w:cs="Simplified Arabic"/>
          <w:sz w:val="32"/>
          <w:szCs w:val="32"/>
          <w:rtl/>
          <w:lang w:bidi="ar-DZ"/>
        </w:rPr>
        <w:t>–</w:t>
      </w:r>
      <w:r w:rsidRPr="00DB2C7A">
        <w:rPr>
          <w:rFonts w:cs="Simplified Arabic" w:hint="cs"/>
          <w:sz w:val="32"/>
          <w:szCs w:val="32"/>
          <w:rtl/>
          <w:lang w:bidi="ar-DZ"/>
        </w:rPr>
        <w:t xml:space="preserve"> 10 والتي تقابل المادة 80 من الأمر 03 </w:t>
      </w:r>
      <w:r w:rsidRPr="00DB2C7A">
        <w:rPr>
          <w:rFonts w:cs="Simplified Arabic"/>
          <w:sz w:val="32"/>
          <w:szCs w:val="32"/>
          <w:rtl/>
          <w:lang w:bidi="ar-DZ"/>
        </w:rPr>
        <w:t>–</w:t>
      </w:r>
      <w:r w:rsidRPr="00DB2C7A">
        <w:rPr>
          <w:rFonts w:cs="Simplified Arabic" w:hint="cs"/>
          <w:sz w:val="32"/>
          <w:szCs w:val="32"/>
          <w:rtl/>
          <w:lang w:bidi="ar-DZ"/>
        </w:rPr>
        <w:t xml:space="preserve"> 11</w:t>
      </w:r>
      <w:r>
        <w:rPr>
          <w:rStyle w:val="Appelnotedebasdep"/>
          <w:rFonts w:cs="Simplified Arabic"/>
          <w:sz w:val="32"/>
          <w:szCs w:val="32"/>
          <w:rtl/>
          <w:lang w:bidi="ar-DZ"/>
        </w:rPr>
        <w:footnoteReference w:id="10"/>
      </w:r>
      <w:r w:rsidRPr="00DB2C7A">
        <w:rPr>
          <w:rFonts w:cs="Simplified Arabic" w:hint="cs"/>
          <w:sz w:val="32"/>
          <w:szCs w:val="32"/>
          <w:rtl/>
          <w:lang w:bidi="ar-DZ"/>
        </w:rPr>
        <w:t>.</w:t>
      </w:r>
    </w:p>
    <w:p w:rsidR="00C4331B" w:rsidRDefault="00960060" w:rsidP="00960060">
      <w:pPr>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C4331B" w:rsidRPr="00DB2C7A">
        <w:rPr>
          <w:rFonts w:cs="Simplified Arabic" w:hint="cs"/>
          <w:sz w:val="32"/>
          <w:szCs w:val="32"/>
          <w:rtl/>
          <w:lang w:bidi="ar-DZ"/>
        </w:rPr>
        <w:t xml:space="preserve">وحسب المادة 03 من النظام رقم 92 </w:t>
      </w:r>
      <w:r w:rsidR="00C4331B" w:rsidRPr="00DB2C7A">
        <w:rPr>
          <w:rFonts w:cs="Simplified Arabic"/>
          <w:sz w:val="32"/>
          <w:szCs w:val="32"/>
          <w:rtl/>
          <w:lang w:bidi="ar-DZ"/>
        </w:rPr>
        <w:t>–</w:t>
      </w:r>
      <w:r w:rsidR="00C4331B" w:rsidRPr="00DB2C7A">
        <w:rPr>
          <w:rFonts w:cs="Simplified Arabic" w:hint="cs"/>
          <w:sz w:val="32"/>
          <w:szCs w:val="32"/>
          <w:rtl/>
          <w:lang w:bidi="ar-DZ"/>
        </w:rPr>
        <w:t xml:space="preserve"> 05 ف</w:t>
      </w:r>
      <w:r w:rsidR="00C4331B">
        <w:rPr>
          <w:rFonts w:cs="Simplified Arabic" w:hint="cs"/>
          <w:sz w:val="32"/>
          <w:szCs w:val="32"/>
          <w:rtl/>
          <w:lang w:bidi="ar-DZ"/>
        </w:rPr>
        <w:t>إن</w:t>
      </w:r>
      <w:r w:rsidR="00C4331B" w:rsidRPr="00DB2C7A">
        <w:rPr>
          <w:rFonts w:cs="Simplified Arabic" w:hint="cs"/>
          <w:sz w:val="32"/>
          <w:szCs w:val="32"/>
          <w:rtl/>
          <w:lang w:bidi="ar-DZ"/>
        </w:rPr>
        <w:t xml:space="preserve">ه يتوجب على المؤسسين والمستخدمين المقبلين على التسيير لدى تأسيس مؤسسة أن يتقبلوا، تحت مسؤوليتهم لبنك الجزائر أنهم قد استوفوا الشروط القانونية المنصوص عليها في المادة 80 المذكورة سابقا، وأنهم مؤهلون لتأدية وظائفهم بكيفية تجنب المؤسسة وزبائنها والمودعين من أيّة خسارة وتحمي مصالحهم، وعلى المستخدمين المسيرين أن يستمرون في استيفاء كل هذه الشروط المذكورة طوال مدة ممارستهم لوظائفهم </w:t>
      </w:r>
      <w:r w:rsidR="00C4331B">
        <w:rPr>
          <w:rFonts w:cs="Simplified Arabic" w:hint="cs"/>
          <w:sz w:val="32"/>
          <w:szCs w:val="32"/>
          <w:rtl/>
          <w:lang w:bidi="ar-DZ"/>
        </w:rPr>
        <w:t>في أية مؤسسة.</w:t>
      </w:r>
      <w:r w:rsidR="00C4331B">
        <w:rPr>
          <w:rStyle w:val="Appelnotedebasdep"/>
          <w:rFonts w:cs="Simplified Arabic"/>
          <w:sz w:val="32"/>
          <w:szCs w:val="32"/>
          <w:rtl/>
          <w:lang w:bidi="ar-DZ"/>
        </w:rPr>
        <w:footnoteReference w:id="11"/>
      </w:r>
    </w:p>
    <w:p w:rsidR="00C4331B" w:rsidRPr="00DB2C7A" w:rsidRDefault="00C4331B" w:rsidP="00960060">
      <w:pPr>
        <w:bidi/>
        <w:spacing w:before="240" w:line="240" w:lineRule="auto"/>
        <w:jc w:val="both"/>
        <w:rPr>
          <w:rFonts w:cs="Simplified Arabic"/>
          <w:sz w:val="32"/>
          <w:szCs w:val="32"/>
          <w:lang w:bidi="ar-DZ"/>
        </w:rPr>
      </w:pPr>
      <w:r>
        <w:rPr>
          <w:rFonts w:cs="Simplified Arabic" w:hint="cs"/>
          <w:sz w:val="32"/>
          <w:szCs w:val="32"/>
          <w:rtl/>
          <w:lang w:bidi="ar-DZ"/>
        </w:rPr>
        <w:t xml:space="preserve">كما أضاف هذا النظام شروطا أخرى على المسيرين </w:t>
      </w:r>
      <w:proofErr w:type="gramStart"/>
      <w:r w:rsidRPr="00DB2C7A">
        <w:rPr>
          <w:rFonts w:cs="Simplified Arabic" w:hint="cs"/>
          <w:sz w:val="32"/>
          <w:szCs w:val="32"/>
          <w:rtl/>
          <w:lang w:bidi="ar-DZ"/>
        </w:rPr>
        <w:t>والمستخدمين</w:t>
      </w:r>
      <w:proofErr w:type="gramEnd"/>
      <w:r w:rsidRPr="00DB2C7A">
        <w:rPr>
          <w:rFonts w:cs="Simplified Arabic" w:hint="cs"/>
          <w:sz w:val="32"/>
          <w:szCs w:val="32"/>
          <w:rtl/>
          <w:lang w:bidi="ar-DZ"/>
        </w:rPr>
        <w:t xml:space="preserve"> أن يلتزموا بها وتتمثل هذه الشروط في:</w:t>
      </w:r>
    </w:p>
    <w:p w:rsidR="00C4331B" w:rsidRDefault="00C4331B" w:rsidP="00C4331B">
      <w:pPr>
        <w:pStyle w:val="Paragraphedeliste"/>
        <w:numPr>
          <w:ilvl w:val="0"/>
          <w:numId w:val="13"/>
        </w:numPr>
        <w:bidi/>
        <w:spacing w:before="240" w:line="240" w:lineRule="auto"/>
        <w:jc w:val="both"/>
        <w:rPr>
          <w:rFonts w:cs="Simplified Arabic"/>
          <w:sz w:val="32"/>
          <w:szCs w:val="32"/>
          <w:lang w:bidi="ar-DZ"/>
        </w:rPr>
      </w:pPr>
      <w:r>
        <w:rPr>
          <w:rFonts w:cs="Simplified Arabic" w:hint="cs"/>
          <w:sz w:val="32"/>
          <w:szCs w:val="32"/>
          <w:rtl/>
          <w:lang w:bidi="ar-DZ"/>
        </w:rPr>
        <w:t xml:space="preserve">التصرف بطريقة سليمة ولا </w:t>
      </w:r>
      <w:proofErr w:type="gramStart"/>
      <w:r>
        <w:rPr>
          <w:rFonts w:cs="Simplified Arabic" w:hint="cs"/>
          <w:sz w:val="32"/>
          <w:szCs w:val="32"/>
          <w:rtl/>
          <w:lang w:bidi="ar-DZ"/>
        </w:rPr>
        <w:t>يرتكبون</w:t>
      </w:r>
      <w:proofErr w:type="gramEnd"/>
      <w:r>
        <w:rPr>
          <w:rFonts w:cs="Simplified Arabic" w:hint="cs"/>
          <w:sz w:val="32"/>
          <w:szCs w:val="32"/>
          <w:rtl/>
          <w:lang w:bidi="ar-DZ"/>
        </w:rPr>
        <w:t xml:space="preserve"> أخطاء مهنية تتسبب في خسائر للمؤسسة وزبائنها وكذا المودعين؛</w:t>
      </w:r>
    </w:p>
    <w:p w:rsidR="00C4331B" w:rsidRDefault="00C4331B" w:rsidP="00C4331B">
      <w:pPr>
        <w:pStyle w:val="Paragraphedeliste"/>
        <w:numPr>
          <w:ilvl w:val="0"/>
          <w:numId w:val="13"/>
        </w:numPr>
        <w:bidi/>
        <w:spacing w:before="240" w:line="240" w:lineRule="auto"/>
        <w:jc w:val="both"/>
        <w:rPr>
          <w:rFonts w:cs="Simplified Arabic"/>
          <w:sz w:val="32"/>
          <w:szCs w:val="32"/>
          <w:lang w:bidi="ar-DZ"/>
        </w:rPr>
      </w:pPr>
      <w:proofErr w:type="gramStart"/>
      <w:r>
        <w:rPr>
          <w:rFonts w:cs="Simplified Arabic" w:hint="cs"/>
          <w:sz w:val="32"/>
          <w:szCs w:val="32"/>
          <w:rtl/>
          <w:lang w:bidi="ar-DZ"/>
        </w:rPr>
        <w:t>أن</w:t>
      </w:r>
      <w:proofErr w:type="gramEnd"/>
      <w:r>
        <w:rPr>
          <w:rFonts w:cs="Simplified Arabic" w:hint="cs"/>
          <w:sz w:val="32"/>
          <w:szCs w:val="32"/>
          <w:rtl/>
          <w:lang w:bidi="ar-DZ"/>
        </w:rPr>
        <w:t xml:space="preserve"> تتوفر فيهم صفات كافية من حيث الكفاءة التقنية والقدرة على التسيير؛</w:t>
      </w:r>
    </w:p>
    <w:p w:rsidR="00C4331B" w:rsidRDefault="00C4331B" w:rsidP="00C4331B">
      <w:pPr>
        <w:pStyle w:val="Paragraphedeliste"/>
        <w:numPr>
          <w:ilvl w:val="0"/>
          <w:numId w:val="13"/>
        </w:numPr>
        <w:bidi/>
        <w:spacing w:before="240" w:line="240" w:lineRule="auto"/>
        <w:jc w:val="both"/>
        <w:rPr>
          <w:rFonts w:cs="Simplified Arabic"/>
          <w:sz w:val="32"/>
          <w:szCs w:val="32"/>
          <w:lang w:bidi="ar-DZ"/>
        </w:rPr>
      </w:pPr>
      <w:proofErr w:type="gramStart"/>
      <w:r>
        <w:rPr>
          <w:rFonts w:cs="Simplified Arabic" w:hint="cs"/>
          <w:sz w:val="32"/>
          <w:szCs w:val="32"/>
          <w:rtl/>
          <w:lang w:bidi="ar-DZ"/>
        </w:rPr>
        <w:lastRenderedPageBreak/>
        <w:t>أن</w:t>
      </w:r>
      <w:proofErr w:type="gramEnd"/>
      <w:r>
        <w:rPr>
          <w:rFonts w:cs="Simplified Arabic" w:hint="cs"/>
          <w:sz w:val="32"/>
          <w:szCs w:val="32"/>
          <w:rtl/>
          <w:lang w:bidi="ar-DZ"/>
        </w:rPr>
        <w:t xml:space="preserve"> تتوفر في المسير دائما متطلبات الشرف والأخلاق سواء قبل تعيينه أو أثناء ممارسة وظائفه.</w:t>
      </w:r>
    </w:p>
    <w:p w:rsidR="00C4331B" w:rsidRDefault="00C4331B" w:rsidP="00960060">
      <w:pPr>
        <w:bidi/>
        <w:spacing w:before="240" w:line="240" w:lineRule="auto"/>
        <w:jc w:val="both"/>
        <w:rPr>
          <w:rFonts w:cs="Simplified Arabic"/>
          <w:sz w:val="32"/>
          <w:szCs w:val="32"/>
          <w:rtl/>
          <w:lang w:bidi="ar-DZ"/>
        </w:rPr>
      </w:pPr>
      <w:r w:rsidRPr="00DB2C7A">
        <w:rPr>
          <w:rFonts w:cs="Simplified Arabic" w:hint="cs"/>
          <w:sz w:val="32"/>
          <w:szCs w:val="32"/>
          <w:rtl/>
          <w:lang w:bidi="ar-DZ"/>
        </w:rPr>
        <w:t xml:space="preserve">وتؤهل اللجنة المصرفية  للقيام برقابة هذه المتطلبات </w:t>
      </w:r>
      <w:r>
        <w:rPr>
          <w:rFonts w:cs="Simplified Arabic" w:hint="cs"/>
          <w:sz w:val="32"/>
          <w:szCs w:val="32"/>
          <w:rtl/>
          <w:lang w:bidi="ar-DZ"/>
        </w:rPr>
        <w:t xml:space="preserve">وتحدد </w:t>
      </w:r>
      <w:proofErr w:type="spellStart"/>
      <w:r>
        <w:rPr>
          <w:rFonts w:cs="Simplified Arabic" w:hint="cs"/>
          <w:sz w:val="32"/>
          <w:szCs w:val="32"/>
          <w:rtl/>
          <w:lang w:bidi="ar-DZ"/>
        </w:rPr>
        <w:t>كيفيات</w:t>
      </w:r>
      <w:proofErr w:type="spellEnd"/>
      <w:r>
        <w:rPr>
          <w:rFonts w:cs="Simplified Arabic" w:hint="cs"/>
          <w:sz w:val="32"/>
          <w:szCs w:val="32"/>
          <w:rtl/>
          <w:lang w:bidi="ar-DZ"/>
        </w:rPr>
        <w:t xml:space="preserve"> ممارسة هذه الرقابة.</w:t>
      </w:r>
      <w:r>
        <w:rPr>
          <w:rStyle w:val="Appelnotedebasdep"/>
          <w:rFonts w:cs="Simplified Arabic"/>
          <w:sz w:val="32"/>
          <w:szCs w:val="32"/>
          <w:rtl/>
          <w:lang w:bidi="ar-DZ"/>
        </w:rPr>
        <w:footnoteReference w:id="12"/>
      </w:r>
    </w:p>
    <w:p w:rsidR="008030C6" w:rsidRPr="00C4331B" w:rsidRDefault="00960060" w:rsidP="00960060">
      <w:pPr>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C4331B">
        <w:rPr>
          <w:rFonts w:cs="Simplified Arabic" w:hint="cs"/>
          <w:sz w:val="32"/>
          <w:szCs w:val="32"/>
          <w:rtl/>
          <w:lang w:bidi="ar-DZ"/>
        </w:rPr>
        <w:t>وتجدر الإشارة أن اللجنة المصرفية عاينت مخالفات لدى بنك الخليفة تتمثل في تغيير المسيرين للبنك حيث كان المدير العام السيد قاسمي على وأصبح خليفة رفيق عبد المؤمن وتم هذا التغيير دون الحصول على الرخصة المسبقة من محافظ بنك الجزائر.</w:t>
      </w:r>
      <w:r w:rsidR="00C4331B">
        <w:rPr>
          <w:rStyle w:val="Appelnotedebasdep"/>
          <w:rFonts w:cs="Simplified Arabic"/>
          <w:sz w:val="32"/>
          <w:szCs w:val="32"/>
          <w:rtl/>
          <w:lang w:bidi="ar-DZ"/>
        </w:rPr>
        <w:footnoteReference w:id="13"/>
      </w:r>
    </w:p>
    <w:p w:rsidR="00C4331B" w:rsidRDefault="00C4331B" w:rsidP="00C4331B">
      <w:pPr>
        <w:bidi/>
        <w:spacing w:before="240" w:line="240" w:lineRule="auto"/>
        <w:jc w:val="center"/>
        <w:rPr>
          <w:rFonts w:cs="Simplified Arabic"/>
          <w:sz w:val="28"/>
          <w:szCs w:val="28"/>
          <w:u w:val="single"/>
          <w:rtl/>
          <w:lang w:bidi="ar-DZ"/>
        </w:rPr>
      </w:pPr>
      <w:proofErr w:type="gramStart"/>
      <w:r>
        <w:rPr>
          <w:rFonts w:cs="Simplified Arabic" w:hint="cs"/>
          <w:sz w:val="28"/>
          <w:szCs w:val="28"/>
          <w:u w:val="single"/>
          <w:rtl/>
          <w:lang w:bidi="ar-DZ"/>
        </w:rPr>
        <w:t>الفرع</w:t>
      </w:r>
      <w:proofErr w:type="gramEnd"/>
      <w:r>
        <w:rPr>
          <w:rFonts w:cs="Simplified Arabic" w:hint="cs"/>
          <w:sz w:val="28"/>
          <w:szCs w:val="28"/>
          <w:u w:val="single"/>
          <w:rtl/>
          <w:lang w:bidi="ar-DZ"/>
        </w:rPr>
        <w:t xml:space="preserve"> الثاني</w:t>
      </w:r>
    </w:p>
    <w:p w:rsidR="00DE6CAF" w:rsidRPr="009112B5" w:rsidRDefault="009112B5" w:rsidP="00C4331B">
      <w:pPr>
        <w:bidi/>
        <w:spacing w:before="240" w:line="240" w:lineRule="auto"/>
        <w:jc w:val="center"/>
        <w:rPr>
          <w:rFonts w:cs="Simplified Arabic"/>
          <w:sz w:val="28"/>
          <w:szCs w:val="28"/>
          <w:u w:val="single"/>
          <w:rtl/>
          <w:lang w:bidi="ar-DZ"/>
        </w:rPr>
      </w:pPr>
      <w:r>
        <w:rPr>
          <w:rFonts w:cs="Simplified Arabic" w:hint="cs"/>
          <w:sz w:val="28"/>
          <w:szCs w:val="28"/>
          <w:u w:val="single"/>
          <w:rtl/>
          <w:lang w:bidi="ar-DZ"/>
        </w:rPr>
        <w:t xml:space="preserve"> امتداد الرقابة إلى الأشخاص الذين يمارسون المهنة دون ترخيص أو </w:t>
      </w:r>
      <w:proofErr w:type="gramStart"/>
      <w:r>
        <w:rPr>
          <w:rFonts w:cs="Simplified Arabic" w:hint="cs"/>
          <w:sz w:val="28"/>
          <w:szCs w:val="28"/>
          <w:u w:val="single"/>
          <w:rtl/>
          <w:lang w:bidi="ar-DZ"/>
        </w:rPr>
        <w:t>اعتماد</w:t>
      </w:r>
      <w:proofErr w:type="gramEnd"/>
    </w:p>
    <w:p w:rsidR="009112B5" w:rsidRDefault="009112B5" w:rsidP="009112B5">
      <w:pPr>
        <w:bidi/>
        <w:spacing w:before="240" w:line="240" w:lineRule="auto"/>
        <w:ind w:firstLine="565"/>
        <w:jc w:val="both"/>
        <w:rPr>
          <w:rFonts w:cs="Simplified Arabic"/>
          <w:sz w:val="32"/>
          <w:szCs w:val="32"/>
          <w:rtl/>
          <w:lang w:bidi="ar-DZ"/>
        </w:rPr>
      </w:pPr>
      <w:r>
        <w:rPr>
          <w:rFonts w:cs="Simplified Arabic" w:hint="cs"/>
          <w:sz w:val="32"/>
          <w:szCs w:val="32"/>
          <w:rtl/>
          <w:lang w:bidi="ar-DZ"/>
        </w:rPr>
        <w:t>لا يقتصر دور اللجنة المصرفية على مراقبة مدى احترام البنوك والمؤسسات المالية للشكل القانوني للشركة، والحفاظ على الحد الأدنى لرأس المال طوال حياتها وكذا الشروط الواجب توفرها في المسيرين والممثلين، إنما تراقب أيضا الأشخاص الذين يمارسون المهنة دون ترخيص أو اعتماد، وهذا سواء بالنسبة للبنوك الوطنية أو الأجنبية.</w:t>
      </w:r>
      <w:r>
        <w:rPr>
          <w:rStyle w:val="Appelnotedebasdep"/>
          <w:rFonts w:cs="Simplified Arabic"/>
          <w:sz w:val="32"/>
          <w:szCs w:val="32"/>
          <w:rtl/>
          <w:lang w:bidi="ar-DZ"/>
        </w:rPr>
        <w:footnoteReference w:id="14"/>
      </w:r>
    </w:p>
    <w:p w:rsidR="009112B5" w:rsidRDefault="009112B5" w:rsidP="009112B5">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قبل</w:t>
      </w:r>
      <w:proofErr w:type="gramEnd"/>
      <w:r>
        <w:rPr>
          <w:rFonts w:cs="Simplified Arabic" w:hint="cs"/>
          <w:sz w:val="32"/>
          <w:szCs w:val="32"/>
          <w:rtl/>
          <w:lang w:bidi="ar-DZ"/>
        </w:rPr>
        <w:t xml:space="preserve"> التعرض لرقابة اللجنة لهؤلاء الأشخاص الذين يمارسون المهنة المصرفية دون ترخيص، نقدم بإيجاز شروط الحصول على الترخيص والاعتماد الذي هو من اختصاص مجلس النقد والقرض.</w:t>
      </w:r>
    </w:p>
    <w:p w:rsidR="009112B5" w:rsidRPr="009112B5" w:rsidRDefault="009112B5" w:rsidP="009112B5">
      <w:pPr>
        <w:bidi/>
        <w:spacing w:before="240" w:line="240" w:lineRule="auto"/>
        <w:jc w:val="both"/>
        <w:rPr>
          <w:rFonts w:cs="Simplified Arabic"/>
          <w:sz w:val="32"/>
          <w:szCs w:val="32"/>
          <w:u w:val="single"/>
          <w:rtl/>
          <w:lang w:bidi="ar-DZ"/>
        </w:rPr>
      </w:pPr>
      <w:r>
        <w:rPr>
          <w:rFonts w:cs="Simplified Arabic" w:hint="cs"/>
          <w:sz w:val="32"/>
          <w:szCs w:val="32"/>
          <w:u w:val="single"/>
          <w:rtl/>
          <w:lang w:bidi="ar-DZ"/>
        </w:rPr>
        <w:t>أولا: شروط الحصول على الترخيص والاعتماد</w:t>
      </w:r>
    </w:p>
    <w:p w:rsidR="009112B5" w:rsidRPr="009112B5" w:rsidRDefault="009112B5" w:rsidP="001A6DDE">
      <w:pPr>
        <w:pStyle w:val="Paragraphedeliste"/>
        <w:numPr>
          <w:ilvl w:val="0"/>
          <w:numId w:val="8"/>
        </w:numPr>
        <w:tabs>
          <w:tab w:val="right" w:pos="423"/>
        </w:tabs>
        <w:bidi/>
        <w:spacing w:before="240" w:line="240" w:lineRule="auto"/>
        <w:ind w:left="-2" w:firstLine="0"/>
        <w:jc w:val="both"/>
        <w:rPr>
          <w:rFonts w:cs="Simplified Arabic"/>
          <w:sz w:val="32"/>
          <w:szCs w:val="32"/>
          <w:rtl/>
          <w:lang w:bidi="ar-DZ"/>
        </w:rPr>
      </w:pPr>
      <w:proofErr w:type="gramStart"/>
      <w:r>
        <w:rPr>
          <w:rFonts w:cs="Simplified Arabic" w:hint="cs"/>
          <w:sz w:val="32"/>
          <w:szCs w:val="32"/>
          <w:rtl/>
          <w:lang w:bidi="ar-DZ"/>
        </w:rPr>
        <w:t>الترخيص</w:t>
      </w:r>
      <w:proofErr w:type="gramEnd"/>
      <w:r>
        <w:rPr>
          <w:rFonts w:cs="Simplified Arabic" w:hint="cs"/>
          <w:sz w:val="32"/>
          <w:szCs w:val="32"/>
          <w:rtl/>
          <w:lang w:bidi="ar-DZ"/>
        </w:rPr>
        <w:t>:</w:t>
      </w:r>
    </w:p>
    <w:p w:rsidR="009112B5" w:rsidRDefault="00D877DD" w:rsidP="00960060">
      <w:pPr>
        <w:bidi/>
        <w:spacing w:before="240" w:line="240" w:lineRule="auto"/>
        <w:jc w:val="both"/>
        <w:rPr>
          <w:rFonts w:cs="Simplified Arabic"/>
          <w:sz w:val="32"/>
          <w:szCs w:val="32"/>
          <w:rtl/>
          <w:lang w:bidi="ar-DZ"/>
        </w:rPr>
      </w:pPr>
      <w:r>
        <w:rPr>
          <w:rFonts w:cs="Simplified Arabic" w:hint="cs"/>
          <w:sz w:val="32"/>
          <w:szCs w:val="32"/>
          <w:rtl/>
          <w:lang w:bidi="ar-DZ"/>
        </w:rPr>
        <w:t xml:space="preserve">تتمثل هذه الشروط </w:t>
      </w:r>
      <w:proofErr w:type="gramStart"/>
      <w:r>
        <w:rPr>
          <w:rFonts w:cs="Simplified Arabic" w:hint="cs"/>
          <w:sz w:val="32"/>
          <w:szCs w:val="32"/>
          <w:rtl/>
          <w:lang w:bidi="ar-DZ"/>
        </w:rPr>
        <w:t>حسب</w:t>
      </w:r>
      <w:proofErr w:type="gramEnd"/>
      <w:r>
        <w:rPr>
          <w:rFonts w:cs="Simplified Arabic" w:hint="cs"/>
          <w:sz w:val="32"/>
          <w:szCs w:val="32"/>
          <w:rtl/>
          <w:lang w:bidi="ar-DZ"/>
        </w:rPr>
        <w:t xml:space="preserve"> كل حالة لمنح الترخيص في:</w:t>
      </w:r>
    </w:p>
    <w:p w:rsidR="00D877DD" w:rsidRDefault="00D877DD" w:rsidP="001A6DDE">
      <w:pPr>
        <w:pStyle w:val="Paragraphedeliste"/>
        <w:numPr>
          <w:ilvl w:val="0"/>
          <w:numId w:val="9"/>
        </w:numPr>
        <w:bidi/>
        <w:spacing w:before="240" w:line="240" w:lineRule="auto"/>
        <w:jc w:val="both"/>
        <w:rPr>
          <w:rFonts w:cs="Simplified Arabic"/>
          <w:sz w:val="32"/>
          <w:szCs w:val="32"/>
          <w:lang w:bidi="ar-DZ"/>
        </w:rPr>
      </w:pPr>
      <w:proofErr w:type="gramStart"/>
      <w:r>
        <w:rPr>
          <w:rFonts w:cs="Simplified Arabic" w:hint="cs"/>
          <w:sz w:val="32"/>
          <w:szCs w:val="32"/>
          <w:rtl/>
          <w:lang w:bidi="ar-DZ"/>
        </w:rPr>
        <w:lastRenderedPageBreak/>
        <w:t>بالنسبة</w:t>
      </w:r>
      <w:proofErr w:type="gramEnd"/>
      <w:r>
        <w:rPr>
          <w:rFonts w:cs="Simplified Arabic" w:hint="cs"/>
          <w:sz w:val="32"/>
          <w:szCs w:val="32"/>
          <w:rtl/>
          <w:lang w:bidi="ar-DZ"/>
        </w:rPr>
        <w:t xml:space="preserve"> لإنشاء بنك أو مؤسسة مالية تخضع للقانون الجزائري يشترط ملف يحتوي على نتائج تحقيق يتعلق بأحكام المادة 80 من الأمر رقم 03 </w:t>
      </w:r>
      <w:r>
        <w:rPr>
          <w:rFonts w:cs="Simplified Arabic"/>
          <w:sz w:val="32"/>
          <w:szCs w:val="32"/>
          <w:rtl/>
          <w:lang w:bidi="ar-DZ"/>
        </w:rPr>
        <w:t>–</w:t>
      </w:r>
      <w:r>
        <w:rPr>
          <w:rFonts w:cs="Simplified Arabic" w:hint="cs"/>
          <w:sz w:val="32"/>
          <w:szCs w:val="32"/>
          <w:rtl/>
          <w:lang w:bidi="ar-DZ"/>
        </w:rPr>
        <w:t xml:space="preserve"> 11 السابقة الذكر؛</w:t>
      </w:r>
    </w:p>
    <w:p w:rsidR="00D877DD" w:rsidRDefault="00D877DD" w:rsidP="001A6DDE">
      <w:pPr>
        <w:pStyle w:val="Paragraphedeliste"/>
        <w:numPr>
          <w:ilvl w:val="0"/>
          <w:numId w:val="9"/>
        </w:numPr>
        <w:bidi/>
        <w:spacing w:before="240" w:line="240" w:lineRule="auto"/>
        <w:jc w:val="both"/>
        <w:rPr>
          <w:rFonts w:cs="Simplified Arabic"/>
          <w:sz w:val="32"/>
          <w:szCs w:val="32"/>
          <w:lang w:bidi="ar-DZ"/>
        </w:rPr>
      </w:pPr>
      <w:r>
        <w:rPr>
          <w:rFonts w:cs="Simplified Arabic" w:hint="cs"/>
          <w:sz w:val="32"/>
          <w:szCs w:val="32"/>
          <w:rtl/>
          <w:lang w:bidi="ar-DZ"/>
        </w:rPr>
        <w:t xml:space="preserve">بالنسبة لفتح مكاتب تمثيل للبنوك الأجنبية، أصدر مجلس النقد والقرض النظام رقم 91 - </w:t>
      </w:r>
      <w:proofErr w:type="gramStart"/>
      <w:r>
        <w:rPr>
          <w:rFonts w:cs="Simplified Arabic" w:hint="cs"/>
          <w:sz w:val="32"/>
          <w:szCs w:val="32"/>
          <w:rtl/>
          <w:lang w:bidi="ar-DZ"/>
        </w:rPr>
        <w:t>10</w:t>
      </w:r>
      <w:r>
        <w:rPr>
          <w:rStyle w:val="Appelnotedebasdep"/>
          <w:rFonts w:cs="Simplified Arabic"/>
          <w:sz w:val="32"/>
          <w:szCs w:val="32"/>
          <w:rtl/>
          <w:lang w:bidi="ar-DZ"/>
        </w:rPr>
        <w:footnoteReference w:id="15"/>
      </w:r>
      <w:r>
        <w:rPr>
          <w:rFonts w:cs="Simplified Arabic" w:hint="cs"/>
          <w:sz w:val="32"/>
          <w:szCs w:val="32"/>
          <w:rtl/>
          <w:lang w:bidi="ar-DZ"/>
        </w:rPr>
        <w:t xml:space="preserve"> يحدد</w:t>
      </w:r>
      <w:proofErr w:type="gramEnd"/>
      <w:r>
        <w:rPr>
          <w:rFonts w:cs="Simplified Arabic" w:hint="cs"/>
          <w:sz w:val="32"/>
          <w:szCs w:val="32"/>
          <w:rtl/>
          <w:lang w:bidi="ar-DZ"/>
        </w:rPr>
        <w:t xml:space="preserve"> تلك الشروط الواجبة التوفر في هذه الحالة ومن بين هذه الشروط نذكر:</w:t>
      </w:r>
    </w:p>
    <w:p w:rsidR="00D877DD" w:rsidRDefault="00D877DD" w:rsidP="001A6DDE">
      <w:pPr>
        <w:pStyle w:val="Paragraphedeliste"/>
        <w:numPr>
          <w:ilvl w:val="0"/>
          <w:numId w:val="10"/>
        </w:numPr>
        <w:bidi/>
        <w:spacing w:before="240" w:line="240" w:lineRule="auto"/>
        <w:ind w:left="990" w:hanging="425"/>
        <w:jc w:val="both"/>
        <w:rPr>
          <w:rFonts w:cs="Simplified Arabic"/>
          <w:sz w:val="32"/>
          <w:szCs w:val="32"/>
          <w:lang w:bidi="ar-DZ"/>
        </w:rPr>
      </w:pPr>
      <w:r>
        <w:rPr>
          <w:rFonts w:cs="Simplified Arabic" w:hint="cs"/>
          <w:sz w:val="32"/>
          <w:szCs w:val="32"/>
          <w:rtl/>
          <w:lang w:bidi="ar-DZ"/>
        </w:rPr>
        <w:t>تقديم طلب لمجل النقد والقرض من طرف مسؤول مؤهل قانونا؛</w:t>
      </w:r>
    </w:p>
    <w:p w:rsidR="00D877DD" w:rsidRDefault="00D877DD" w:rsidP="001A6DDE">
      <w:pPr>
        <w:pStyle w:val="Paragraphedeliste"/>
        <w:numPr>
          <w:ilvl w:val="0"/>
          <w:numId w:val="10"/>
        </w:numPr>
        <w:bidi/>
        <w:spacing w:before="240" w:line="240" w:lineRule="auto"/>
        <w:ind w:left="990" w:hanging="425"/>
        <w:jc w:val="both"/>
        <w:rPr>
          <w:rFonts w:cs="Simplified Arabic"/>
          <w:sz w:val="32"/>
          <w:szCs w:val="32"/>
          <w:lang w:bidi="ar-DZ"/>
        </w:rPr>
      </w:pPr>
      <w:proofErr w:type="gramStart"/>
      <w:r>
        <w:rPr>
          <w:rFonts w:cs="Simplified Arabic" w:hint="cs"/>
          <w:sz w:val="32"/>
          <w:szCs w:val="32"/>
          <w:rtl/>
          <w:lang w:bidi="ar-DZ"/>
        </w:rPr>
        <w:t>أن</w:t>
      </w:r>
      <w:proofErr w:type="gramEnd"/>
      <w:r>
        <w:rPr>
          <w:rFonts w:cs="Simplified Arabic" w:hint="cs"/>
          <w:sz w:val="32"/>
          <w:szCs w:val="32"/>
          <w:rtl/>
          <w:lang w:bidi="ar-DZ"/>
        </w:rPr>
        <w:t xml:space="preserve"> يستعمل الطلب على كل المعلومات والوثائق اللازمة لدراسته من طرف المجلس ويكون الملف أساسه استمارة ملف تسحب من المصالح المخصصة في بنك الجزائر؛</w:t>
      </w:r>
    </w:p>
    <w:p w:rsidR="00D877DD" w:rsidRDefault="00D877DD" w:rsidP="001A6DDE">
      <w:pPr>
        <w:pStyle w:val="Paragraphedeliste"/>
        <w:numPr>
          <w:ilvl w:val="0"/>
          <w:numId w:val="10"/>
        </w:numPr>
        <w:bidi/>
        <w:spacing w:before="240" w:line="240" w:lineRule="auto"/>
        <w:ind w:left="990" w:hanging="425"/>
        <w:jc w:val="both"/>
        <w:rPr>
          <w:rFonts w:cs="Simplified Arabic"/>
          <w:sz w:val="32"/>
          <w:szCs w:val="32"/>
          <w:lang w:bidi="ar-DZ"/>
        </w:rPr>
      </w:pPr>
      <w:r>
        <w:rPr>
          <w:rFonts w:cs="Simplified Arabic" w:hint="cs"/>
          <w:sz w:val="32"/>
          <w:szCs w:val="32"/>
          <w:rtl/>
          <w:lang w:bidi="ar-DZ"/>
        </w:rPr>
        <w:t xml:space="preserve">يقدم هذا الترخيص لمدة </w:t>
      </w:r>
      <w:proofErr w:type="gramStart"/>
      <w:r>
        <w:rPr>
          <w:rFonts w:cs="Simplified Arabic" w:hint="cs"/>
          <w:sz w:val="32"/>
          <w:szCs w:val="32"/>
          <w:rtl/>
          <w:lang w:bidi="ar-DZ"/>
        </w:rPr>
        <w:t>ثلاث</w:t>
      </w:r>
      <w:proofErr w:type="gramEnd"/>
      <w:r w:rsidR="00C4331B">
        <w:rPr>
          <w:rFonts w:cs="Simplified Arabic" w:hint="cs"/>
          <w:sz w:val="32"/>
          <w:szCs w:val="32"/>
          <w:rtl/>
          <w:lang w:bidi="ar-DZ"/>
        </w:rPr>
        <w:t xml:space="preserve"> سنوات</w:t>
      </w:r>
      <w:r>
        <w:rPr>
          <w:rFonts w:cs="Simplified Arabic" w:hint="cs"/>
          <w:sz w:val="32"/>
          <w:szCs w:val="32"/>
          <w:rtl/>
          <w:lang w:bidi="ar-DZ"/>
        </w:rPr>
        <w:t xml:space="preserve"> قابلة للتجديد.</w:t>
      </w:r>
    </w:p>
    <w:p w:rsidR="00D877DD" w:rsidRDefault="00D877DD" w:rsidP="001A6DDE">
      <w:pPr>
        <w:pStyle w:val="Paragraphedeliste"/>
        <w:numPr>
          <w:ilvl w:val="0"/>
          <w:numId w:val="11"/>
        </w:numPr>
        <w:bidi/>
        <w:spacing w:before="240" w:line="240" w:lineRule="auto"/>
        <w:jc w:val="both"/>
        <w:rPr>
          <w:rFonts w:cs="Simplified Arabic"/>
          <w:sz w:val="32"/>
          <w:szCs w:val="32"/>
          <w:lang w:bidi="ar-DZ"/>
        </w:rPr>
      </w:pPr>
      <w:proofErr w:type="gramStart"/>
      <w:r w:rsidRPr="00D877DD">
        <w:rPr>
          <w:rFonts w:cs="Simplified Arabic" w:hint="cs"/>
          <w:sz w:val="32"/>
          <w:szCs w:val="32"/>
          <w:rtl/>
          <w:lang w:bidi="ar-DZ"/>
        </w:rPr>
        <w:t>كذلك</w:t>
      </w:r>
      <w:proofErr w:type="gramEnd"/>
      <w:r w:rsidRPr="00D877DD">
        <w:rPr>
          <w:rFonts w:cs="Simplified Arabic" w:hint="cs"/>
          <w:sz w:val="32"/>
          <w:szCs w:val="32"/>
          <w:rtl/>
          <w:lang w:bidi="ar-DZ"/>
        </w:rPr>
        <w:t xml:space="preserve"> بالنسبة لفتح فروع في الجزائر للبنوك والمؤسسات المالية الأجنبية، أصدر مجلس النقد والقرض النظام رقم </w:t>
      </w:r>
      <w:r>
        <w:rPr>
          <w:rFonts w:cs="Simplified Arabic" w:hint="cs"/>
          <w:sz w:val="32"/>
          <w:szCs w:val="32"/>
          <w:rtl/>
          <w:lang w:bidi="ar-DZ"/>
        </w:rPr>
        <w:t xml:space="preserve">93 </w:t>
      </w:r>
      <w:r>
        <w:rPr>
          <w:rFonts w:cs="Simplified Arabic"/>
          <w:sz w:val="32"/>
          <w:szCs w:val="32"/>
          <w:rtl/>
          <w:lang w:bidi="ar-DZ"/>
        </w:rPr>
        <w:t>–</w:t>
      </w:r>
      <w:r>
        <w:rPr>
          <w:rFonts w:cs="Simplified Arabic" w:hint="cs"/>
          <w:sz w:val="32"/>
          <w:szCs w:val="32"/>
          <w:rtl/>
          <w:lang w:bidi="ar-DZ"/>
        </w:rPr>
        <w:t xml:space="preserve"> 01 المعدل والمتمم بالنظام رقم 200 </w:t>
      </w:r>
      <w:r>
        <w:rPr>
          <w:rFonts w:cs="Simplified Arabic"/>
          <w:sz w:val="32"/>
          <w:szCs w:val="32"/>
          <w:rtl/>
          <w:lang w:bidi="ar-DZ"/>
        </w:rPr>
        <w:t>–</w:t>
      </w:r>
      <w:r>
        <w:rPr>
          <w:rFonts w:cs="Simplified Arabic" w:hint="cs"/>
          <w:sz w:val="32"/>
          <w:szCs w:val="32"/>
          <w:rtl/>
          <w:lang w:bidi="ar-DZ"/>
        </w:rPr>
        <w:t xml:space="preserve"> 02 محددا شروط هذه الحالة.</w:t>
      </w:r>
    </w:p>
    <w:p w:rsidR="00D877DD" w:rsidRPr="00960060" w:rsidRDefault="00D877DD" w:rsidP="00960060">
      <w:pPr>
        <w:bidi/>
        <w:spacing w:before="240" w:line="240" w:lineRule="auto"/>
        <w:jc w:val="both"/>
        <w:rPr>
          <w:rFonts w:cs="Simplified Arabic"/>
          <w:sz w:val="32"/>
          <w:szCs w:val="32"/>
          <w:rtl/>
          <w:lang w:bidi="ar-DZ"/>
        </w:rPr>
      </w:pPr>
      <w:proofErr w:type="gramStart"/>
      <w:r w:rsidRPr="00960060">
        <w:rPr>
          <w:rFonts w:cs="Simplified Arabic" w:hint="cs"/>
          <w:sz w:val="32"/>
          <w:szCs w:val="32"/>
          <w:rtl/>
          <w:lang w:bidi="ar-DZ"/>
        </w:rPr>
        <w:t>وبعد</w:t>
      </w:r>
      <w:proofErr w:type="gramEnd"/>
      <w:r w:rsidRPr="00960060">
        <w:rPr>
          <w:rFonts w:cs="Simplified Arabic" w:hint="cs"/>
          <w:sz w:val="32"/>
          <w:szCs w:val="32"/>
          <w:rtl/>
          <w:lang w:bidi="ar-DZ"/>
        </w:rPr>
        <w:t xml:space="preserve"> تقديم الملف يمنح الترخيص في أجل أقصاه شهرين (02) من تاريخ التسليم ويدخل الترخيص حيز التنفيذ ابتداء من تاريخ تبليغ</w:t>
      </w:r>
      <w:r w:rsidR="00F0660D" w:rsidRPr="00960060">
        <w:rPr>
          <w:rFonts w:cs="Simplified Arabic" w:hint="cs"/>
          <w:sz w:val="32"/>
          <w:szCs w:val="32"/>
          <w:rtl/>
          <w:lang w:bidi="ar-DZ"/>
        </w:rPr>
        <w:t>ه</w:t>
      </w:r>
      <w:r w:rsidRPr="00960060">
        <w:rPr>
          <w:rFonts w:cs="Simplified Arabic" w:hint="cs"/>
          <w:sz w:val="32"/>
          <w:szCs w:val="32"/>
          <w:rtl/>
          <w:lang w:bidi="ar-DZ"/>
        </w:rPr>
        <w:t>.</w:t>
      </w:r>
      <w:r>
        <w:rPr>
          <w:rStyle w:val="Appelnotedebasdep"/>
          <w:rFonts w:cs="Simplified Arabic"/>
          <w:sz w:val="32"/>
          <w:szCs w:val="32"/>
          <w:rtl/>
          <w:lang w:bidi="ar-DZ"/>
        </w:rPr>
        <w:footnoteReference w:id="16"/>
      </w:r>
    </w:p>
    <w:p w:rsidR="00BA79C7" w:rsidRPr="00960060" w:rsidRDefault="00960060" w:rsidP="00960060">
      <w:pPr>
        <w:bidi/>
        <w:spacing w:before="240" w:line="240" w:lineRule="auto"/>
        <w:jc w:val="both"/>
        <w:rPr>
          <w:rFonts w:cs="Simplified Arabic"/>
          <w:sz w:val="32"/>
          <w:szCs w:val="32"/>
          <w:lang w:bidi="ar-DZ"/>
        </w:rPr>
      </w:pPr>
      <w:r>
        <w:rPr>
          <w:rFonts w:cs="Simplified Arabic" w:hint="cs"/>
          <w:sz w:val="32"/>
          <w:szCs w:val="32"/>
          <w:rtl/>
          <w:lang w:bidi="ar-DZ"/>
        </w:rPr>
        <w:t xml:space="preserve">      </w:t>
      </w:r>
      <w:r w:rsidR="00F0660D" w:rsidRPr="00960060">
        <w:rPr>
          <w:rFonts w:cs="Simplified Arabic" w:hint="cs"/>
          <w:sz w:val="32"/>
          <w:szCs w:val="32"/>
          <w:rtl/>
          <w:lang w:bidi="ar-DZ"/>
        </w:rPr>
        <w:t xml:space="preserve">كل تعديل في القوانين الأساسية يتعلق </w:t>
      </w:r>
      <w:r w:rsidR="001458A3" w:rsidRPr="00960060">
        <w:rPr>
          <w:rFonts w:cs="Simplified Arabic" w:hint="cs"/>
          <w:sz w:val="32"/>
          <w:szCs w:val="32"/>
          <w:rtl/>
          <w:lang w:bidi="ar-DZ"/>
        </w:rPr>
        <w:t>بموضوع</w:t>
      </w:r>
      <w:r w:rsidRPr="00960060">
        <w:rPr>
          <w:rFonts w:cs="Simplified Arabic" w:hint="cs"/>
          <w:sz w:val="32"/>
          <w:szCs w:val="32"/>
          <w:rtl/>
          <w:lang w:bidi="ar-DZ"/>
        </w:rPr>
        <w:t xml:space="preserve"> رأسمال بنك أو مؤسسة مالية، يجب </w:t>
      </w:r>
      <w:r w:rsidR="00F0660D" w:rsidRPr="00960060">
        <w:rPr>
          <w:rFonts w:cs="Simplified Arabic" w:hint="cs"/>
          <w:sz w:val="32"/>
          <w:szCs w:val="32"/>
          <w:rtl/>
          <w:lang w:bidi="ar-DZ"/>
        </w:rPr>
        <w:t>إحالته إلى مجلس النقد والقرض ونفس الح</w:t>
      </w:r>
      <w:r w:rsidR="00BA79C7" w:rsidRPr="00960060">
        <w:rPr>
          <w:rFonts w:cs="Simplified Arabic" w:hint="cs"/>
          <w:sz w:val="32"/>
          <w:szCs w:val="32"/>
          <w:rtl/>
          <w:lang w:bidi="ar-DZ"/>
        </w:rPr>
        <w:t>كم ينطبق على التعديلات المتعلقة بتخصيص رأسمال لفرع بنك أو مؤسسة مالية أجنبية، كذا التعديلات في القوانين الأساسية للمؤسسة الأم والمتعلقة بموضوعها، حيث بالرجوع إلى محاكمة الخليفة بنك والاستماع إلى "كمال أخروف" أمين عام</w:t>
      </w:r>
      <w:r w:rsidR="001458A3" w:rsidRPr="00960060">
        <w:rPr>
          <w:rFonts w:cs="Simplified Arabic" w:hint="cs"/>
          <w:sz w:val="32"/>
          <w:szCs w:val="32"/>
          <w:rtl/>
          <w:lang w:bidi="ar-DZ"/>
        </w:rPr>
        <w:t xml:space="preserve"> سابق </w:t>
      </w:r>
      <w:r w:rsidR="00BA79C7" w:rsidRPr="00960060">
        <w:rPr>
          <w:rFonts w:cs="Simplified Arabic" w:hint="cs"/>
          <w:sz w:val="32"/>
          <w:szCs w:val="32"/>
          <w:rtl/>
          <w:lang w:bidi="ar-DZ"/>
        </w:rPr>
        <w:t xml:space="preserve">للجنة المصرفة الذي رد على سؤال القاضي حول نوع المخالفات التي عاينتها </w:t>
      </w:r>
      <w:r w:rsidR="00BA79C7" w:rsidRPr="00960060">
        <w:rPr>
          <w:rFonts w:cs="Simplified Arabic" w:hint="cs"/>
          <w:sz w:val="32"/>
          <w:szCs w:val="32"/>
          <w:rtl/>
          <w:lang w:bidi="ar-DZ"/>
        </w:rPr>
        <w:lastRenderedPageBreak/>
        <w:t>اللجنة المصرفية لدى بنك الخليفة</w:t>
      </w:r>
      <w:r w:rsidR="001458A3" w:rsidRPr="00960060">
        <w:rPr>
          <w:rFonts w:cs="Simplified Arabic" w:hint="cs"/>
          <w:sz w:val="32"/>
          <w:szCs w:val="32"/>
          <w:rtl/>
          <w:lang w:bidi="ar-DZ"/>
        </w:rPr>
        <w:t xml:space="preserve">؟ </w:t>
      </w:r>
      <w:proofErr w:type="gramStart"/>
      <w:r w:rsidR="001458A3" w:rsidRPr="00960060">
        <w:rPr>
          <w:rFonts w:cs="Simplified Arabic" w:hint="cs"/>
          <w:sz w:val="32"/>
          <w:szCs w:val="32"/>
          <w:rtl/>
          <w:lang w:bidi="ar-DZ"/>
        </w:rPr>
        <w:t>حيث</w:t>
      </w:r>
      <w:proofErr w:type="gramEnd"/>
      <w:r w:rsidR="001458A3" w:rsidRPr="00960060">
        <w:rPr>
          <w:rFonts w:cs="Simplified Arabic" w:hint="cs"/>
          <w:sz w:val="32"/>
          <w:szCs w:val="32"/>
          <w:rtl/>
          <w:lang w:bidi="ar-DZ"/>
        </w:rPr>
        <w:t xml:space="preserve"> تمثلت</w:t>
      </w:r>
      <w:r w:rsidR="00BA79C7" w:rsidRPr="00960060">
        <w:rPr>
          <w:rFonts w:cs="Simplified Arabic" w:hint="cs"/>
          <w:sz w:val="32"/>
          <w:szCs w:val="32"/>
          <w:rtl/>
          <w:lang w:bidi="ar-DZ"/>
        </w:rPr>
        <w:t xml:space="preserve"> في تغيير المسيرين والتنازل عن الأسهم رغم عدم حصول بنك الخليفة على ترخيص من طرف مجلس النقد والقرض.</w:t>
      </w:r>
      <w:r w:rsidR="00BA79C7">
        <w:rPr>
          <w:rStyle w:val="Appelnotedebasdep"/>
          <w:rFonts w:cs="Simplified Arabic"/>
          <w:sz w:val="32"/>
          <w:szCs w:val="32"/>
          <w:rtl/>
          <w:lang w:bidi="ar-DZ"/>
        </w:rPr>
        <w:footnoteReference w:id="17"/>
      </w:r>
    </w:p>
    <w:p w:rsidR="00BA79C7" w:rsidRPr="00BA79C7" w:rsidRDefault="00BA79C7" w:rsidP="001A6DDE">
      <w:pPr>
        <w:pStyle w:val="Paragraphedeliste"/>
        <w:numPr>
          <w:ilvl w:val="0"/>
          <w:numId w:val="8"/>
        </w:numPr>
        <w:bidi/>
        <w:spacing w:before="240" w:line="240" w:lineRule="auto"/>
        <w:ind w:left="423" w:hanging="425"/>
        <w:jc w:val="both"/>
        <w:rPr>
          <w:rFonts w:cs="Simplified Arabic"/>
          <w:sz w:val="32"/>
          <w:szCs w:val="32"/>
          <w:lang w:bidi="ar-DZ"/>
        </w:rPr>
      </w:pPr>
      <w:proofErr w:type="gramStart"/>
      <w:r>
        <w:rPr>
          <w:rFonts w:cs="Simplified Arabic" w:hint="cs"/>
          <w:sz w:val="32"/>
          <w:szCs w:val="32"/>
          <w:rtl/>
          <w:lang w:bidi="ar-DZ"/>
        </w:rPr>
        <w:t>الاعتماد</w:t>
      </w:r>
      <w:proofErr w:type="gramEnd"/>
      <w:r>
        <w:rPr>
          <w:rFonts w:cs="Simplified Arabic" w:hint="cs"/>
          <w:sz w:val="32"/>
          <w:szCs w:val="32"/>
          <w:rtl/>
          <w:lang w:bidi="ar-DZ"/>
        </w:rPr>
        <w:t>:</w:t>
      </w:r>
    </w:p>
    <w:p w:rsidR="00BA79C7" w:rsidRDefault="00BA79C7" w:rsidP="00BA79C7">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يمنح</w:t>
      </w:r>
      <w:proofErr w:type="gramEnd"/>
      <w:r>
        <w:rPr>
          <w:rFonts w:cs="Simplified Arabic" w:hint="cs"/>
          <w:sz w:val="32"/>
          <w:szCs w:val="32"/>
          <w:rtl/>
          <w:lang w:bidi="ar-DZ"/>
        </w:rPr>
        <w:t xml:space="preserve"> الاعتماد من طرف محافظ بنك الجزائر حيث تنص المادة 92 من الأمر رقم 03 </w:t>
      </w:r>
      <w:r>
        <w:rPr>
          <w:rFonts w:cs="Simplified Arabic"/>
          <w:sz w:val="32"/>
          <w:szCs w:val="32"/>
          <w:rtl/>
          <w:lang w:bidi="ar-DZ"/>
        </w:rPr>
        <w:t>–</w:t>
      </w:r>
      <w:r>
        <w:rPr>
          <w:rFonts w:cs="Simplified Arabic" w:hint="cs"/>
          <w:sz w:val="32"/>
          <w:szCs w:val="32"/>
          <w:rtl/>
          <w:lang w:bidi="ar-DZ"/>
        </w:rPr>
        <w:t xml:space="preserve"> 11 على أنه "بعد الحصول على الترخيص طبقا للمادة 91 أعلاه، يمكن تأسيس الشركة الخاضعة للقانون الجزائري ويمكنها أن تطلب اعتمادها كبنك أو مؤسسة مالية، حسب الحالة.</w:t>
      </w:r>
    </w:p>
    <w:p w:rsidR="00BA79C7" w:rsidRDefault="00BA79C7" w:rsidP="00BA79C7">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يمنح</w:t>
      </w:r>
      <w:proofErr w:type="gramEnd"/>
      <w:r>
        <w:rPr>
          <w:rFonts w:cs="Simplified Arabic" w:hint="cs"/>
          <w:sz w:val="32"/>
          <w:szCs w:val="32"/>
          <w:rtl/>
          <w:lang w:bidi="ar-DZ"/>
        </w:rPr>
        <w:t xml:space="preserve"> الاعتماد إذا استوفت الشركة جميع الشروط التي حددها هذا الأمر والأنظمة المتخذة لتطبيقه، للبنك أو للمؤسسة المالية وكذا الشروط الخاصة التي يمكن أن تكون مقترنة بالترخيص عند الاقتضاء.</w:t>
      </w:r>
    </w:p>
    <w:p w:rsidR="00BA79C7" w:rsidRDefault="00BA79C7" w:rsidP="00BA79C7">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يمنح</w:t>
      </w:r>
      <w:proofErr w:type="gramEnd"/>
      <w:r>
        <w:rPr>
          <w:rFonts w:cs="Simplified Arabic" w:hint="cs"/>
          <w:sz w:val="32"/>
          <w:szCs w:val="32"/>
          <w:rtl/>
          <w:lang w:bidi="ar-DZ"/>
        </w:rPr>
        <w:t xml:space="preserve"> الاعتماد بمقرر من المحافظ وينشر في الجريدة الرسمية للجمهورية الجزائرية الديمقراطية</w:t>
      </w:r>
      <w:r w:rsidR="000A35DB">
        <w:rPr>
          <w:rFonts w:cs="Simplified Arabic" w:hint="cs"/>
          <w:sz w:val="32"/>
          <w:szCs w:val="32"/>
          <w:rtl/>
          <w:lang w:bidi="ar-DZ"/>
        </w:rPr>
        <w:t>.</w:t>
      </w:r>
    </w:p>
    <w:p w:rsidR="000A35DB" w:rsidRDefault="000A35DB" w:rsidP="000A35DB">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يلاحظ</w:t>
      </w:r>
      <w:proofErr w:type="gramEnd"/>
      <w:r>
        <w:rPr>
          <w:rFonts w:cs="Simplified Arabic" w:hint="cs"/>
          <w:sz w:val="32"/>
          <w:szCs w:val="32"/>
          <w:rtl/>
          <w:lang w:bidi="ar-DZ"/>
        </w:rPr>
        <w:t xml:space="preserve"> من خلال المادة أن المجال مفتوح أمام الوطنيين والأجانب لكن عليهم الالتزام بقوانين المهنة.</w:t>
      </w:r>
    </w:p>
    <w:p w:rsidR="000A35DB" w:rsidRPr="000A35DB" w:rsidRDefault="000A35DB" w:rsidP="001A6DDE">
      <w:pPr>
        <w:pStyle w:val="Paragraphedeliste"/>
        <w:numPr>
          <w:ilvl w:val="0"/>
          <w:numId w:val="8"/>
        </w:numPr>
        <w:bidi/>
        <w:spacing w:before="240" w:line="240" w:lineRule="auto"/>
        <w:ind w:left="423" w:hanging="425"/>
        <w:jc w:val="both"/>
        <w:rPr>
          <w:rFonts w:cs="Simplified Arabic"/>
          <w:sz w:val="32"/>
          <w:szCs w:val="32"/>
          <w:rtl/>
          <w:lang w:bidi="ar-DZ"/>
        </w:rPr>
      </w:pPr>
      <w:r>
        <w:rPr>
          <w:rFonts w:cs="Simplified Arabic" w:hint="cs"/>
          <w:sz w:val="32"/>
          <w:szCs w:val="32"/>
          <w:rtl/>
          <w:lang w:bidi="ar-DZ"/>
        </w:rPr>
        <w:t xml:space="preserve">مباشرة المهنة دون ترخيص أو </w:t>
      </w:r>
      <w:proofErr w:type="gramStart"/>
      <w:r>
        <w:rPr>
          <w:rFonts w:cs="Simplified Arabic" w:hint="cs"/>
          <w:sz w:val="32"/>
          <w:szCs w:val="32"/>
          <w:rtl/>
          <w:lang w:bidi="ar-DZ"/>
        </w:rPr>
        <w:t>اعتماد</w:t>
      </w:r>
      <w:proofErr w:type="gramEnd"/>
      <w:r>
        <w:rPr>
          <w:rFonts w:cs="Simplified Arabic" w:hint="cs"/>
          <w:sz w:val="32"/>
          <w:szCs w:val="32"/>
          <w:rtl/>
          <w:lang w:bidi="ar-DZ"/>
        </w:rPr>
        <w:t>:</w:t>
      </w:r>
    </w:p>
    <w:p w:rsidR="000A35DB" w:rsidRDefault="000A35DB" w:rsidP="000A35DB">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حسب</w:t>
      </w:r>
      <w:proofErr w:type="gramEnd"/>
      <w:r>
        <w:rPr>
          <w:rFonts w:cs="Simplified Arabic" w:hint="cs"/>
          <w:sz w:val="32"/>
          <w:szCs w:val="32"/>
          <w:rtl/>
          <w:lang w:bidi="ar-DZ"/>
        </w:rPr>
        <w:t xml:space="preserve"> نص المادة 105/فقرة أخيرة فإن اللجنة المصرفية يمتد عملها إلى مراقبة الأشخاص الذين يمارسون أو يقومون بأعمال مصرفية دون ترخيص من مجلس النقد والقرض ودون اعتماد.</w:t>
      </w:r>
      <w:r>
        <w:rPr>
          <w:rStyle w:val="Appelnotedebasdep"/>
          <w:rFonts w:cs="Simplified Arabic"/>
          <w:sz w:val="32"/>
          <w:szCs w:val="32"/>
          <w:rtl/>
          <w:lang w:bidi="ar-DZ"/>
        </w:rPr>
        <w:footnoteReference w:id="18"/>
      </w:r>
    </w:p>
    <w:p w:rsidR="000A35DB" w:rsidRDefault="000A35DB" w:rsidP="000A35DB">
      <w:pPr>
        <w:bidi/>
        <w:spacing w:before="240" w:line="240" w:lineRule="auto"/>
        <w:ind w:firstLine="565"/>
        <w:jc w:val="both"/>
        <w:rPr>
          <w:rFonts w:cs="Simplified Arabic"/>
          <w:sz w:val="32"/>
          <w:szCs w:val="32"/>
          <w:rtl/>
          <w:lang w:bidi="ar-DZ"/>
        </w:rPr>
      </w:pPr>
      <w:r>
        <w:rPr>
          <w:rFonts w:cs="Simplified Arabic" w:hint="cs"/>
          <w:sz w:val="32"/>
          <w:szCs w:val="32"/>
          <w:rtl/>
          <w:lang w:bidi="ar-DZ"/>
        </w:rPr>
        <w:t>ولهذا تقوم بتوقيع العقوبات التي تكون إما تأديبية أو إحضار الهيئات القضائية من أجل توقيع عقوبات جزائية أو مدنية وإلزامهم بدفع التعويضات.</w:t>
      </w:r>
    </w:p>
    <w:p w:rsidR="000A35DB" w:rsidRPr="00BA79C7" w:rsidRDefault="000A35DB" w:rsidP="000A35DB">
      <w:pPr>
        <w:bidi/>
        <w:spacing w:before="240" w:line="240" w:lineRule="auto"/>
        <w:ind w:firstLine="565"/>
        <w:jc w:val="both"/>
        <w:rPr>
          <w:rFonts w:cs="Simplified Arabic"/>
          <w:sz w:val="32"/>
          <w:szCs w:val="32"/>
          <w:lang w:bidi="ar-DZ"/>
        </w:rPr>
      </w:pPr>
      <w:r>
        <w:rPr>
          <w:rFonts w:cs="Simplified Arabic" w:hint="cs"/>
          <w:sz w:val="32"/>
          <w:szCs w:val="32"/>
          <w:rtl/>
          <w:lang w:bidi="ar-DZ"/>
        </w:rPr>
        <w:lastRenderedPageBreak/>
        <w:t xml:space="preserve">لكن رغم أن اللجنة المصرفية لجنة تأديبية ومعاينتها لمخالفات بنك الخليفة التي تتمثل في تغيير المسيرين والتنازل عن الأسهم دون ترخيص </w:t>
      </w:r>
      <w:r w:rsidR="008030C6">
        <w:rPr>
          <w:rFonts w:cs="Simplified Arabic" w:hint="cs"/>
          <w:sz w:val="32"/>
          <w:szCs w:val="32"/>
          <w:rtl/>
          <w:lang w:bidi="ar-DZ"/>
        </w:rPr>
        <w:t>إلا أنها لم تتخذ أي إجراء تأديبي أو متابعة ضد بنك الخليفة.</w:t>
      </w:r>
      <w:r w:rsidR="008030C6">
        <w:rPr>
          <w:rStyle w:val="Appelnotedebasdep"/>
          <w:rFonts w:cs="Simplified Arabic"/>
          <w:sz w:val="32"/>
          <w:szCs w:val="32"/>
          <w:rtl/>
          <w:lang w:bidi="ar-DZ"/>
        </w:rPr>
        <w:footnoteReference w:id="19"/>
      </w:r>
    </w:p>
    <w:p w:rsidR="008030C6" w:rsidRDefault="008030C6">
      <w:pPr>
        <w:rPr>
          <w:rFonts w:cs="Simplified Arabic"/>
          <w:sz w:val="32"/>
          <w:szCs w:val="32"/>
          <w:rtl/>
          <w:lang w:bidi="ar-DZ"/>
        </w:rPr>
      </w:pPr>
    </w:p>
    <w:p w:rsidR="00C13DAC" w:rsidRDefault="00C13DAC" w:rsidP="00C13DAC">
      <w:pPr>
        <w:bidi/>
        <w:spacing w:before="240" w:line="240" w:lineRule="auto"/>
        <w:jc w:val="center"/>
        <w:rPr>
          <w:rFonts w:cs="Simplified Arabic"/>
          <w:sz w:val="32"/>
          <w:szCs w:val="32"/>
          <w:u w:val="single"/>
          <w:rtl/>
          <w:lang w:bidi="ar-DZ"/>
        </w:rPr>
      </w:pPr>
      <w:proofErr w:type="gramStart"/>
      <w:r>
        <w:rPr>
          <w:rFonts w:cs="Simplified Arabic" w:hint="cs"/>
          <w:sz w:val="32"/>
          <w:szCs w:val="32"/>
          <w:u w:val="single"/>
          <w:rtl/>
          <w:lang w:bidi="ar-DZ"/>
        </w:rPr>
        <w:t>المطلب</w:t>
      </w:r>
      <w:proofErr w:type="gramEnd"/>
      <w:r>
        <w:rPr>
          <w:rFonts w:cs="Simplified Arabic" w:hint="cs"/>
          <w:sz w:val="32"/>
          <w:szCs w:val="32"/>
          <w:u w:val="single"/>
          <w:rtl/>
          <w:lang w:bidi="ar-DZ"/>
        </w:rPr>
        <w:t xml:space="preserve"> الثاني</w:t>
      </w:r>
    </w:p>
    <w:p w:rsidR="00DB2C7A" w:rsidRPr="008030C6" w:rsidRDefault="008030C6" w:rsidP="00C13DAC">
      <w:pPr>
        <w:bidi/>
        <w:spacing w:before="240" w:line="240" w:lineRule="auto"/>
        <w:jc w:val="center"/>
        <w:rPr>
          <w:rFonts w:cs="Simplified Arabic"/>
          <w:sz w:val="32"/>
          <w:szCs w:val="32"/>
          <w:u w:val="single"/>
          <w:rtl/>
          <w:lang w:bidi="ar-DZ"/>
        </w:rPr>
      </w:pPr>
      <w:r>
        <w:rPr>
          <w:rFonts w:cs="Simplified Arabic" w:hint="cs"/>
          <w:sz w:val="32"/>
          <w:szCs w:val="32"/>
          <w:u w:val="single"/>
          <w:rtl/>
          <w:lang w:bidi="ar-DZ"/>
        </w:rPr>
        <w:t xml:space="preserve"> </w:t>
      </w:r>
      <w:proofErr w:type="gramStart"/>
      <w:r>
        <w:rPr>
          <w:rFonts w:cs="Simplified Arabic" w:hint="cs"/>
          <w:sz w:val="32"/>
          <w:szCs w:val="32"/>
          <w:u w:val="single"/>
          <w:rtl/>
          <w:lang w:bidi="ar-DZ"/>
        </w:rPr>
        <w:t>مراقبة</w:t>
      </w:r>
      <w:proofErr w:type="gramEnd"/>
      <w:r>
        <w:rPr>
          <w:rFonts w:cs="Simplified Arabic" w:hint="cs"/>
          <w:sz w:val="32"/>
          <w:szCs w:val="32"/>
          <w:u w:val="single"/>
          <w:rtl/>
          <w:lang w:bidi="ar-DZ"/>
        </w:rPr>
        <w:t xml:space="preserve"> احترام قواعد ممارسة المهنة المصرفية</w:t>
      </w:r>
    </w:p>
    <w:p w:rsidR="009112B5" w:rsidRDefault="008030C6" w:rsidP="009112B5">
      <w:pPr>
        <w:bidi/>
        <w:spacing w:before="240" w:line="240" w:lineRule="auto"/>
        <w:ind w:firstLine="565"/>
        <w:jc w:val="both"/>
        <w:rPr>
          <w:rFonts w:cs="Simplified Arabic"/>
          <w:sz w:val="32"/>
          <w:szCs w:val="32"/>
          <w:rtl/>
          <w:lang w:bidi="ar-DZ"/>
        </w:rPr>
      </w:pPr>
      <w:r>
        <w:rPr>
          <w:rFonts w:cs="Simplified Arabic" w:hint="cs"/>
          <w:sz w:val="32"/>
          <w:szCs w:val="32"/>
          <w:rtl/>
          <w:lang w:bidi="ar-DZ"/>
        </w:rPr>
        <w:t>جاء قانون النقد والقرض بإصلاحات أساسية على مستوى أداء البنوك والمؤسسات المالية، وبموجب هذه الإصلاحات أصبحت لها مرونة في تعبئة الموارد التي تراها مناسبة ومنح القروض وفق قواعد تجارية، وفي خضم هذه التحولات كان من اللازم على السلطة النقدية وذلك لضمان سلامة العمليات المالية والحفاظ على الأموال التي يعود جزء كبير منها للغير.</w:t>
      </w:r>
      <w:r>
        <w:rPr>
          <w:rStyle w:val="Appelnotedebasdep"/>
          <w:rFonts w:cs="Simplified Arabic"/>
          <w:sz w:val="32"/>
          <w:szCs w:val="32"/>
          <w:rtl/>
          <w:lang w:bidi="ar-DZ"/>
        </w:rPr>
        <w:footnoteReference w:id="20"/>
      </w:r>
    </w:p>
    <w:p w:rsidR="008030C6" w:rsidRDefault="008030C6" w:rsidP="008030C6">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وتقوم</w:t>
      </w:r>
      <w:proofErr w:type="gramEnd"/>
      <w:r>
        <w:rPr>
          <w:rFonts w:cs="Simplified Arabic" w:hint="cs"/>
          <w:sz w:val="32"/>
          <w:szCs w:val="32"/>
          <w:rtl/>
          <w:lang w:bidi="ar-DZ"/>
        </w:rPr>
        <w:t xml:space="preserve"> اللجنة المصرفية بمراقبة مدى احترام البنوك والمؤسسات المالية لهذه القواعد المتمثلة في قواعد أو مقاييس التسيير (الفرع الأول)، القواعد المحاسبية (الفرع الثاني) وأخيرا قواعد أخلاقيات المهنة المصرفية (الفرع الثالث).</w:t>
      </w:r>
    </w:p>
    <w:p w:rsidR="00C13DAC" w:rsidRDefault="00C13DAC" w:rsidP="00C13DAC">
      <w:pPr>
        <w:bidi/>
        <w:spacing w:before="240" w:line="240" w:lineRule="auto"/>
        <w:jc w:val="center"/>
        <w:rPr>
          <w:rFonts w:cs="Simplified Arabic"/>
          <w:sz w:val="28"/>
          <w:szCs w:val="28"/>
          <w:u w:val="single"/>
          <w:rtl/>
          <w:lang w:bidi="ar-DZ"/>
        </w:rPr>
      </w:pPr>
      <w:proofErr w:type="gramStart"/>
      <w:r>
        <w:rPr>
          <w:rFonts w:cs="Simplified Arabic" w:hint="cs"/>
          <w:sz w:val="28"/>
          <w:szCs w:val="28"/>
          <w:u w:val="single"/>
          <w:rtl/>
          <w:lang w:bidi="ar-DZ"/>
        </w:rPr>
        <w:t>الفرع</w:t>
      </w:r>
      <w:proofErr w:type="gramEnd"/>
      <w:r>
        <w:rPr>
          <w:rFonts w:cs="Simplified Arabic" w:hint="cs"/>
          <w:sz w:val="28"/>
          <w:szCs w:val="28"/>
          <w:u w:val="single"/>
          <w:rtl/>
          <w:lang w:bidi="ar-DZ"/>
        </w:rPr>
        <w:t xml:space="preserve"> الأول</w:t>
      </w:r>
    </w:p>
    <w:p w:rsidR="008030C6" w:rsidRPr="009F0ADD" w:rsidRDefault="009F0ADD" w:rsidP="00C13DAC">
      <w:pPr>
        <w:bidi/>
        <w:spacing w:before="240" w:line="240" w:lineRule="auto"/>
        <w:jc w:val="center"/>
        <w:rPr>
          <w:rFonts w:cs="Simplified Arabic"/>
          <w:sz w:val="28"/>
          <w:szCs w:val="28"/>
          <w:u w:val="single"/>
          <w:rtl/>
          <w:lang w:bidi="ar-DZ"/>
        </w:rPr>
      </w:pPr>
      <w:r>
        <w:rPr>
          <w:rFonts w:cs="Simplified Arabic" w:hint="cs"/>
          <w:sz w:val="28"/>
          <w:szCs w:val="28"/>
          <w:u w:val="single"/>
          <w:rtl/>
          <w:lang w:bidi="ar-DZ"/>
        </w:rPr>
        <w:t xml:space="preserve"> </w:t>
      </w:r>
      <w:proofErr w:type="gramStart"/>
      <w:r>
        <w:rPr>
          <w:rFonts w:cs="Simplified Arabic" w:hint="cs"/>
          <w:sz w:val="28"/>
          <w:szCs w:val="28"/>
          <w:u w:val="single"/>
          <w:rtl/>
          <w:lang w:bidi="ar-DZ"/>
        </w:rPr>
        <w:t>احترام</w:t>
      </w:r>
      <w:proofErr w:type="gramEnd"/>
      <w:r>
        <w:rPr>
          <w:rFonts w:cs="Simplified Arabic" w:hint="cs"/>
          <w:sz w:val="28"/>
          <w:szCs w:val="28"/>
          <w:u w:val="single"/>
          <w:rtl/>
          <w:lang w:bidi="ar-DZ"/>
        </w:rPr>
        <w:t xml:space="preserve"> قواعد التسيير</w:t>
      </w:r>
    </w:p>
    <w:p w:rsidR="009F0ADD" w:rsidRDefault="009F0ADD" w:rsidP="009F0ADD">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إن</w:t>
      </w:r>
      <w:proofErr w:type="gramEnd"/>
      <w:r>
        <w:rPr>
          <w:rFonts w:cs="Simplified Arabic" w:hint="cs"/>
          <w:sz w:val="32"/>
          <w:szCs w:val="32"/>
          <w:rtl/>
          <w:lang w:bidi="ar-DZ"/>
        </w:rPr>
        <w:t xml:space="preserve"> أخطاء التسيير الهيكلية تنتح عن العجز في طرق التسيير التي يمكن جمعها في ثلاث فئات: التحكم السيئ في رقابة التسيير، التحكم السيئ في المخاطر، التحكم السيئ في تسيير أصل/خصم.</w:t>
      </w:r>
      <w:r>
        <w:rPr>
          <w:rStyle w:val="Appelnotedebasdep"/>
          <w:rFonts w:cs="Simplified Arabic"/>
          <w:sz w:val="32"/>
          <w:szCs w:val="32"/>
          <w:rtl/>
          <w:lang w:bidi="ar-DZ"/>
        </w:rPr>
        <w:footnoteReference w:id="21"/>
      </w:r>
    </w:p>
    <w:p w:rsidR="009F0ADD" w:rsidRDefault="009F0ADD" w:rsidP="009F0ADD">
      <w:pPr>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 xml:space="preserve">لهذا فإن مؤسسات القرض ملزمة باحترام مقاييس التسيير لضمان السيولة، الملاءة وتوازن التركيبة المالية، مخالفة هذه القواعد يدي إلى تدخل اللجنة المصرفية التي بإمكانها إصدار العقوبات المناسبة وهذا ما نصت عليه المادة 97 الأمر 03 </w:t>
      </w:r>
      <w:r>
        <w:rPr>
          <w:rFonts w:cs="Simplified Arabic"/>
          <w:sz w:val="32"/>
          <w:szCs w:val="32"/>
          <w:rtl/>
          <w:lang w:bidi="ar-DZ"/>
        </w:rPr>
        <w:t>–</w:t>
      </w:r>
      <w:r>
        <w:rPr>
          <w:rFonts w:cs="Simplified Arabic" w:hint="cs"/>
          <w:sz w:val="32"/>
          <w:szCs w:val="32"/>
          <w:rtl/>
          <w:lang w:bidi="ar-DZ"/>
        </w:rPr>
        <w:t xml:space="preserve"> 11.</w:t>
      </w:r>
      <w:r>
        <w:rPr>
          <w:rStyle w:val="Appelnotedebasdep"/>
          <w:rFonts w:cs="Simplified Arabic"/>
          <w:sz w:val="32"/>
          <w:szCs w:val="32"/>
          <w:rtl/>
          <w:lang w:bidi="ar-DZ"/>
        </w:rPr>
        <w:footnoteReference w:id="22"/>
      </w:r>
    </w:p>
    <w:p w:rsidR="00C13DAC" w:rsidRDefault="00C13DAC" w:rsidP="00C13DAC">
      <w:pPr>
        <w:bidi/>
        <w:spacing w:before="240" w:line="240" w:lineRule="auto"/>
        <w:ind w:firstLine="565"/>
        <w:jc w:val="both"/>
        <w:rPr>
          <w:rFonts w:cs="Simplified Arabic"/>
          <w:sz w:val="32"/>
          <w:szCs w:val="32"/>
          <w:rtl/>
          <w:lang w:bidi="ar-DZ"/>
        </w:rPr>
      </w:pPr>
    </w:p>
    <w:p w:rsidR="00C13DAC" w:rsidRPr="00DE6CAF" w:rsidRDefault="00C13DAC" w:rsidP="00C13DAC">
      <w:pPr>
        <w:bidi/>
        <w:spacing w:before="240" w:line="240" w:lineRule="auto"/>
        <w:ind w:firstLine="565"/>
        <w:jc w:val="both"/>
        <w:rPr>
          <w:rFonts w:cs="Simplified Arabic"/>
          <w:sz w:val="32"/>
          <w:szCs w:val="32"/>
          <w:rtl/>
          <w:lang w:bidi="ar-DZ"/>
        </w:rPr>
      </w:pPr>
    </w:p>
    <w:p w:rsidR="00C13DAC" w:rsidRPr="009F0ADD" w:rsidRDefault="009F0ADD" w:rsidP="00C13DAC">
      <w:pPr>
        <w:bidi/>
        <w:spacing w:before="240" w:line="240" w:lineRule="auto"/>
        <w:jc w:val="both"/>
        <w:rPr>
          <w:rFonts w:cs="Simplified Arabic"/>
          <w:sz w:val="32"/>
          <w:szCs w:val="32"/>
          <w:u w:val="single"/>
          <w:rtl/>
          <w:lang w:bidi="ar-DZ"/>
        </w:rPr>
      </w:pPr>
      <w:r>
        <w:rPr>
          <w:rFonts w:cs="Simplified Arabic" w:hint="cs"/>
          <w:sz w:val="32"/>
          <w:szCs w:val="32"/>
          <w:u w:val="single"/>
          <w:rtl/>
          <w:lang w:bidi="ar-DZ"/>
        </w:rPr>
        <w:t xml:space="preserve">أولا: </w:t>
      </w:r>
      <w:r w:rsidR="00C13DAC">
        <w:rPr>
          <w:rFonts w:cs="Simplified Arabic" w:hint="cs"/>
          <w:sz w:val="32"/>
          <w:szCs w:val="32"/>
          <w:u w:val="single"/>
          <w:rtl/>
          <w:lang w:bidi="ar-DZ"/>
        </w:rPr>
        <w:t>الالتزام بقواعد الحذر في التسيير</w:t>
      </w:r>
    </w:p>
    <w:p w:rsidR="009F0ADD" w:rsidRDefault="009F0ADD" w:rsidP="009F0ADD">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يقصد بقواعد الحذر في التسيير تلك القواعد التي يجب على البنوك والمؤسسات أن تعتمدها في مجال تقسيم المخاطر، تغطيتها، تصنيف الديون حسب درجة المخاطر وتكوين الاحتياطات، وقد خول المشرع الجزائري في المادة 62 من الأمر 03 </w:t>
      </w:r>
      <w:r>
        <w:rPr>
          <w:rFonts w:cs="Simplified Arabic"/>
          <w:sz w:val="32"/>
          <w:szCs w:val="32"/>
          <w:rtl/>
          <w:lang w:bidi="ar-DZ"/>
        </w:rPr>
        <w:t>–</w:t>
      </w:r>
      <w:r>
        <w:rPr>
          <w:rFonts w:cs="Simplified Arabic" w:hint="cs"/>
          <w:sz w:val="32"/>
          <w:szCs w:val="32"/>
          <w:rtl/>
          <w:lang w:bidi="ar-DZ"/>
        </w:rPr>
        <w:t xml:space="preserve"> 11 لمجلس النقد والقرض سلطة تحديد المقاييس، في هذا الإطار أصدر النظام 91 </w:t>
      </w:r>
      <w:r>
        <w:rPr>
          <w:rFonts w:cs="Simplified Arabic"/>
          <w:sz w:val="32"/>
          <w:szCs w:val="32"/>
          <w:rtl/>
          <w:lang w:bidi="ar-DZ"/>
        </w:rPr>
        <w:t>–</w:t>
      </w:r>
      <w:r>
        <w:rPr>
          <w:rFonts w:cs="Simplified Arabic" w:hint="cs"/>
          <w:sz w:val="32"/>
          <w:szCs w:val="32"/>
          <w:rtl/>
          <w:lang w:bidi="ar-DZ"/>
        </w:rPr>
        <w:t xml:space="preserve"> 09 الذي يحدد قواعد الحذر في تسيير المصارف والمؤسسات المالية.</w:t>
      </w:r>
      <w:r>
        <w:rPr>
          <w:rStyle w:val="Appelnotedebasdep"/>
          <w:rFonts w:cs="Simplified Arabic"/>
          <w:sz w:val="32"/>
          <w:szCs w:val="32"/>
          <w:rtl/>
          <w:lang w:bidi="ar-DZ"/>
        </w:rPr>
        <w:footnoteReference w:id="23"/>
      </w:r>
    </w:p>
    <w:p w:rsidR="009F0ADD" w:rsidRDefault="009F0ADD" w:rsidP="009F0ADD">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هذا</w:t>
      </w:r>
      <w:proofErr w:type="gramEnd"/>
      <w:r>
        <w:rPr>
          <w:rFonts w:cs="Simplified Arabic" w:hint="cs"/>
          <w:sz w:val="32"/>
          <w:szCs w:val="32"/>
          <w:rtl/>
          <w:lang w:bidi="ar-DZ"/>
        </w:rPr>
        <w:t xml:space="preserve"> النظام في مادته الثانية نص على أنه: "يجب أن يحترم كل بنك أو مؤسسة مالية ما يلي:</w:t>
      </w:r>
    </w:p>
    <w:p w:rsidR="009F0ADD" w:rsidRPr="00C13DAC" w:rsidRDefault="009F0ADD" w:rsidP="00C13DAC">
      <w:pPr>
        <w:pStyle w:val="Paragraphedeliste"/>
        <w:numPr>
          <w:ilvl w:val="0"/>
          <w:numId w:val="32"/>
        </w:numPr>
        <w:bidi/>
        <w:spacing w:before="240" w:line="240" w:lineRule="auto"/>
        <w:jc w:val="both"/>
        <w:rPr>
          <w:rFonts w:cs="Simplified Arabic"/>
          <w:sz w:val="32"/>
          <w:szCs w:val="32"/>
          <w:lang w:bidi="ar-DZ"/>
        </w:rPr>
      </w:pPr>
      <w:r w:rsidRPr="00C13DAC">
        <w:rPr>
          <w:rFonts w:cs="Simplified Arabic" w:hint="cs"/>
          <w:sz w:val="32"/>
          <w:szCs w:val="32"/>
          <w:rtl/>
          <w:lang w:bidi="ar-DZ"/>
        </w:rPr>
        <w:t>النسبة القصوى من مجموع المخاطر التي يتعرض لها بسبب عملياته مع المستفيد ذاته ومبلغ صافي أمواله الخاصة؛</w:t>
      </w:r>
    </w:p>
    <w:p w:rsidR="009F0ADD" w:rsidRPr="00C13DAC" w:rsidRDefault="009F0ADD" w:rsidP="00C13DAC">
      <w:pPr>
        <w:pStyle w:val="Paragraphedeliste"/>
        <w:numPr>
          <w:ilvl w:val="0"/>
          <w:numId w:val="32"/>
        </w:numPr>
        <w:bidi/>
        <w:spacing w:before="240" w:line="240" w:lineRule="auto"/>
        <w:jc w:val="both"/>
        <w:rPr>
          <w:rFonts w:cs="Simplified Arabic"/>
          <w:sz w:val="32"/>
          <w:szCs w:val="32"/>
          <w:lang w:bidi="ar-DZ"/>
        </w:rPr>
      </w:pPr>
      <w:r w:rsidRPr="00C13DAC">
        <w:rPr>
          <w:rFonts w:cs="Simplified Arabic" w:hint="cs"/>
          <w:sz w:val="32"/>
          <w:szCs w:val="32"/>
          <w:rtl/>
          <w:lang w:bidi="ar-DZ"/>
        </w:rPr>
        <w:t>النسبة القصوى بين مجموع المخاطر التي يتعرض لها بسبب عملياته مع المستفيدين الذين تحصل كل واحد منهم على قروض تتجاوز نسبة معينة من صافي الأموال الخاصة من جهة، ومبلغ صافي هذه الأموال الخاصة من جهة أخرى؛</w:t>
      </w:r>
    </w:p>
    <w:p w:rsidR="009F0ADD" w:rsidRPr="007E45DC" w:rsidRDefault="007E45DC" w:rsidP="00C13DAC">
      <w:pPr>
        <w:pStyle w:val="Paragraphedeliste"/>
        <w:numPr>
          <w:ilvl w:val="0"/>
          <w:numId w:val="32"/>
        </w:numPr>
        <w:bidi/>
        <w:spacing w:before="240" w:line="240" w:lineRule="auto"/>
        <w:jc w:val="both"/>
        <w:rPr>
          <w:rFonts w:cs="Simplified Arabic"/>
          <w:sz w:val="32"/>
          <w:szCs w:val="32"/>
          <w:rtl/>
          <w:lang w:bidi="ar-DZ"/>
        </w:rPr>
      </w:pPr>
      <w:proofErr w:type="gramStart"/>
      <w:r w:rsidRPr="007E45DC">
        <w:rPr>
          <w:rFonts w:cs="Simplified Arabic" w:hint="cs"/>
          <w:sz w:val="32"/>
          <w:szCs w:val="32"/>
          <w:rtl/>
          <w:lang w:bidi="ar-DZ"/>
        </w:rPr>
        <w:lastRenderedPageBreak/>
        <w:t>النسبة</w:t>
      </w:r>
      <w:proofErr w:type="gramEnd"/>
      <w:r w:rsidRPr="007E45DC">
        <w:rPr>
          <w:rFonts w:cs="Simplified Arabic" w:hint="cs"/>
          <w:sz w:val="32"/>
          <w:szCs w:val="32"/>
          <w:rtl/>
          <w:lang w:bidi="ar-DZ"/>
        </w:rPr>
        <w:t xml:space="preserve"> الدنيا بين مبلغ صافي هذه الأموال ومبلغ مجموع المخاطر التي يتعرض لها بسبب عملياته، ويحدد بنك الجزائر النسب المنصوص عليها في النقاط أ، ب، ج بواسطة تعليمة"</w:t>
      </w:r>
      <w:r>
        <w:rPr>
          <w:rStyle w:val="Appelnotedebasdep"/>
          <w:rFonts w:cs="Simplified Arabic"/>
          <w:sz w:val="32"/>
          <w:szCs w:val="32"/>
          <w:rtl/>
          <w:lang w:bidi="ar-DZ"/>
        </w:rPr>
        <w:footnoteReference w:id="24"/>
      </w:r>
    </w:p>
    <w:p w:rsidR="009F0ADD" w:rsidRDefault="007E45DC" w:rsidP="009F0ADD">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وتطبيقا</w:t>
      </w:r>
      <w:proofErr w:type="gramEnd"/>
      <w:r>
        <w:rPr>
          <w:rFonts w:cs="Simplified Arabic" w:hint="cs"/>
          <w:sz w:val="32"/>
          <w:szCs w:val="32"/>
          <w:rtl/>
          <w:lang w:bidi="ar-DZ"/>
        </w:rPr>
        <w:t xml:space="preserve"> للنظام رقم 91 </w:t>
      </w:r>
      <w:r>
        <w:rPr>
          <w:rFonts w:cs="Simplified Arabic"/>
          <w:sz w:val="32"/>
          <w:szCs w:val="32"/>
          <w:rtl/>
          <w:lang w:bidi="ar-DZ"/>
        </w:rPr>
        <w:t>–</w:t>
      </w:r>
      <w:r>
        <w:rPr>
          <w:rFonts w:cs="Simplified Arabic" w:hint="cs"/>
          <w:sz w:val="32"/>
          <w:szCs w:val="32"/>
          <w:rtl/>
          <w:lang w:bidi="ar-DZ"/>
        </w:rPr>
        <w:t xml:space="preserve"> 09 أصدر بنك الجزائر التعليمة رقم 94 </w:t>
      </w:r>
      <w:r>
        <w:rPr>
          <w:rFonts w:cs="Simplified Arabic"/>
          <w:sz w:val="32"/>
          <w:szCs w:val="32"/>
          <w:rtl/>
          <w:lang w:bidi="ar-DZ"/>
        </w:rPr>
        <w:t>–</w:t>
      </w:r>
      <w:r>
        <w:rPr>
          <w:rFonts w:cs="Simplified Arabic" w:hint="cs"/>
          <w:sz w:val="32"/>
          <w:szCs w:val="32"/>
          <w:rtl/>
          <w:lang w:bidi="ar-DZ"/>
        </w:rPr>
        <w:t xml:space="preserve"> 74 وذلك لتحديد النسب المنصوص عليها سابقا.</w:t>
      </w:r>
    </w:p>
    <w:p w:rsidR="007E45DC" w:rsidRPr="007E45DC" w:rsidRDefault="007E45DC" w:rsidP="001A6DDE">
      <w:pPr>
        <w:pStyle w:val="Paragraphedeliste"/>
        <w:numPr>
          <w:ilvl w:val="0"/>
          <w:numId w:val="16"/>
        </w:numPr>
        <w:bidi/>
        <w:spacing w:before="240" w:line="240" w:lineRule="auto"/>
        <w:ind w:left="423" w:hanging="425"/>
        <w:jc w:val="both"/>
        <w:rPr>
          <w:rFonts w:cs="Simplified Arabic"/>
          <w:sz w:val="32"/>
          <w:szCs w:val="32"/>
          <w:rtl/>
          <w:lang w:bidi="ar-DZ"/>
        </w:rPr>
      </w:pPr>
      <w:proofErr w:type="gramStart"/>
      <w:r>
        <w:rPr>
          <w:rFonts w:cs="Simplified Arabic" w:hint="cs"/>
          <w:sz w:val="32"/>
          <w:szCs w:val="32"/>
          <w:rtl/>
          <w:lang w:bidi="ar-DZ"/>
        </w:rPr>
        <w:t>النسب</w:t>
      </w:r>
      <w:proofErr w:type="gramEnd"/>
      <w:r>
        <w:rPr>
          <w:rFonts w:cs="Simplified Arabic" w:hint="cs"/>
          <w:sz w:val="32"/>
          <w:szCs w:val="32"/>
          <w:rtl/>
          <w:lang w:bidi="ar-DZ"/>
        </w:rPr>
        <w:t xml:space="preserve"> الاحترازية:</w:t>
      </w:r>
    </w:p>
    <w:p w:rsidR="007E45DC" w:rsidRPr="007E45DC" w:rsidRDefault="007E45DC" w:rsidP="001A6DDE">
      <w:pPr>
        <w:pStyle w:val="Paragraphedeliste"/>
        <w:numPr>
          <w:ilvl w:val="0"/>
          <w:numId w:val="17"/>
        </w:numPr>
        <w:bidi/>
        <w:spacing w:before="240" w:line="240" w:lineRule="auto"/>
        <w:jc w:val="both"/>
        <w:rPr>
          <w:rFonts w:cs="Simplified Arabic"/>
          <w:sz w:val="32"/>
          <w:szCs w:val="32"/>
          <w:rtl/>
          <w:lang w:bidi="ar-DZ"/>
        </w:rPr>
      </w:pPr>
      <w:r>
        <w:rPr>
          <w:rFonts w:cs="Simplified Arabic" w:hint="cs"/>
          <w:sz w:val="32"/>
          <w:szCs w:val="32"/>
          <w:rtl/>
          <w:lang w:bidi="ar-DZ"/>
        </w:rPr>
        <w:t>نسبة الملاءة:</w:t>
      </w:r>
    </w:p>
    <w:p w:rsidR="007E45DC" w:rsidRDefault="007E45DC" w:rsidP="007E45DC">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هي العلاقة بين قيمة الأموال الخاصة للبنوك وقيمة التزاماتها، وتهدف </w:t>
      </w:r>
      <w:r w:rsidR="00C20D4A">
        <w:rPr>
          <w:rFonts w:cs="Simplified Arabic" w:hint="cs"/>
          <w:sz w:val="32"/>
          <w:szCs w:val="32"/>
          <w:rtl/>
          <w:lang w:bidi="ar-DZ"/>
        </w:rPr>
        <w:t>إل</w:t>
      </w:r>
      <w:r>
        <w:rPr>
          <w:rFonts w:cs="Simplified Arabic" w:hint="cs"/>
          <w:sz w:val="32"/>
          <w:szCs w:val="32"/>
          <w:rtl/>
          <w:lang w:bidi="ar-DZ"/>
        </w:rPr>
        <w:t>ى درء استحالة تغطية مؤسسات القرض لالتزاماتها، وتحدد قيمة هذه الالتزامات بجانب العملاء، وذلك بفرض علاقة بين قيمة الأموال الخاصة لمؤسسات القرض وقيمة مجموع مخاطر القرض التي تتعرض لها بسبب عملياتها، هذه النسبة تكون على الأقل 08</w:t>
      </w:r>
      <w:r>
        <w:rPr>
          <w:rFonts w:cs="Simplified Arabic"/>
          <w:sz w:val="32"/>
          <w:szCs w:val="32"/>
          <w:lang w:bidi="ar-DZ"/>
        </w:rPr>
        <w:t>%</w:t>
      </w:r>
      <w:r>
        <w:rPr>
          <w:rFonts w:cs="Simplified Arabic" w:hint="cs"/>
          <w:sz w:val="32"/>
          <w:szCs w:val="32"/>
          <w:rtl/>
          <w:lang w:bidi="ar-DZ"/>
        </w:rPr>
        <w:t xml:space="preserve"> هذا ما نصت عليه المادة 03 من التعليمة 74 - 94</w:t>
      </w:r>
      <w:r>
        <w:rPr>
          <w:rStyle w:val="Appelnotedebasdep"/>
          <w:rFonts w:cs="Simplified Arabic"/>
          <w:sz w:val="32"/>
          <w:szCs w:val="32"/>
          <w:rtl/>
          <w:lang w:bidi="ar-DZ"/>
        </w:rPr>
        <w:footnoteReference w:id="25"/>
      </w:r>
      <w:r>
        <w:rPr>
          <w:rFonts w:cs="Simplified Arabic" w:hint="cs"/>
          <w:sz w:val="32"/>
          <w:szCs w:val="32"/>
          <w:rtl/>
          <w:lang w:bidi="ar-DZ"/>
        </w:rPr>
        <w:t xml:space="preserve"> فابتداءً من نهاية 1999، تحدد نسبة تغطية الأخطار أو ما يسمى نسبة الملاءة بـ 8</w:t>
      </w:r>
      <w:r>
        <w:rPr>
          <w:rFonts w:cs="Simplified Arabic"/>
          <w:sz w:val="32"/>
          <w:szCs w:val="32"/>
          <w:lang w:bidi="ar-DZ"/>
        </w:rPr>
        <w:t>%</w:t>
      </w:r>
      <w:r>
        <w:rPr>
          <w:rFonts w:cs="Simplified Arabic" w:hint="cs"/>
          <w:sz w:val="32"/>
          <w:szCs w:val="32"/>
          <w:rtl/>
          <w:lang w:bidi="ar-DZ"/>
        </w:rPr>
        <w:t xml:space="preserve"> وعلى البنوك والمؤسسات المالية احترام هذه النسبة بصورة دائمة.</w:t>
      </w:r>
    </w:p>
    <w:p w:rsidR="007E45DC" w:rsidRPr="007E45DC" w:rsidRDefault="007E45DC" w:rsidP="006F7B8E">
      <w:pPr>
        <w:bidi/>
        <w:spacing w:before="240" w:line="240" w:lineRule="auto"/>
        <w:ind w:firstLine="565"/>
        <w:jc w:val="both"/>
        <w:rPr>
          <w:rFonts w:cs="Simplified Arabic"/>
          <w:sz w:val="32"/>
          <w:szCs w:val="32"/>
          <w:rtl/>
          <w:lang w:bidi="ar-DZ"/>
        </w:rPr>
      </w:pPr>
      <w:r>
        <w:rPr>
          <w:rFonts w:cs="Simplified Arabic" w:hint="cs"/>
          <w:sz w:val="32"/>
          <w:szCs w:val="32"/>
          <w:rtl/>
          <w:lang w:bidi="ar-DZ"/>
        </w:rPr>
        <w:t>الأمين العام</w:t>
      </w:r>
      <w:r w:rsidR="00A837CA">
        <w:rPr>
          <w:rFonts w:cs="Simplified Arabic" w:hint="cs"/>
          <w:sz w:val="32"/>
          <w:szCs w:val="32"/>
          <w:rtl/>
          <w:lang w:bidi="ar-DZ"/>
        </w:rPr>
        <w:t xml:space="preserve"> السابق</w:t>
      </w:r>
      <w:r>
        <w:rPr>
          <w:rFonts w:cs="Simplified Arabic" w:hint="cs"/>
          <w:sz w:val="32"/>
          <w:szCs w:val="32"/>
          <w:rtl/>
          <w:lang w:bidi="ar-DZ"/>
        </w:rPr>
        <w:t xml:space="preserve"> للجنة المصرفية </w:t>
      </w:r>
      <w:r w:rsidR="00A837CA">
        <w:rPr>
          <w:rFonts w:cs="Simplified Arabic" w:hint="cs"/>
          <w:sz w:val="32"/>
          <w:szCs w:val="32"/>
          <w:rtl/>
          <w:lang w:bidi="ar-DZ"/>
        </w:rPr>
        <w:t>"</w:t>
      </w:r>
      <w:r>
        <w:rPr>
          <w:rFonts w:cs="Simplified Arabic" w:hint="cs"/>
          <w:sz w:val="32"/>
          <w:szCs w:val="32"/>
          <w:rtl/>
          <w:lang w:bidi="ar-DZ"/>
        </w:rPr>
        <w:t>كمال أخروف</w:t>
      </w:r>
      <w:r w:rsidR="00A837CA">
        <w:rPr>
          <w:rFonts w:cs="Simplified Arabic" w:hint="cs"/>
          <w:sz w:val="32"/>
          <w:szCs w:val="32"/>
          <w:rtl/>
          <w:lang w:bidi="ar-DZ"/>
        </w:rPr>
        <w:t>" أثناء مث</w:t>
      </w:r>
      <w:r>
        <w:rPr>
          <w:rFonts w:cs="Simplified Arabic" w:hint="cs"/>
          <w:sz w:val="32"/>
          <w:szCs w:val="32"/>
          <w:rtl/>
          <w:lang w:bidi="ar-DZ"/>
        </w:rPr>
        <w:t xml:space="preserve">وله كشاهد في قضية الخليفة بنك أشار في رده على سؤال القاضي المتعلق </w:t>
      </w:r>
      <w:proofErr w:type="spellStart"/>
      <w:r>
        <w:rPr>
          <w:rFonts w:cs="Simplified Arabic" w:hint="cs"/>
          <w:sz w:val="32"/>
          <w:szCs w:val="32"/>
          <w:rtl/>
          <w:lang w:bidi="ar-DZ"/>
        </w:rPr>
        <w:t>بالخروقات</w:t>
      </w:r>
      <w:proofErr w:type="spellEnd"/>
      <w:r>
        <w:rPr>
          <w:rFonts w:cs="Simplified Arabic" w:hint="cs"/>
          <w:sz w:val="32"/>
          <w:szCs w:val="32"/>
          <w:rtl/>
          <w:lang w:bidi="ar-DZ"/>
        </w:rPr>
        <w:t xml:space="preserve"> التي تضمنتها </w:t>
      </w:r>
      <w:proofErr w:type="spellStart"/>
      <w:r>
        <w:rPr>
          <w:rFonts w:cs="Simplified Arabic" w:hint="cs"/>
          <w:sz w:val="32"/>
          <w:szCs w:val="32"/>
          <w:rtl/>
          <w:lang w:bidi="ar-DZ"/>
        </w:rPr>
        <w:t>التفتيشات</w:t>
      </w:r>
      <w:proofErr w:type="spellEnd"/>
      <w:r>
        <w:rPr>
          <w:rFonts w:cs="Simplified Arabic" w:hint="cs"/>
          <w:sz w:val="32"/>
          <w:szCs w:val="32"/>
          <w:rtl/>
          <w:lang w:bidi="ar-DZ"/>
        </w:rPr>
        <w:t xml:space="preserve">، أجاب أخروف </w:t>
      </w:r>
      <w:r w:rsidR="006F7B8E">
        <w:rPr>
          <w:rFonts w:cs="Simplified Arabic" w:hint="cs"/>
          <w:sz w:val="32"/>
          <w:szCs w:val="32"/>
          <w:rtl/>
          <w:lang w:bidi="ar-DZ"/>
        </w:rPr>
        <w:t>أ</w:t>
      </w:r>
      <w:r w:rsidR="00A837CA">
        <w:rPr>
          <w:rFonts w:cs="Simplified Arabic" w:hint="cs"/>
          <w:sz w:val="32"/>
          <w:szCs w:val="32"/>
          <w:rtl/>
          <w:lang w:bidi="ar-DZ"/>
        </w:rPr>
        <w:t>ن المخالفات</w:t>
      </w:r>
      <w:r>
        <w:rPr>
          <w:rFonts w:cs="Simplified Arabic" w:hint="cs"/>
          <w:sz w:val="32"/>
          <w:szCs w:val="32"/>
          <w:rtl/>
          <w:lang w:bidi="ar-DZ"/>
        </w:rPr>
        <w:t xml:space="preserve"> التي درستها اللجنة المصرفية تمثلت حسب قرار التأنيب بالإضافة إلى </w:t>
      </w:r>
      <w:proofErr w:type="spellStart"/>
      <w:r>
        <w:rPr>
          <w:rFonts w:cs="Simplified Arabic" w:hint="cs"/>
          <w:sz w:val="32"/>
          <w:szCs w:val="32"/>
          <w:rtl/>
          <w:lang w:bidi="ar-DZ"/>
        </w:rPr>
        <w:t>الخروقات</w:t>
      </w:r>
      <w:proofErr w:type="spellEnd"/>
      <w:r>
        <w:rPr>
          <w:rFonts w:cs="Simplified Arabic" w:hint="cs"/>
          <w:sz w:val="32"/>
          <w:szCs w:val="32"/>
          <w:rtl/>
          <w:lang w:bidi="ar-DZ"/>
        </w:rPr>
        <w:t xml:space="preserve"> المالية، وعدم الاهتمام بالملاحظات الموجهة إلى بنك الخليفة خاصة فيما يتعلق بنسبة المخاطر وتوزيعها حيث لم يحترم الخليفة بنك قواعد الحذر وتجاوز بنكه نسبة 8</w:t>
      </w:r>
      <w:r>
        <w:rPr>
          <w:rFonts w:cs="Simplified Arabic"/>
          <w:sz w:val="32"/>
          <w:szCs w:val="32"/>
          <w:lang w:bidi="ar-DZ"/>
        </w:rPr>
        <w:t>%</w:t>
      </w:r>
      <w:r>
        <w:rPr>
          <w:rFonts w:cs="Simplified Arabic" w:hint="cs"/>
          <w:sz w:val="32"/>
          <w:szCs w:val="32"/>
          <w:rtl/>
          <w:lang w:bidi="ar-DZ"/>
        </w:rPr>
        <w:t xml:space="preserve"> من المخاطر.</w:t>
      </w:r>
      <w:r>
        <w:rPr>
          <w:rStyle w:val="Appelnotedebasdep"/>
          <w:rFonts w:cs="Simplified Arabic"/>
          <w:sz w:val="32"/>
          <w:szCs w:val="32"/>
          <w:rtl/>
          <w:lang w:bidi="ar-DZ"/>
        </w:rPr>
        <w:footnoteReference w:id="26"/>
      </w:r>
    </w:p>
    <w:p w:rsidR="007E45DC" w:rsidRDefault="006F7B8E" w:rsidP="001A6DDE">
      <w:pPr>
        <w:pStyle w:val="Paragraphedeliste"/>
        <w:numPr>
          <w:ilvl w:val="0"/>
          <w:numId w:val="17"/>
        </w:numPr>
        <w:bidi/>
        <w:spacing w:before="240" w:line="240" w:lineRule="auto"/>
        <w:ind w:left="990" w:hanging="425"/>
        <w:jc w:val="both"/>
        <w:rPr>
          <w:rFonts w:cs="Simplified Arabic"/>
          <w:sz w:val="32"/>
          <w:szCs w:val="32"/>
          <w:lang w:bidi="ar-DZ"/>
        </w:rPr>
      </w:pPr>
      <w:proofErr w:type="gramStart"/>
      <w:r>
        <w:rPr>
          <w:rFonts w:cs="Simplified Arabic" w:hint="cs"/>
          <w:sz w:val="32"/>
          <w:szCs w:val="32"/>
          <w:rtl/>
          <w:lang w:bidi="ar-DZ"/>
        </w:rPr>
        <w:lastRenderedPageBreak/>
        <w:t>نسبة</w:t>
      </w:r>
      <w:proofErr w:type="gramEnd"/>
      <w:r>
        <w:rPr>
          <w:rFonts w:cs="Simplified Arabic" w:hint="cs"/>
          <w:sz w:val="32"/>
          <w:szCs w:val="32"/>
          <w:rtl/>
          <w:lang w:bidi="ar-DZ"/>
        </w:rPr>
        <w:t xml:space="preserve"> تقسيم الأخطار:</w:t>
      </w:r>
    </w:p>
    <w:p w:rsidR="006F7B8E" w:rsidRPr="006F7B8E" w:rsidRDefault="006F7B8E" w:rsidP="006F7B8E">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هي العلاقة بين مبلغ الأموال الخاصة والالتزامات اتجاه نفس الزبون وهناك أيضا نسبة تقسيم الأخطار المتعلقة بمجموع المستفيدين من القروض والالتزامات التي تفوق نسبة معينة من الأموال الخاصة للبنك وتسمى الرقابة على الأخطار الكبيرة حسب المادة 02 من التعليمة رقم 74 </w:t>
      </w:r>
      <w:r>
        <w:rPr>
          <w:rFonts w:cs="Simplified Arabic"/>
          <w:sz w:val="32"/>
          <w:szCs w:val="32"/>
          <w:rtl/>
          <w:lang w:bidi="ar-DZ"/>
        </w:rPr>
        <w:t>–</w:t>
      </w:r>
      <w:r>
        <w:rPr>
          <w:rFonts w:cs="Simplified Arabic" w:hint="cs"/>
          <w:sz w:val="32"/>
          <w:szCs w:val="32"/>
          <w:rtl/>
          <w:lang w:bidi="ar-DZ"/>
        </w:rPr>
        <w:t xml:space="preserve"> 94 المتعلقة بتحديد قواعد الحذر في تسيير المصارف والمؤسسات المالية، فإن البنوك ملزمة باحترام النسبة القصوى بين مجموع المخاطر التي يتعرض لها بسبب عملياته مع المستفيد نفسه ومبلغ صافي الأموال الخاصة والتي يجب أن لا تتعدى 25</w:t>
      </w:r>
      <w:r>
        <w:rPr>
          <w:rFonts w:cs="Simplified Arabic"/>
          <w:sz w:val="32"/>
          <w:szCs w:val="32"/>
          <w:lang w:bidi="ar-DZ"/>
        </w:rPr>
        <w:t>%</w:t>
      </w:r>
      <w:r>
        <w:rPr>
          <w:rFonts w:cs="Simplified Arabic" w:hint="cs"/>
          <w:sz w:val="32"/>
          <w:szCs w:val="32"/>
          <w:rtl/>
          <w:lang w:bidi="ar-DZ"/>
        </w:rPr>
        <w:t>.</w:t>
      </w:r>
      <w:r>
        <w:rPr>
          <w:rStyle w:val="Appelnotedebasdep"/>
          <w:rFonts w:cs="Simplified Arabic"/>
          <w:sz w:val="32"/>
          <w:szCs w:val="32"/>
          <w:rtl/>
          <w:lang w:bidi="ar-DZ"/>
        </w:rPr>
        <w:footnoteReference w:id="27"/>
      </w:r>
      <w:r>
        <w:rPr>
          <w:rFonts w:cs="Simplified Arabic" w:hint="cs"/>
          <w:sz w:val="32"/>
          <w:szCs w:val="32"/>
          <w:rtl/>
          <w:lang w:bidi="ar-DZ"/>
        </w:rPr>
        <w:t xml:space="preserve"> </w:t>
      </w:r>
      <w:proofErr w:type="gramStart"/>
      <w:r>
        <w:rPr>
          <w:rFonts w:cs="Simplified Arabic" w:hint="cs"/>
          <w:sz w:val="32"/>
          <w:szCs w:val="32"/>
          <w:rtl/>
          <w:lang w:bidi="ar-DZ"/>
        </w:rPr>
        <w:t>حيث</w:t>
      </w:r>
      <w:proofErr w:type="gramEnd"/>
      <w:r>
        <w:rPr>
          <w:rFonts w:cs="Simplified Arabic" w:hint="cs"/>
          <w:sz w:val="32"/>
          <w:szCs w:val="32"/>
          <w:rtl/>
          <w:lang w:bidi="ar-DZ"/>
        </w:rPr>
        <w:t xml:space="preserve"> أن من </w:t>
      </w:r>
      <w:r w:rsidR="00C13DAC">
        <w:rPr>
          <w:rFonts w:cs="Simplified Arabic" w:hint="cs"/>
          <w:sz w:val="32"/>
          <w:szCs w:val="32"/>
          <w:rtl/>
          <w:lang w:bidi="ar-DZ"/>
        </w:rPr>
        <w:t>ال</w:t>
      </w:r>
      <w:r>
        <w:rPr>
          <w:rFonts w:cs="Simplified Arabic" w:hint="cs"/>
          <w:sz w:val="32"/>
          <w:szCs w:val="32"/>
          <w:rtl/>
          <w:lang w:bidi="ar-DZ"/>
        </w:rPr>
        <w:t>تجاوزات التي وقع فيها بنك الخليفة أنه قام بمنح القروض للمالكين والمسيرين تجاوزت 20 بالمائة وتتجاوز نسبة 25 بالمائة من نسبة المخاطر وقيام البنك بمنح قرض على شكل تغطية الحسابات الخالية من الرصيد.</w:t>
      </w:r>
      <w:r>
        <w:rPr>
          <w:rStyle w:val="Appelnotedebasdep"/>
          <w:rFonts w:cs="Simplified Arabic"/>
          <w:sz w:val="32"/>
          <w:szCs w:val="32"/>
          <w:rtl/>
          <w:lang w:bidi="ar-DZ"/>
        </w:rPr>
        <w:footnoteReference w:id="28"/>
      </w:r>
    </w:p>
    <w:p w:rsidR="006F7B8E" w:rsidRDefault="006F7B8E" w:rsidP="001A6DDE">
      <w:pPr>
        <w:pStyle w:val="Paragraphedeliste"/>
        <w:numPr>
          <w:ilvl w:val="0"/>
          <w:numId w:val="18"/>
        </w:numPr>
        <w:bidi/>
        <w:spacing w:before="240" w:line="240" w:lineRule="auto"/>
        <w:jc w:val="both"/>
        <w:rPr>
          <w:rFonts w:cs="Simplified Arabic"/>
          <w:sz w:val="32"/>
          <w:szCs w:val="32"/>
          <w:lang w:bidi="ar-DZ"/>
        </w:rPr>
      </w:pPr>
      <w:proofErr w:type="gramStart"/>
      <w:r w:rsidRPr="006F7B8E">
        <w:rPr>
          <w:rFonts w:cs="Simplified Arabic" w:hint="cs"/>
          <w:sz w:val="32"/>
          <w:szCs w:val="32"/>
          <w:rtl/>
          <w:lang w:bidi="ar-DZ"/>
        </w:rPr>
        <w:t>نسبة</w:t>
      </w:r>
      <w:proofErr w:type="gramEnd"/>
      <w:r w:rsidRPr="006F7B8E">
        <w:rPr>
          <w:rFonts w:cs="Simplified Arabic" w:hint="cs"/>
          <w:sz w:val="32"/>
          <w:szCs w:val="32"/>
          <w:rtl/>
          <w:lang w:bidi="ar-DZ"/>
        </w:rPr>
        <w:t xml:space="preserve"> السيولة:</w:t>
      </w:r>
    </w:p>
    <w:p w:rsidR="006F7B8E" w:rsidRPr="006F7B8E" w:rsidRDefault="006F7B8E" w:rsidP="006F7B8E">
      <w:pPr>
        <w:bidi/>
        <w:spacing w:before="240" w:line="240" w:lineRule="auto"/>
        <w:ind w:firstLine="565"/>
        <w:jc w:val="both"/>
        <w:rPr>
          <w:rFonts w:cs="Simplified Arabic"/>
          <w:sz w:val="32"/>
          <w:szCs w:val="32"/>
          <w:lang w:bidi="ar-DZ"/>
        </w:rPr>
      </w:pPr>
      <w:r>
        <w:rPr>
          <w:rFonts w:cs="Simplified Arabic" w:hint="cs"/>
          <w:sz w:val="32"/>
          <w:szCs w:val="32"/>
          <w:rtl/>
          <w:lang w:bidi="ar-DZ"/>
        </w:rPr>
        <w:t>المقصود بالسيولة هنا القدرة على تحويل الأصول إلى نقود خلال مدة محددة وبأقل قدر ممكن من الخسارة أو الخطر، وعليه نسبة السيولة تعني التزام البنك بالاحتفاظ بنسبة معينة من الأصول القابلة للتحول الفوري وهذه السيولة ضرورية لتجنب أي عجز مفاجئ عن أداء التزاماته خاصة طلبات السحب الآنية.</w:t>
      </w:r>
    </w:p>
    <w:p w:rsidR="006F7B8E" w:rsidRPr="006F7B8E" w:rsidRDefault="006F7B8E" w:rsidP="001A6DDE">
      <w:pPr>
        <w:pStyle w:val="Paragraphedeliste"/>
        <w:numPr>
          <w:ilvl w:val="0"/>
          <w:numId w:val="19"/>
        </w:numPr>
        <w:bidi/>
        <w:spacing w:before="240" w:line="240" w:lineRule="auto"/>
        <w:ind w:left="990" w:hanging="425"/>
        <w:jc w:val="both"/>
        <w:rPr>
          <w:rFonts w:cs="Simplified Arabic"/>
          <w:sz w:val="32"/>
          <w:szCs w:val="32"/>
          <w:rtl/>
          <w:lang w:bidi="ar-DZ"/>
        </w:rPr>
      </w:pPr>
      <w:proofErr w:type="gramStart"/>
      <w:r w:rsidRPr="006F7B8E">
        <w:rPr>
          <w:rFonts w:cs="Simplified Arabic" w:hint="cs"/>
          <w:sz w:val="32"/>
          <w:szCs w:val="32"/>
          <w:rtl/>
          <w:lang w:bidi="ar-DZ"/>
        </w:rPr>
        <w:t>الاحتياطي</w:t>
      </w:r>
      <w:proofErr w:type="gramEnd"/>
      <w:r w:rsidRPr="006F7B8E">
        <w:rPr>
          <w:rFonts w:cs="Simplified Arabic" w:hint="cs"/>
          <w:sz w:val="32"/>
          <w:szCs w:val="32"/>
          <w:rtl/>
          <w:lang w:bidi="ar-DZ"/>
        </w:rPr>
        <w:t xml:space="preserve"> </w:t>
      </w:r>
      <w:r w:rsidR="00335120" w:rsidRPr="006F7B8E">
        <w:rPr>
          <w:rFonts w:cs="Simplified Arabic" w:hint="cs"/>
          <w:sz w:val="32"/>
          <w:szCs w:val="32"/>
          <w:rtl/>
          <w:lang w:bidi="ar-DZ"/>
        </w:rPr>
        <w:t>الإلزامي</w:t>
      </w:r>
      <w:r w:rsidRPr="006F7B8E">
        <w:rPr>
          <w:rFonts w:cs="Simplified Arabic" w:hint="cs"/>
          <w:sz w:val="32"/>
          <w:szCs w:val="32"/>
          <w:rtl/>
          <w:lang w:bidi="ar-DZ"/>
        </w:rPr>
        <w:t>:</w:t>
      </w:r>
    </w:p>
    <w:p w:rsidR="007E45DC" w:rsidRDefault="00335120" w:rsidP="007E45DC">
      <w:pPr>
        <w:bidi/>
        <w:spacing w:before="240" w:line="240" w:lineRule="auto"/>
        <w:ind w:firstLine="565"/>
        <w:jc w:val="both"/>
        <w:rPr>
          <w:rFonts w:cs="Simplified Arabic"/>
          <w:sz w:val="32"/>
          <w:szCs w:val="32"/>
          <w:rtl/>
        </w:rPr>
      </w:pPr>
      <w:r>
        <w:rPr>
          <w:rFonts w:cs="Simplified Arabic" w:hint="cs"/>
          <w:sz w:val="32"/>
          <w:szCs w:val="32"/>
          <w:rtl/>
          <w:lang w:bidi="ar-DZ"/>
        </w:rPr>
        <w:t xml:space="preserve">حسب النظام رقم 04 - </w:t>
      </w:r>
      <w:proofErr w:type="gramStart"/>
      <w:r>
        <w:rPr>
          <w:rFonts w:cs="Simplified Arabic" w:hint="cs"/>
          <w:sz w:val="32"/>
          <w:szCs w:val="32"/>
          <w:rtl/>
          <w:lang w:bidi="ar-DZ"/>
        </w:rPr>
        <w:t>02</w:t>
      </w:r>
      <w:r>
        <w:rPr>
          <w:rStyle w:val="Appelnotedebasdep"/>
          <w:rFonts w:cs="Simplified Arabic"/>
          <w:sz w:val="32"/>
          <w:szCs w:val="32"/>
          <w:rtl/>
          <w:lang w:bidi="ar-DZ"/>
        </w:rPr>
        <w:footnoteReference w:id="29"/>
      </w:r>
      <w:r w:rsidRPr="00335120">
        <w:rPr>
          <w:rFonts w:hint="cs"/>
          <w:rtl/>
        </w:rPr>
        <w:t xml:space="preserve"> </w:t>
      </w:r>
      <w:r>
        <w:rPr>
          <w:rFonts w:cs="Simplified Arabic"/>
          <w:sz w:val="32"/>
          <w:szCs w:val="32"/>
          <w:rtl/>
        </w:rPr>
        <w:t>ف</w:t>
      </w:r>
      <w:r>
        <w:rPr>
          <w:rFonts w:cs="Simplified Arabic" w:hint="cs"/>
          <w:sz w:val="32"/>
          <w:szCs w:val="32"/>
          <w:rtl/>
        </w:rPr>
        <w:t>إ</w:t>
      </w:r>
      <w:r w:rsidRPr="00335120">
        <w:rPr>
          <w:rFonts w:cs="Simplified Arabic"/>
          <w:sz w:val="32"/>
          <w:szCs w:val="32"/>
          <w:rtl/>
        </w:rPr>
        <w:t>ن</w:t>
      </w:r>
      <w:proofErr w:type="gramEnd"/>
      <w:r w:rsidRPr="00335120">
        <w:rPr>
          <w:rFonts w:cs="Simplified Arabic"/>
          <w:sz w:val="32"/>
          <w:szCs w:val="32"/>
          <w:rtl/>
        </w:rPr>
        <w:t xml:space="preserve"> البنوك دون المؤسسات المالية ملزمة بتكوين الاحتياطي الإلزامي، كما أن البنوك الموجودة في حالة إفلاس أو تسوية قضائي</w:t>
      </w:r>
      <w:r w:rsidR="00A837CA">
        <w:rPr>
          <w:rFonts w:cs="Simplified Arabic"/>
          <w:sz w:val="32"/>
          <w:szCs w:val="32"/>
          <w:rtl/>
        </w:rPr>
        <w:t>ة</w:t>
      </w:r>
      <w:r w:rsidR="00A837CA">
        <w:rPr>
          <w:rFonts w:cs="Simplified Arabic" w:hint="cs"/>
          <w:sz w:val="32"/>
          <w:szCs w:val="32"/>
          <w:rtl/>
        </w:rPr>
        <w:t xml:space="preserve"> مستثنيات</w:t>
      </w:r>
      <w:r>
        <w:rPr>
          <w:rFonts w:cs="Simplified Arabic" w:hint="cs"/>
          <w:sz w:val="32"/>
          <w:szCs w:val="32"/>
          <w:rtl/>
        </w:rPr>
        <w:t xml:space="preserve">، كما </w:t>
      </w:r>
      <w:r>
        <w:rPr>
          <w:rFonts w:cs="Simplified Arabic" w:hint="cs"/>
          <w:sz w:val="32"/>
          <w:szCs w:val="32"/>
          <w:rtl/>
        </w:rPr>
        <w:lastRenderedPageBreak/>
        <w:t>يمكن للجنة المصرفية أن ترخص بعدم تكوينه لفترة لا تتجاوز 06 أشهر بمعايير تحددها مسبقا.</w:t>
      </w:r>
    </w:p>
    <w:p w:rsidR="00335120" w:rsidRDefault="00335120" w:rsidP="0007644A">
      <w:pPr>
        <w:bidi/>
        <w:spacing w:before="240" w:line="240" w:lineRule="auto"/>
        <w:ind w:firstLine="565"/>
        <w:jc w:val="both"/>
        <w:rPr>
          <w:rFonts w:cs="Simplified Arabic"/>
          <w:sz w:val="32"/>
          <w:szCs w:val="32"/>
          <w:rtl/>
          <w:lang w:bidi="ar-DZ"/>
        </w:rPr>
      </w:pPr>
      <w:proofErr w:type="gramStart"/>
      <w:r>
        <w:rPr>
          <w:rFonts w:cs="Simplified Arabic" w:hint="cs"/>
          <w:sz w:val="32"/>
          <w:szCs w:val="32"/>
          <w:rtl/>
        </w:rPr>
        <w:t>وتتراوح</w:t>
      </w:r>
      <w:proofErr w:type="gramEnd"/>
      <w:r>
        <w:rPr>
          <w:rFonts w:cs="Simplified Arabic" w:hint="cs"/>
          <w:sz w:val="32"/>
          <w:szCs w:val="32"/>
          <w:rtl/>
        </w:rPr>
        <w:t xml:space="preserve"> نسبة هذا الاحتياطي بين 0</w:t>
      </w:r>
      <w:r>
        <w:rPr>
          <w:rFonts w:cs="Simplified Arabic"/>
          <w:sz w:val="32"/>
          <w:szCs w:val="32"/>
        </w:rPr>
        <w:t>%</w:t>
      </w:r>
      <w:r>
        <w:rPr>
          <w:rFonts w:cs="Simplified Arabic" w:hint="cs"/>
          <w:sz w:val="32"/>
          <w:szCs w:val="32"/>
          <w:rtl/>
          <w:lang w:bidi="ar-DZ"/>
        </w:rPr>
        <w:t xml:space="preserve"> </w:t>
      </w:r>
      <w:r w:rsidR="0007644A">
        <w:rPr>
          <w:rFonts w:cs="Simplified Arabic" w:hint="cs"/>
          <w:sz w:val="32"/>
          <w:szCs w:val="32"/>
          <w:rtl/>
          <w:lang w:bidi="ar-DZ"/>
        </w:rPr>
        <w:t>و</w:t>
      </w:r>
      <w:r>
        <w:rPr>
          <w:rFonts w:cs="Simplified Arabic" w:hint="cs"/>
          <w:sz w:val="32"/>
          <w:szCs w:val="32"/>
          <w:rtl/>
          <w:lang w:bidi="ar-DZ"/>
        </w:rPr>
        <w:t>15</w:t>
      </w:r>
      <w:r>
        <w:rPr>
          <w:rFonts w:cs="Simplified Arabic"/>
          <w:sz w:val="32"/>
          <w:szCs w:val="32"/>
          <w:lang w:bidi="ar-DZ"/>
        </w:rPr>
        <w:t>%</w:t>
      </w:r>
      <w:r>
        <w:rPr>
          <w:rFonts w:cs="Simplified Arabic" w:hint="cs"/>
          <w:sz w:val="32"/>
          <w:szCs w:val="32"/>
          <w:rtl/>
          <w:lang w:bidi="ar-DZ"/>
        </w:rPr>
        <w:t xml:space="preserve"> دون أن تتعدى هذه الأخيرة ويحدده بنك الجزا</w:t>
      </w:r>
      <w:r w:rsidR="00A837CA">
        <w:rPr>
          <w:rFonts w:cs="Simplified Arabic" w:hint="cs"/>
          <w:sz w:val="32"/>
          <w:szCs w:val="32"/>
          <w:rtl/>
          <w:lang w:bidi="ar-DZ"/>
        </w:rPr>
        <w:t>ئ</w:t>
      </w:r>
      <w:r>
        <w:rPr>
          <w:rFonts w:cs="Simplified Arabic" w:hint="cs"/>
          <w:sz w:val="32"/>
          <w:szCs w:val="32"/>
          <w:rtl/>
          <w:lang w:bidi="ar-DZ"/>
        </w:rPr>
        <w:t xml:space="preserve">ر عن طريق تعليمات، وحسب المادة 16 من النظام 04 </w:t>
      </w:r>
      <w:r>
        <w:rPr>
          <w:rFonts w:cs="Simplified Arabic"/>
          <w:sz w:val="32"/>
          <w:szCs w:val="32"/>
          <w:rtl/>
          <w:lang w:bidi="ar-DZ"/>
        </w:rPr>
        <w:t>–</w:t>
      </w:r>
      <w:r>
        <w:rPr>
          <w:rFonts w:cs="Simplified Arabic" w:hint="cs"/>
          <w:sz w:val="32"/>
          <w:szCs w:val="32"/>
          <w:rtl/>
          <w:lang w:bidi="ar-DZ"/>
        </w:rPr>
        <w:t xml:space="preserve"> 02 فإن كل تقصير يسجل في عملية تكوين الاحتياطي الإجباري أو الإلزامي يبلغه بنك الجزائر للجنة المصرفية.</w:t>
      </w:r>
      <w:r>
        <w:rPr>
          <w:rStyle w:val="Appelnotedebasdep"/>
          <w:rFonts w:cs="Simplified Arabic"/>
          <w:sz w:val="32"/>
          <w:szCs w:val="32"/>
          <w:rtl/>
          <w:lang w:bidi="ar-DZ"/>
        </w:rPr>
        <w:footnoteReference w:id="30"/>
      </w:r>
    </w:p>
    <w:p w:rsidR="00E164ED" w:rsidRDefault="00335120" w:rsidP="00E164ED">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إذن</w:t>
      </w:r>
      <w:proofErr w:type="gramEnd"/>
      <w:r>
        <w:rPr>
          <w:rFonts w:cs="Simplified Arabic" w:hint="cs"/>
          <w:sz w:val="32"/>
          <w:szCs w:val="32"/>
          <w:rtl/>
          <w:lang w:bidi="ar-DZ"/>
        </w:rPr>
        <w:t xml:space="preserve"> على البنوك والمؤسسات المالية احترام قواعد التسيير المذكورة سابقا والتي تضمن سيولتها وقدرتها على الوفاء وكذا توازن بنيتها المالية وتفادي الانهيار والإفلاس.</w:t>
      </w:r>
    </w:p>
    <w:p w:rsidR="00C13DAC" w:rsidRDefault="00335120" w:rsidP="00C13DAC">
      <w:pPr>
        <w:bidi/>
        <w:spacing w:before="240" w:line="240" w:lineRule="auto"/>
        <w:jc w:val="center"/>
        <w:rPr>
          <w:rFonts w:cs="Simplified Arabic"/>
          <w:sz w:val="28"/>
          <w:szCs w:val="28"/>
          <w:u w:val="single"/>
          <w:rtl/>
          <w:lang w:bidi="ar-DZ"/>
        </w:rPr>
      </w:pPr>
      <w:proofErr w:type="gramStart"/>
      <w:r w:rsidRPr="00335120">
        <w:rPr>
          <w:rFonts w:cs="Simplified Arabic" w:hint="cs"/>
          <w:sz w:val="28"/>
          <w:szCs w:val="28"/>
          <w:u w:val="single"/>
          <w:rtl/>
          <w:lang w:bidi="ar-DZ"/>
        </w:rPr>
        <w:t>الفرع</w:t>
      </w:r>
      <w:proofErr w:type="gramEnd"/>
      <w:r w:rsidRPr="00335120">
        <w:rPr>
          <w:rFonts w:cs="Simplified Arabic" w:hint="cs"/>
          <w:sz w:val="28"/>
          <w:szCs w:val="28"/>
          <w:u w:val="single"/>
          <w:rtl/>
          <w:lang w:bidi="ar-DZ"/>
        </w:rPr>
        <w:t xml:space="preserve"> </w:t>
      </w:r>
      <w:r w:rsidR="00C13DAC">
        <w:rPr>
          <w:rFonts w:cs="Simplified Arabic" w:hint="cs"/>
          <w:sz w:val="28"/>
          <w:szCs w:val="28"/>
          <w:u w:val="single"/>
          <w:rtl/>
          <w:lang w:bidi="ar-DZ"/>
        </w:rPr>
        <w:t>الثاني</w:t>
      </w:r>
    </w:p>
    <w:p w:rsidR="00C13DAC" w:rsidRPr="00335120" w:rsidRDefault="00C13DAC" w:rsidP="00C13DAC">
      <w:pPr>
        <w:bidi/>
        <w:spacing w:before="240" w:line="240" w:lineRule="auto"/>
        <w:jc w:val="center"/>
        <w:rPr>
          <w:rFonts w:cs="Simplified Arabic"/>
          <w:sz w:val="28"/>
          <w:szCs w:val="28"/>
          <w:u w:val="single"/>
          <w:rtl/>
          <w:lang w:bidi="ar-DZ"/>
        </w:rPr>
      </w:pPr>
      <w:r>
        <w:rPr>
          <w:rFonts w:cs="Simplified Arabic" w:hint="cs"/>
          <w:sz w:val="28"/>
          <w:szCs w:val="28"/>
          <w:u w:val="single"/>
          <w:rtl/>
          <w:lang w:bidi="ar-DZ"/>
        </w:rPr>
        <w:t xml:space="preserve"> </w:t>
      </w:r>
      <w:proofErr w:type="gramStart"/>
      <w:r>
        <w:rPr>
          <w:rFonts w:cs="Simplified Arabic" w:hint="cs"/>
          <w:sz w:val="28"/>
          <w:szCs w:val="28"/>
          <w:u w:val="single"/>
          <w:rtl/>
          <w:lang w:bidi="ar-DZ"/>
        </w:rPr>
        <w:t>احترام</w:t>
      </w:r>
      <w:proofErr w:type="gramEnd"/>
      <w:r>
        <w:rPr>
          <w:rFonts w:cs="Simplified Arabic" w:hint="cs"/>
          <w:sz w:val="28"/>
          <w:szCs w:val="28"/>
          <w:u w:val="single"/>
          <w:rtl/>
          <w:lang w:bidi="ar-DZ"/>
        </w:rPr>
        <w:t xml:space="preserve"> القواعد المحاسبية</w:t>
      </w:r>
    </w:p>
    <w:p w:rsidR="002D2394" w:rsidRPr="002D2394" w:rsidRDefault="00637E2E" w:rsidP="00C13DAC">
      <w:pPr>
        <w:bidi/>
        <w:spacing w:before="240" w:line="240" w:lineRule="auto"/>
        <w:ind w:firstLine="565"/>
        <w:jc w:val="both"/>
        <w:rPr>
          <w:rFonts w:cs="Simplified Arabic"/>
          <w:sz w:val="32"/>
          <w:szCs w:val="32"/>
          <w:rtl/>
          <w:lang w:bidi="ar-DZ"/>
        </w:rPr>
      </w:pPr>
      <w:r>
        <w:rPr>
          <w:rFonts w:cs="Simplified Arabic" w:hint="cs"/>
          <w:sz w:val="32"/>
          <w:szCs w:val="32"/>
          <w:rtl/>
          <w:lang w:bidi="ar-DZ"/>
        </w:rPr>
        <w:t>تلعب القواعد</w:t>
      </w:r>
      <w:r w:rsidR="001E159D">
        <w:rPr>
          <w:rFonts w:cs="Simplified Arabic" w:hint="cs"/>
          <w:sz w:val="32"/>
          <w:szCs w:val="32"/>
          <w:rtl/>
          <w:lang w:bidi="ar-DZ"/>
        </w:rPr>
        <w:t xml:space="preserve"> </w:t>
      </w:r>
      <w:r w:rsidR="002D2394">
        <w:rPr>
          <w:rFonts w:cs="Simplified Arabic" w:hint="cs"/>
          <w:sz w:val="32"/>
          <w:szCs w:val="32"/>
          <w:rtl/>
          <w:lang w:bidi="ar-DZ"/>
        </w:rPr>
        <w:t>المحاسبية دورا هاما في المنافس بين البنوك والمؤسسات المالية، من خلال مقارنة وضعيتها المالية، كما تلعب دورا في مجال حماية الدائنين والمساهمين وتعتبر من بين وسائل التسيير الداخلي للبنوك والمؤسسات المالية، لهذا نظم المشرع الجزائري هذا المجال وأحاطه بقيود توضح قواعد تقويم الحسابات، وفرض على البنوك والمؤسسات المالية قواعد محاسبية خاصة جاء بها قانون النقد والقرض والنصوص التنظيمية.</w:t>
      </w:r>
      <w:r w:rsidR="002D2394">
        <w:rPr>
          <w:rStyle w:val="Appelnotedebasdep"/>
          <w:rFonts w:cs="Simplified Arabic"/>
          <w:sz w:val="32"/>
          <w:szCs w:val="32"/>
          <w:rtl/>
          <w:lang w:bidi="ar-DZ"/>
        </w:rPr>
        <w:footnoteReference w:id="31"/>
      </w:r>
    </w:p>
    <w:p w:rsidR="002D2394" w:rsidRPr="002D2394" w:rsidRDefault="002D2394" w:rsidP="002D2394">
      <w:pPr>
        <w:bidi/>
        <w:spacing w:before="240" w:line="240" w:lineRule="auto"/>
        <w:jc w:val="both"/>
        <w:rPr>
          <w:rFonts w:cs="Simplified Arabic"/>
          <w:sz w:val="32"/>
          <w:szCs w:val="32"/>
          <w:u w:val="single"/>
          <w:rtl/>
          <w:lang w:bidi="ar-DZ"/>
        </w:rPr>
      </w:pPr>
      <w:r>
        <w:rPr>
          <w:rFonts w:cs="Simplified Arabic" w:hint="cs"/>
          <w:sz w:val="32"/>
          <w:szCs w:val="32"/>
          <w:u w:val="single"/>
          <w:rtl/>
          <w:lang w:bidi="ar-DZ"/>
        </w:rPr>
        <w:t xml:space="preserve">أولا: </w:t>
      </w:r>
      <w:proofErr w:type="gramStart"/>
      <w:r>
        <w:rPr>
          <w:rFonts w:cs="Simplified Arabic" w:hint="cs"/>
          <w:sz w:val="32"/>
          <w:szCs w:val="32"/>
          <w:u w:val="single"/>
          <w:rtl/>
          <w:lang w:bidi="ar-DZ"/>
        </w:rPr>
        <w:t>الالتزامات</w:t>
      </w:r>
      <w:proofErr w:type="gramEnd"/>
      <w:r>
        <w:rPr>
          <w:rFonts w:cs="Simplified Arabic" w:hint="cs"/>
          <w:sz w:val="32"/>
          <w:szCs w:val="32"/>
          <w:u w:val="single"/>
          <w:rtl/>
          <w:lang w:bidi="ar-DZ"/>
        </w:rPr>
        <w:t xml:space="preserve"> المحاسبية</w:t>
      </w:r>
    </w:p>
    <w:p w:rsidR="002D2394" w:rsidRDefault="002D2394" w:rsidP="002D2394">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تعمل البنوك بالالتزامات المحابية التي يحددها مجلس النقد والقرض، فهو المختص بوضع المقاييس والقواعد المحاسبية التي تطبق عليها، مع مراعاة التطور الحاصل على الصعيد الدولي في هذا الميدان، وكذا </w:t>
      </w:r>
      <w:proofErr w:type="spellStart"/>
      <w:r>
        <w:rPr>
          <w:rFonts w:cs="Simplified Arabic" w:hint="cs"/>
          <w:sz w:val="32"/>
          <w:szCs w:val="32"/>
          <w:rtl/>
          <w:lang w:bidi="ar-DZ"/>
        </w:rPr>
        <w:t>كيفيات</w:t>
      </w:r>
      <w:proofErr w:type="spellEnd"/>
      <w:r>
        <w:rPr>
          <w:rFonts w:cs="Simplified Arabic" w:hint="cs"/>
          <w:sz w:val="32"/>
          <w:szCs w:val="32"/>
          <w:rtl/>
          <w:lang w:bidi="ar-DZ"/>
        </w:rPr>
        <w:t xml:space="preserve"> وآجال تبليغ الحسابات والبيانات المحا</w:t>
      </w:r>
      <w:r w:rsidR="00C13DAC">
        <w:rPr>
          <w:rFonts w:cs="Simplified Arabic" w:hint="cs"/>
          <w:sz w:val="32"/>
          <w:szCs w:val="32"/>
          <w:rtl/>
          <w:lang w:bidi="ar-DZ"/>
        </w:rPr>
        <w:t>س</w:t>
      </w:r>
      <w:r>
        <w:rPr>
          <w:rFonts w:cs="Simplified Arabic" w:hint="cs"/>
          <w:sz w:val="32"/>
          <w:szCs w:val="32"/>
          <w:rtl/>
          <w:lang w:bidi="ar-DZ"/>
        </w:rPr>
        <w:t>بية والوضعيات لكل ذوي الحقوق، لاسيما منها بنك الجزائر.</w:t>
      </w:r>
      <w:r>
        <w:rPr>
          <w:rStyle w:val="Appelnotedebasdep"/>
          <w:rFonts w:cs="Simplified Arabic"/>
          <w:sz w:val="32"/>
          <w:szCs w:val="32"/>
          <w:rtl/>
          <w:lang w:bidi="ar-DZ"/>
        </w:rPr>
        <w:footnoteReference w:id="32"/>
      </w:r>
    </w:p>
    <w:p w:rsidR="002D2394" w:rsidRDefault="002D2394" w:rsidP="002D2394">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lastRenderedPageBreak/>
        <w:t>وعليه</w:t>
      </w:r>
      <w:proofErr w:type="gramEnd"/>
      <w:r>
        <w:rPr>
          <w:rFonts w:cs="Simplified Arabic" w:hint="cs"/>
          <w:sz w:val="32"/>
          <w:szCs w:val="32"/>
          <w:rtl/>
          <w:lang w:bidi="ar-DZ"/>
        </w:rPr>
        <w:t xml:space="preserve"> تلتزم البنوك والمؤسسات المالية، أن تنشر حساباتها السنوية خلال 06 أشهر الموالية لنهاية السنة المحاسبية المالية في النشرة الرسمية للإعلانات القانونية الإلزامية وفقا للشروط التي يحددها المجلس، ومن الممكن أن يطلب منها نشر معلومات أخرى.</w:t>
      </w:r>
      <w:r>
        <w:rPr>
          <w:rStyle w:val="Appelnotedebasdep"/>
          <w:rFonts w:cs="Simplified Arabic"/>
          <w:sz w:val="32"/>
          <w:szCs w:val="32"/>
          <w:rtl/>
          <w:lang w:bidi="ar-DZ"/>
        </w:rPr>
        <w:footnoteReference w:id="33"/>
      </w:r>
    </w:p>
    <w:p w:rsidR="002D2394" w:rsidRDefault="002D2394" w:rsidP="002D2394">
      <w:pPr>
        <w:bidi/>
        <w:spacing w:before="240" w:line="240" w:lineRule="auto"/>
        <w:ind w:firstLine="565"/>
        <w:jc w:val="both"/>
        <w:rPr>
          <w:rFonts w:cs="Simplified Arabic"/>
          <w:sz w:val="32"/>
          <w:szCs w:val="32"/>
          <w:rtl/>
          <w:lang w:bidi="ar-DZ"/>
        </w:rPr>
      </w:pPr>
      <w:r>
        <w:rPr>
          <w:rFonts w:cs="Simplified Arabic" w:hint="cs"/>
          <w:sz w:val="32"/>
          <w:szCs w:val="32"/>
          <w:rtl/>
          <w:lang w:bidi="ar-DZ"/>
        </w:rPr>
        <w:t>تختص اللجنة المصرفية وحدها بمنح كل تمديد لأجل تراه منابا وذلك بصورة استثنائية، بناءا على العناصر المتقدمة لتدعيم طلب التمديد التي تقدمها البنوك والمؤسسات المالية،</w:t>
      </w:r>
      <w:r>
        <w:rPr>
          <w:rStyle w:val="Appelnotedebasdep"/>
          <w:rFonts w:cs="Simplified Arabic"/>
          <w:sz w:val="32"/>
          <w:szCs w:val="32"/>
          <w:rtl/>
          <w:lang w:bidi="ar-DZ"/>
        </w:rPr>
        <w:footnoteReference w:id="34"/>
      </w:r>
      <w:r>
        <w:rPr>
          <w:rFonts w:cs="Simplified Arabic" w:hint="cs"/>
          <w:sz w:val="32"/>
          <w:szCs w:val="32"/>
          <w:rtl/>
          <w:lang w:bidi="ar-DZ"/>
        </w:rPr>
        <w:t xml:space="preserve"> وتعاونيات الادخار والقرض، وفي حدود ستة أشهر، وقبل قيام هذه الأخيرة بالنشر عليها أن </w:t>
      </w:r>
      <w:r w:rsidR="00E46CBE">
        <w:rPr>
          <w:rFonts w:cs="Simplified Arabic" w:hint="cs"/>
          <w:sz w:val="32"/>
          <w:szCs w:val="32"/>
          <w:rtl/>
          <w:lang w:bidi="ar-DZ"/>
        </w:rPr>
        <w:t xml:space="preserve">تبلغ اللجنة المصرفية وذلك بنسخة أصلية للحسابات السنوية التي يمكنها أن تأمر المؤسسات المعنية بالقيام </w:t>
      </w:r>
      <w:proofErr w:type="spellStart"/>
      <w:r w:rsidR="00E46CBE">
        <w:rPr>
          <w:rFonts w:cs="Simplified Arabic" w:hint="cs"/>
          <w:sz w:val="32"/>
          <w:szCs w:val="32"/>
          <w:rtl/>
          <w:lang w:bidi="ar-DZ"/>
        </w:rPr>
        <w:t>بنشريات</w:t>
      </w:r>
      <w:proofErr w:type="spellEnd"/>
      <w:r w:rsidR="00E46CBE">
        <w:rPr>
          <w:rFonts w:cs="Simplified Arabic" w:hint="cs"/>
          <w:sz w:val="32"/>
          <w:szCs w:val="32"/>
          <w:rtl/>
          <w:lang w:bidi="ar-DZ"/>
        </w:rPr>
        <w:t xml:space="preserve"> تصحيحية في حالة وجود بيانات غير صحيحة أو وقوع هو في المستندات، وقد أصدرت اللجنة المصرفية في هذا الإطار أمرا </w:t>
      </w:r>
      <w:proofErr w:type="spellStart"/>
      <w:r w:rsidR="00E46CBE">
        <w:rPr>
          <w:rFonts w:cs="Simplified Arabic" w:hint="cs"/>
          <w:sz w:val="32"/>
          <w:szCs w:val="32"/>
          <w:rtl/>
          <w:lang w:bidi="ar-DZ"/>
        </w:rPr>
        <w:t>ليونين</w:t>
      </w:r>
      <w:proofErr w:type="spellEnd"/>
      <w:r w:rsidR="00E46CBE">
        <w:rPr>
          <w:rFonts w:cs="Simplified Arabic" w:hint="cs"/>
          <w:sz w:val="32"/>
          <w:szCs w:val="32"/>
          <w:rtl/>
          <w:lang w:bidi="ar-DZ"/>
        </w:rPr>
        <w:t xml:space="preserve"> بنك اعتبره مجلس الدولة قانونيا.</w:t>
      </w:r>
    </w:p>
    <w:p w:rsidR="00E46CBE" w:rsidRPr="00E46CBE" w:rsidRDefault="00E46CBE" w:rsidP="00E46CBE">
      <w:pPr>
        <w:bidi/>
        <w:spacing w:before="240" w:line="240" w:lineRule="auto"/>
        <w:jc w:val="both"/>
        <w:rPr>
          <w:rFonts w:cs="Simplified Arabic"/>
          <w:sz w:val="32"/>
          <w:szCs w:val="32"/>
          <w:u w:val="single"/>
          <w:rtl/>
          <w:lang w:bidi="ar-DZ"/>
        </w:rPr>
      </w:pPr>
      <w:r>
        <w:rPr>
          <w:rFonts w:cs="Simplified Arabic" w:hint="cs"/>
          <w:sz w:val="32"/>
          <w:szCs w:val="32"/>
          <w:u w:val="single"/>
          <w:rtl/>
          <w:lang w:bidi="ar-DZ"/>
        </w:rPr>
        <w:t>ثانيا: تعيين محافظي لحسابات</w:t>
      </w:r>
    </w:p>
    <w:p w:rsidR="00E46CBE" w:rsidRDefault="00E46CBE" w:rsidP="00E46CBE">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تنص</w:t>
      </w:r>
      <w:proofErr w:type="gramEnd"/>
      <w:r>
        <w:rPr>
          <w:rFonts w:cs="Simplified Arabic" w:hint="cs"/>
          <w:sz w:val="32"/>
          <w:szCs w:val="32"/>
          <w:rtl/>
          <w:lang w:bidi="ar-DZ"/>
        </w:rPr>
        <w:t xml:space="preserve"> المادة 100 من الأمر 03 </w:t>
      </w:r>
      <w:r>
        <w:rPr>
          <w:rFonts w:cs="Simplified Arabic"/>
          <w:sz w:val="32"/>
          <w:szCs w:val="32"/>
          <w:rtl/>
          <w:lang w:bidi="ar-DZ"/>
        </w:rPr>
        <w:t>–</w:t>
      </w:r>
      <w:r>
        <w:rPr>
          <w:rFonts w:cs="Simplified Arabic" w:hint="cs"/>
          <w:sz w:val="32"/>
          <w:szCs w:val="32"/>
          <w:rtl/>
          <w:lang w:bidi="ar-DZ"/>
        </w:rPr>
        <w:t xml:space="preserve"> 11 على أنه: "يجب على كل بنك أو مؤسسة مالية وعلى كل فرع من فروع البنك الأجنبي أن يعين محافظين اثنين للحسابات على الأقل"</w:t>
      </w:r>
      <w:r>
        <w:rPr>
          <w:rStyle w:val="Appelnotedebasdep"/>
          <w:rFonts w:cs="Simplified Arabic"/>
          <w:sz w:val="32"/>
          <w:szCs w:val="32"/>
          <w:rtl/>
          <w:lang w:bidi="ar-DZ"/>
        </w:rPr>
        <w:footnoteReference w:id="35"/>
      </w:r>
    </w:p>
    <w:p w:rsidR="00E46CBE" w:rsidRDefault="00E46CBE" w:rsidP="00E46CBE">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وعليه</w:t>
      </w:r>
      <w:proofErr w:type="gramEnd"/>
      <w:r>
        <w:rPr>
          <w:rFonts w:cs="Simplified Arabic" w:hint="cs"/>
          <w:sz w:val="32"/>
          <w:szCs w:val="32"/>
          <w:rtl/>
          <w:lang w:bidi="ar-DZ"/>
        </w:rPr>
        <w:t xml:space="preserve"> يقوم محافظي الحسابات برقابة مؤسسة القرض، فهما يلتزمان بإعطاء صورة وافية عن الوضعية المالية لها، ذلك من خلال القيام بمختلف عمليات التدقيق في الحسابات وصحة الوثائق الملزمة بحيازتها قانونا والمصادقة على تقارير الشركة.</w:t>
      </w:r>
    </w:p>
    <w:p w:rsidR="00E46CBE" w:rsidRDefault="00E46CBE" w:rsidP="00E46CBE">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يلتزمان في النهاية </w:t>
      </w:r>
      <w:proofErr w:type="gramStart"/>
      <w:r>
        <w:rPr>
          <w:rFonts w:cs="Simplified Arabic" w:hint="cs"/>
          <w:sz w:val="32"/>
          <w:szCs w:val="32"/>
          <w:rtl/>
          <w:lang w:bidi="ar-DZ"/>
        </w:rPr>
        <w:t>حسب</w:t>
      </w:r>
      <w:proofErr w:type="gramEnd"/>
      <w:r>
        <w:rPr>
          <w:rFonts w:cs="Simplified Arabic" w:hint="cs"/>
          <w:sz w:val="32"/>
          <w:szCs w:val="32"/>
          <w:rtl/>
          <w:lang w:bidi="ar-DZ"/>
        </w:rPr>
        <w:t xml:space="preserve"> المادة 101 من الأمر 03 </w:t>
      </w:r>
      <w:r>
        <w:rPr>
          <w:rFonts w:cs="Simplified Arabic"/>
          <w:sz w:val="32"/>
          <w:szCs w:val="32"/>
          <w:rtl/>
          <w:lang w:bidi="ar-DZ"/>
        </w:rPr>
        <w:t>–</w:t>
      </w:r>
      <w:r>
        <w:rPr>
          <w:rFonts w:cs="Simplified Arabic" w:hint="cs"/>
          <w:sz w:val="32"/>
          <w:szCs w:val="32"/>
          <w:rtl/>
          <w:lang w:bidi="ar-DZ"/>
        </w:rPr>
        <w:t xml:space="preserve"> 11 بتقديم تقارير خاصة.</w:t>
      </w:r>
    </w:p>
    <w:p w:rsidR="00E46CBE" w:rsidRDefault="00CD3345" w:rsidP="00E46CBE">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يوجه </w:t>
      </w:r>
      <w:r w:rsidR="00E46CBE">
        <w:rPr>
          <w:rFonts w:cs="Simplified Arabic" w:hint="cs"/>
          <w:sz w:val="32"/>
          <w:szCs w:val="32"/>
          <w:rtl/>
          <w:lang w:bidi="ar-DZ"/>
        </w:rPr>
        <w:t>تقرير إلى الجمعية العامة:</w:t>
      </w:r>
    </w:p>
    <w:p w:rsidR="00E46CBE" w:rsidRDefault="00E46CBE" w:rsidP="00E46CBE">
      <w:pPr>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 xml:space="preserve">كما يقدمان تقريرا خاصا حول منح المؤسسة أي تسهيلات لأحد الأشخاص الطبيعيين أو المعنويين المذكورين في المادة 104 من الأمر 03 </w:t>
      </w:r>
      <w:r>
        <w:rPr>
          <w:rFonts w:cs="Simplified Arabic"/>
          <w:sz w:val="32"/>
          <w:szCs w:val="32"/>
          <w:rtl/>
          <w:lang w:bidi="ar-DZ"/>
        </w:rPr>
        <w:t>–</w:t>
      </w:r>
      <w:r>
        <w:rPr>
          <w:rFonts w:cs="Simplified Arabic" w:hint="cs"/>
          <w:sz w:val="32"/>
          <w:szCs w:val="32"/>
          <w:rtl/>
          <w:lang w:bidi="ar-DZ"/>
        </w:rPr>
        <w:t xml:space="preserve"> 11، وفيما يخص البنوك والمؤسسات المالية الأجنبية فيقدم هذا التقرير لممثليها في الجزائر.</w:t>
      </w:r>
    </w:p>
    <w:p w:rsidR="00E46CBE" w:rsidRDefault="00E46CBE" w:rsidP="00E46CBE">
      <w:pPr>
        <w:bidi/>
        <w:spacing w:before="240" w:line="240" w:lineRule="auto"/>
        <w:ind w:firstLine="565"/>
        <w:jc w:val="both"/>
        <w:rPr>
          <w:rFonts w:cs="Simplified Arabic"/>
          <w:sz w:val="32"/>
          <w:szCs w:val="32"/>
          <w:rtl/>
          <w:lang w:bidi="ar-DZ"/>
        </w:rPr>
      </w:pPr>
      <w:r>
        <w:rPr>
          <w:rFonts w:cs="Simplified Arabic" w:hint="cs"/>
          <w:sz w:val="32"/>
          <w:szCs w:val="32"/>
          <w:rtl/>
          <w:lang w:bidi="ar-DZ"/>
        </w:rPr>
        <w:t>يوجه تقرير إلى محافظ بنك الجزائر:</w:t>
      </w:r>
    </w:p>
    <w:p w:rsidR="00E46CBE" w:rsidRDefault="00CD3345" w:rsidP="00E46CBE">
      <w:pPr>
        <w:bidi/>
        <w:spacing w:before="240" w:line="240" w:lineRule="auto"/>
        <w:ind w:firstLine="565"/>
        <w:jc w:val="both"/>
        <w:rPr>
          <w:rFonts w:cs="Simplified Arabic"/>
          <w:sz w:val="32"/>
          <w:szCs w:val="32"/>
          <w:rtl/>
          <w:lang w:bidi="ar-DZ"/>
        </w:rPr>
      </w:pPr>
      <w:r>
        <w:rPr>
          <w:rFonts w:cs="Simplified Arabic" w:hint="cs"/>
          <w:sz w:val="32"/>
          <w:szCs w:val="32"/>
          <w:rtl/>
          <w:lang w:bidi="ar-DZ"/>
        </w:rPr>
        <w:t>يكون حول المراقبة التي قاموا بها، يجب أن يسلم للمحافظ في أجل (04) أشهر ابتداء من تاريخ قفل كل سنة مالية، إلى جانب تزويده بنسخة من تقاريرهم الموجهة للجمعية العامة للمؤسسة كما يلتزم محافظي الحسابات بواجب إعلام محافظ بنك الجزائر بكل مخالفة ترتكبها المؤسسة الخاضعة لمراقبتهم، طبقا لهذا الأمر والنصوص التنظيمية المتخذة بموجب أحكامه.</w:t>
      </w:r>
      <w:r>
        <w:rPr>
          <w:rStyle w:val="Appelnotedebasdep"/>
          <w:rFonts w:cs="Simplified Arabic"/>
          <w:sz w:val="32"/>
          <w:szCs w:val="32"/>
          <w:rtl/>
          <w:lang w:bidi="ar-DZ"/>
        </w:rPr>
        <w:footnoteReference w:id="36"/>
      </w:r>
    </w:p>
    <w:p w:rsidR="00CD3345" w:rsidRDefault="00CD3345" w:rsidP="00CD3345">
      <w:pPr>
        <w:bidi/>
        <w:spacing w:before="240" w:line="240" w:lineRule="auto"/>
        <w:ind w:firstLine="565"/>
        <w:jc w:val="both"/>
        <w:rPr>
          <w:rFonts w:cs="Simplified Arabic"/>
          <w:sz w:val="32"/>
          <w:szCs w:val="32"/>
          <w:rtl/>
          <w:lang w:bidi="ar-DZ"/>
        </w:rPr>
      </w:pPr>
      <w:r>
        <w:rPr>
          <w:rFonts w:cs="Simplified Arabic" w:hint="cs"/>
          <w:sz w:val="32"/>
          <w:szCs w:val="32"/>
          <w:rtl/>
          <w:lang w:bidi="ar-DZ"/>
        </w:rPr>
        <w:t>يخضع محافظو حسابات البنوك والمؤسسات المالية لرقابة اللجنة المصرفية التي يمكنها أن تسلط العقوبات الآتية، دون الإخلال بالملاحقات التأديبية أو الجزائية:</w:t>
      </w:r>
    </w:p>
    <w:p w:rsidR="00CD3345" w:rsidRDefault="00CD3345" w:rsidP="001A6DDE">
      <w:pPr>
        <w:pStyle w:val="Paragraphedeliste"/>
        <w:numPr>
          <w:ilvl w:val="0"/>
          <w:numId w:val="20"/>
        </w:numPr>
        <w:bidi/>
        <w:spacing w:before="240" w:line="240" w:lineRule="auto"/>
        <w:jc w:val="both"/>
        <w:rPr>
          <w:rFonts w:cs="Simplified Arabic"/>
          <w:sz w:val="32"/>
          <w:szCs w:val="32"/>
          <w:lang w:bidi="ar-DZ"/>
        </w:rPr>
      </w:pPr>
      <w:proofErr w:type="gramStart"/>
      <w:r>
        <w:rPr>
          <w:rFonts w:cs="Simplified Arabic" w:hint="cs"/>
          <w:sz w:val="32"/>
          <w:szCs w:val="32"/>
          <w:rtl/>
          <w:lang w:bidi="ar-DZ"/>
        </w:rPr>
        <w:t>التوبيخ</w:t>
      </w:r>
      <w:proofErr w:type="gramEnd"/>
      <w:r>
        <w:rPr>
          <w:rFonts w:cs="Simplified Arabic" w:hint="cs"/>
          <w:sz w:val="32"/>
          <w:szCs w:val="32"/>
          <w:rtl/>
          <w:lang w:bidi="ar-DZ"/>
        </w:rPr>
        <w:t>؛</w:t>
      </w:r>
    </w:p>
    <w:p w:rsidR="00CD3345" w:rsidRDefault="00CD3345" w:rsidP="001A6DDE">
      <w:pPr>
        <w:pStyle w:val="Paragraphedeliste"/>
        <w:numPr>
          <w:ilvl w:val="0"/>
          <w:numId w:val="20"/>
        </w:numPr>
        <w:bidi/>
        <w:spacing w:before="240" w:line="240" w:lineRule="auto"/>
        <w:jc w:val="both"/>
        <w:rPr>
          <w:rFonts w:cs="Simplified Arabic"/>
          <w:sz w:val="32"/>
          <w:szCs w:val="32"/>
          <w:lang w:bidi="ar-DZ"/>
        </w:rPr>
      </w:pPr>
      <w:r>
        <w:rPr>
          <w:rFonts w:cs="Simplified Arabic" w:hint="cs"/>
          <w:sz w:val="32"/>
          <w:szCs w:val="32"/>
          <w:rtl/>
          <w:lang w:bidi="ar-DZ"/>
        </w:rPr>
        <w:t xml:space="preserve">المنع من مواصلة عمليات مراقبة بنك ما أو </w:t>
      </w:r>
      <w:proofErr w:type="gramStart"/>
      <w:r>
        <w:rPr>
          <w:rFonts w:cs="Simplified Arabic" w:hint="cs"/>
          <w:sz w:val="32"/>
          <w:szCs w:val="32"/>
          <w:rtl/>
          <w:lang w:bidi="ar-DZ"/>
        </w:rPr>
        <w:t>مؤسسة</w:t>
      </w:r>
      <w:proofErr w:type="gramEnd"/>
      <w:r>
        <w:rPr>
          <w:rFonts w:cs="Simplified Arabic" w:hint="cs"/>
          <w:sz w:val="32"/>
          <w:szCs w:val="32"/>
          <w:rtl/>
          <w:lang w:bidi="ar-DZ"/>
        </w:rPr>
        <w:t xml:space="preserve"> مالية؛</w:t>
      </w:r>
    </w:p>
    <w:p w:rsidR="00CD3345" w:rsidRPr="00CD3345" w:rsidRDefault="00CD3345" w:rsidP="001A6DDE">
      <w:pPr>
        <w:pStyle w:val="Paragraphedeliste"/>
        <w:numPr>
          <w:ilvl w:val="0"/>
          <w:numId w:val="20"/>
        </w:numPr>
        <w:bidi/>
        <w:spacing w:before="240" w:line="240" w:lineRule="auto"/>
        <w:jc w:val="both"/>
        <w:rPr>
          <w:rFonts w:cs="Simplified Arabic"/>
          <w:sz w:val="32"/>
          <w:szCs w:val="32"/>
          <w:rtl/>
          <w:lang w:bidi="ar-DZ"/>
        </w:rPr>
      </w:pPr>
      <w:r>
        <w:rPr>
          <w:rFonts w:cs="Simplified Arabic" w:hint="cs"/>
          <w:sz w:val="32"/>
          <w:szCs w:val="32"/>
          <w:rtl/>
          <w:lang w:bidi="ar-DZ"/>
        </w:rPr>
        <w:t>المنع من ممارسة مهام محافظي الحسابات لمدة 03 سنوات مالية.</w:t>
      </w:r>
      <w:r>
        <w:rPr>
          <w:rStyle w:val="Appelnotedebasdep"/>
          <w:rFonts w:cs="Simplified Arabic"/>
          <w:sz w:val="32"/>
          <w:szCs w:val="32"/>
          <w:rtl/>
          <w:lang w:bidi="ar-DZ"/>
        </w:rPr>
        <w:footnoteReference w:id="37"/>
      </w:r>
    </w:p>
    <w:p w:rsidR="001856C0" w:rsidRDefault="00CD3345" w:rsidP="006A7E79">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ما يمكن ذكره في هذا السياق من خلال السماع </w:t>
      </w:r>
      <w:r w:rsidR="00657262">
        <w:rPr>
          <w:rFonts w:cs="Simplified Arabic" w:hint="cs"/>
          <w:sz w:val="32"/>
          <w:szCs w:val="32"/>
          <w:rtl/>
          <w:lang w:bidi="ar-DZ"/>
        </w:rPr>
        <w:t xml:space="preserve">للشاهد </w:t>
      </w:r>
      <w:r w:rsidR="006A7E79">
        <w:rPr>
          <w:rFonts w:cs="Simplified Arabic" w:hint="cs"/>
          <w:sz w:val="32"/>
          <w:szCs w:val="32"/>
          <w:rtl/>
          <w:lang w:bidi="ar-DZ"/>
        </w:rPr>
        <w:t>"</w:t>
      </w:r>
      <w:proofErr w:type="spellStart"/>
      <w:r w:rsidR="00657262">
        <w:rPr>
          <w:rFonts w:cs="Simplified Arabic" w:hint="cs"/>
          <w:sz w:val="32"/>
          <w:szCs w:val="32"/>
          <w:rtl/>
          <w:lang w:bidi="ar-DZ"/>
        </w:rPr>
        <w:t>معاشو</w:t>
      </w:r>
      <w:proofErr w:type="spellEnd"/>
      <w:r w:rsidR="00657262">
        <w:rPr>
          <w:rFonts w:cs="Simplified Arabic" w:hint="cs"/>
          <w:sz w:val="32"/>
          <w:szCs w:val="32"/>
          <w:rtl/>
          <w:lang w:bidi="ar-DZ"/>
        </w:rPr>
        <w:t xml:space="preserve"> بن عمر</w:t>
      </w:r>
      <w:r w:rsidR="006A7E79">
        <w:rPr>
          <w:rFonts w:cs="Simplified Arabic" w:hint="cs"/>
          <w:sz w:val="32"/>
          <w:szCs w:val="32"/>
          <w:rtl/>
          <w:lang w:bidi="ar-DZ"/>
        </w:rPr>
        <w:t>"</w:t>
      </w:r>
      <w:r w:rsidR="00657262">
        <w:rPr>
          <w:rFonts w:cs="Simplified Arabic" w:hint="cs"/>
          <w:sz w:val="32"/>
          <w:szCs w:val="32"/>
          <w:rtl/>
          <w:lang w:bidi="ar-DZ"/>
        </w:rPr>
        <w:t xml:space="preserve"> عضو اللجنة المصرفية في إطار محاكمة الخليفة، بخصوص سؤال النائب العام: هل تمت معاقبة محافظي الحسابات تأديبيا بسبب عدم التبليغ؟ رد </w:t>
      </w:r>
      <w:proofErr w:type="spellStart"/>
      <w:r w:rsidR="00657262">
        <w:rPr>
          <w:rFonts w:cs="Simplified Arabic" w:hint="cs"/>
          <w:sz w:val="32"/>
          <w:szCs w:val="32"/>
          <w:rtl/>
          <w:lang w:bidi="ar-DZ"/>
        </w:rPr>
        <w:t>معاشو</w:t>
      </w:r>
      <w:proofErr w:type="spellEnd"/>
      <w:r w:rsidR="00657262">
        <w:rPr>
          <w:rFonts w:cs="Simplified Arabic" w:hint="cs"/>
          <w:sz w:val="32"/>
          <w:szCs w:val="32"/>
          <w:rtl/>
          <w:lang w:bidi="ar-DZ"/>
        </w:rPr>
        <w:t xml:space="preserve"> بن عمر بقوله أنه: تمت مساءلتهم وقاموا بالرد على الأسئلة وجاء في ردهم أنهم كانوا ينتظرون مبررات من المسيرين.</w:t>
      </w:r>
      <w:r w:rsidR="00657262">
        <w:rPr>
          <w:rStyle w:val="Appelnotedebasdep"/>
          <w:rFonts w:cs="Simplified Arabic"/>
          <w:sz w:val="32"/>
          <w:szCs w:val="32"/>
          <w:rtl/>
          <w:lang w:bidi="ar-DZ"/>
        </w:rPr>
        <w:footnoteReference w:id="38"/>
      </w:r>
    </w:p>
    <w:p w:rsidR="006A7E79" w:rsidRDefault="001856C0" w:rsidP="006A7E79">
      <w:pPr>
        <w:bidi/>
        <w:spacing w:before="240" w:line="240" w:lineRule="auto"/>
        <w:jc w:val="center"/>
        <w:rPr>
          <w:rFonts w:cs="Simplified Arabic"/>
          <w:sz w:val="28"/>
          <w:szCs w:val="28"/>
          <w:u w:val="single"/>
          <w:rtl/>
          <w:lang w:bidi="ar-DZ"/>
        </w:rPr>
      </w:pPr>
      <w:proofErr w:type="gramStart"/>
      <w:r w:rsidRPr="001856C0">
        <w:rPr>
          <w:rFonts w:cs="Simplified Arabic" w:hint="cs"/>
          <w:sz w:val="28"/>
          <w:szCs w:val="28"/>
          <w:u w:val="single"/>
          <w:rtl/>
          <w:lang w:bidi="ar-DZ"/>
        </w:rPr>
        <w:t>الفرع</w:t>
      </w:r>
      <w:proofErr w:type="gramEnd"/>
      <w:r w:rsidRPr="001856C0">
        <w:rPr>
          <w:rFonts w:cs="Simplified Arabic" w:hint="cs"/>
          <w:sz w:val="28"/>
          <w:szCs w:val="28"/>
          <w:u w:val="single"/>
          <w:rtl/>
          <w:lang w:bidi="ar-DZ"/>
        </w:rPr>
        <w:t xml:space="preserve"> الثالث</w:t>
      </w:r>
    </w:p>
    <w:p w:rsidR="001856C0" w:rsidRPr="001856C0" w:rsidRDefault="001856C0" w:rsidP="006A7E79">
      <w:pPr>
        <w:bidi/>
        <w:spacing w:before="240" w:line="240" w:lineRule="auto"/>
        <w:jc w:val="center"/>
        <w:rPr>
          <w:rFonts w:cs="Simplified Arabic"/>
          <w:sz w:val="28"/>
          <w:szCs w:val="28"/>
          <w:u w:val="single"/>
          <w:rtl/>
          <w:lang w:bidi="ar-DZ"/>
        </w:rPr>
      </w:pPr>
      <w:proofErr w:type="gramStart"/>
      <w:r w:rsidRPr="001856C0">
        <w:rPr>
          <w:rFonts w:cs="Simplified Arabic" w:hint="cs"/>
          <w:sz w:val="28"/>
          <w:szCs w:val="28"/>
          <w:u w:val="single"/>
          <w:rtl/>
          <w:lang w:bidi="ar-DZ"/>
        </w:rPr>
        <w:t>احترام</w:t>
      </w:r>
      <w:proofErr w:type="gramEnd"/>
      <w:r w:rsidRPr="001856C0">
        <w:rPr>
          <w:rFonts w:cs="Simplified Arabic" w:hint="cs"/>
          <w:sz w:val="28"/>
          <w:szCs w:val="28"/>
          <w:u w:val="single"/>
          <w:rtl/>
          <w:lang w:bidi="ar-DZ"/>
        </w:rPr>
        <w:t xml:space="preserve"> قواعد أخلاقيات المهنة</w:t>
      </w:r>
    </w:p>
    <w:p w:rsidR="002D2394" w:rsidRDefault="000F1A2D" w:rsidP="002D2394">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lastRenderedPageBreak/>
        <w:t>في</w:t>
      </w:r>
      <w:proofErr w:type="gramEnd"/>
      <w:r>
        <w:rPr>
          <w:rFonts w:cs="Simplified Arabic" w:hint="cs"/>
          <w:sz w:val="32"/>
          <w:szCs w:val="32"/>
          <w:rtl/>
          <w:lang w:bidi="ar-DZ"/>
        </w:rPr>
        <w:t xml:space="preserve"> بلادنا لا يوجد حاليا قانون خاص بأخلاقيات المهنة المصرفية فإننا سنتطرق إلى ما استقرت إليه الأعراف والعادات المصرفية من خصائص ومبادئ هذا المجال.</w:t>
      </w:r>
      <w:r>
        <w:rPr>
          <w:rStyle w:val="Appelnotedebasdep"/>
          <w:rFonts w:cs="Simplified Arabic"/>
          <w:sz w:val="32"/>
          <w:szCs w:val="32"/>
          <w:rtl/>
          <w:lang w:bidi="ar-DZ"/>
        </w:rPr>
        <w:footnoteReference w:id="39"/>
      </w:r>
    </w:p>
    <w:p w:rsidR="007E45DC" w:rsidRPr="000F1A2D" w:rsidRDefault="000F1A2D" w:rsidP="000F1A2D">
      <w:pPr>
        <w:bidi/>
        <w:spacing w:before="240" w:line="240" w:lineRule="auto"/>
        <w:jc w:val="both"/>
        <w:rPr>
          <w:rFonts w:cs="Simplified Arabic"/>
          <w:sz w:val="32"/>
          <w:szCs w:val="32"/>
          <w:u w:val="single"/>
          <w:rtl/>
          <w:lang w:bidi="ar-DZ"/>
        </w:rPr>
      </w:pPr>
      <w:r>
        <w:rPr>
          <w:rFonts w:cs="Simplified Arabic" w:hint="cs"/>
          <w:sz w:val="32"/>
          <w:szCs w:val="32"/>
          <w:u w:val="single"/>
          <w:rtl/>
          <w:lang w:bidi="ar-DZ"/>
        </w:rPr>
        <w:t>أولا: الالتزام بالسر المصرفي</w:t>
      </w:r>
    </w:p>
    <w:p w:rsidR="000F1A2D" w:rsidRDefault="000F1A2D" w:rsidP="000F1A2D">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يقصد بالسر المصرفي التزام </w:t>
      </w:r>
      <w:proofErr w:type="gramStart"/>
      <w:r>
        <w:rPr>
          <w:rFonts w:cs="Simplified Arabic" w:hint="cs"/>
          <w:sz w:val="32"/>
          <w:szCs w:val="32"/>
          <w:rtl/>
          <w:lang w:bidi="ar-DZ"/>
        </w:rPr>
        <w:t>موظفي</w:t>
      </w:r>
      <w:proofErr w:type="gramEnd"/>
      <w:r>
        <w:rPr>
          <w:rFonts w:cs="Simplified Arabic" w:hint="cs"/>
          <w:sz w:val="32"/>
          <w:szCs w:val="32"/>
          <w:rtl/>
          <w:lang w:bidi="ar-DZ"/>
        </w:rPr>
        <w:t xml:space="preserve"> المصارف بالمحافظة على أسرار عملاهم وعدم إفشائها للغير.</w:t>
      </w:r>
      <w:r>
        <w:rPr>
          <w:rStyle w:val="Appelnotedebasdep"/>
          <w:rFonts w:cs="Simplified Arabic"/>
          <w:sz w:val="32"/>
          <w:szCs w:val="32"/>
          <w:rtl/>
          <w:lang w:bidi="ar-DZ"/>
        </w:rPr>
        <w:footnoteReference w:id="40"/>
      </w:r>
      <w:r>
        <w:rPr>
          <w:rFonts w:cs="Simplified Arabic" w:hint="cs"/>
          <w:sz w:val="32"/>
          <w:szCs w:val="32"/>
          <w:rtl/>
          <w:lang w:bidi="ar-DZ"/>
        </w:rPr>
        <w:t xml:space="preserve"> </w:t>
      </w:r>
      <w:proofErr w:type="gramStart"/>
      <w:r>
        <w:rPr>
          <w:rFonts w:cs="Simplified Arabic" w:hint="cs"/>
          <w:sz w:val="32"/>
          <w:szCs w:val="32"/>
          <w:rtl/>
          <w:lang w:bidi="ar-DZ"/>
        </w:rPr>
        <w:t>خاصة</w:t>
      </w:r>
      <w:proofErr w:type="gramEnd"/>
      <w:r>
        <w:rPr>
          <w:rFonts w:cs="Simplified Arabic" w:hint="cs"/>
          <w:sz w:val="32"/>
          <w:szCs w:val="32"/>
          <w:rtl/>
          <w:lang w:bidi="ar-DZ"/>
        </w:rPr>
        <w:t xml:space="preserve"> وأن علاقة المصرف مع عملائه تقوم على الثقة التي </w:t>
      </w:r>
      <w:r w:rsidR="00CA6AF6">
        <w:rPr>
          <w:rFonts w:cs="Simplified Arabic" w:hint="cs"/>
          <w:sz w:val="32"/>
          <w:szCs w:val="32"/>
          <w:rtl/>
          <w:lang w:bidi="ar-DZ"/>
        </w:rPr>
        <w:t>عمادها كتمان المصرف لأسرار عملائه المالية.</w:t>
      </w:r>
    </w:p>
    <w:p w:rsidR="00CA6AF6" w:rsidRDefault="00CA6AF6" w:rsidP="00CA6AF6">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لقد نصت التشريعات المصرفية في الجزائر على ضرورة التزام المهني بالسر من خلال قانون 90 </w:t>
      </w:r>
      <w:r>
        <w:rPr>
          <w:rFonts w:cs="Simplified Arabic"/>
          <w:sz w:val="32"/>
          <w:szCs w:val="32"/>
          <w:rtl/>
          <w:lang w:bidi="ar-DZ"/>
        </w:rPr>
        <w:t>–</w:t>
      </w:r>
      <w:r>
        <w:rPr>
          <w:rFonts w:cs="Simplified Arabic" w:hint="cs"/>
          <w:sz w:val="32"/>
          <w:szCs w:val="32"/>
          <w:rtl/>
          <w:lang w:bidi="ar-DZ"/>
        </w:rPr>
        <w:t xml:space="preserve"> 10 المتعلق بالنقد والقرض، فقد نصت المادة 158 من قانون النقد والقرض على انه: "كل </w:t>
      </w:r>
      <w:r w:rsidR="006A7E79">
        <w:rPr>
          <w:rFonts w:cs="Simplified Arabic" w:hint="cs"/>
          <w:sz w:val="32"/>
          <w:szCs w:val="32"/>
          <w:rtl/>
          <w:lang w:bidi="ar-DZ"/>
        </w:rPr>
        <w:t>ش</w:t>
      </w:r>
      <w:r>
        <w:rPr>
          <w:rFonts w:cs="Simplified Arabic" w:hint="cs"/>
          <w:sz w:val="32"/>
          <w:szCs w:val="32"/>
          <w:rtl/>
          <w:lang w:bidi="ar-DZ"/>
        </w:rPr>
        <w:t xml:space="preserve">خص يكون ملزما بالسر المهني تحت طائلة العقوبات المنصوص عليها في المادة 301 من قانون العقوبات، هذه الأخيرة قد عدلت بموجب المادة 117 من الأمر رقم 03 </w:t>
      </w:r>
      <w:r>
        <w:rPr>
          <w:rFonts w:cs="Simplified Arabic"/>
          <w:sz w:val="32"/>
          <w:szCs w:val="32"/>
          <w:rtl/>
          <w:lang w:bidi="ar-DZ"/>
        </w:rPr>
        <w:t>–</w:t>
      </w:r>
      <w:r>
        <w:rPr>
          <w:rFonts w:cs="Simplified Arabic" w:hint="cs"/>
          <w:sz w:val="32"/>
          <w:szCs w:val="32"/>
          <w:rtl/>
          <w:lang w:bidi="ar-DZ"/>
        </w:rPr>
        <w:t xml:space="preserve"> 11 والتي تنص على ما يلي:</w:t>
      </w:r>
    </w:p>
    <w:p w:rsidR="00CA6AF6" w:rsidRDefault="00CA6AF6" w:rsidP="00CA6AF6">
      <w:pPr>
        <w:bidi/>
        <w:spacing w:before="240" w:line="240" w:lineRule="auto"/>
        <w:ind w:firstLine="565"/>
        <w:jc w:val="both"/>
        <w:rPr>
          <w:rFonts w:cs="Simplified Arabic"/>
          <w:sz w:val="32"/>
          <w:szCs w:val="32"/>
          <w:rtl/>
          <w:lang w:bidi="ar-DZ"/>
        </w:rPr>
      </w:pPr>
      <w:r>
        <w:rPr>
          <w:rFonts w:cs="Simplified Arabic" w:hint="cs"/>
          <w:sz w:val="32"/>
          <w:szCs w:val="32"/>
          <w:rtl/>
          <w:lang w:bidi="ar-DZ"/>
        </w:rPr>
        <w:t>"يخضع للسر المهني تحت طائلة العقوبات المنصوص عليها في قانون العقوبات:</w:t>
      </w:r>
    </w:p>
    <w:p w:rsidR="00CA6AF6" w:rsidRDefault="00CA6AF6" w:rsidP="001A6DDE">
      <w:pPr>
        <w:pStyle w:val="Paragraphedeliste"/>
        <w:numPr>
          <w:ilvl w:val="0"/>
          <w:numId w:val="21"/>
        </w:numPr>
        <w:bidi/>
        <w:spacing w:before="240" w:line="240" w:lineRule="auto"/>
        <w:jc w:val="both"/>
        <w:rPr>
          <w:rFonts w:cs="Simplified Arabic"/>
          <w:sz w:val="32"/>
          <w:szCs w:val="32"/>
          <w:lang w:bidi="ar-DZ"/>
        </w:rPr>
      </w:pPr>
      <w:proofErr w:type="gramStart"/>
      <w:r>
        <w:rPr>
          <w:rFonts w:cs="Simplified Arabic" w:hint="cs"/>
          <w:sz w:val="32"/>
          <w:szCs w:val="32"/>
          <w:rtl/>
          <w:lang w:bidi="ar-DZ"/>
        </w:rPr>
        <w:t>كل</w:t>
      </w:r>
      <w:proofErr w:type="gramEnd"/>
      <w:r>
        <w:rPr>
          <w:rFonts w:cs="Simplified Arabic" w:hint="cs"/>
          <w:sz w:val="32"/>
          <w:szCs w:val="32"/>
          <w:rtl/>
          <w:lang w:bidi="ar-DZ"/>
        </w:rPr>
        <w:t xml:space="preserve"> عضو في مجلس الإدارة، وكل محافظ حسابات وكل شخص يشارك أو شارك بأي طريقة كانت في تسيير بنك أو مؤسسة مالية أو كان أحد مستخدميها.</w:t>
      </w:r>
    </w:p>
    <w:p w:rsidR="00CA6AF6" w:rsidRPr="00CA6AF6" w:rsidRDefault="00CA6AF6" w:rsidP="001A6DDE">
      <w:pPr>
        <w:pStyle w:val="Paragraphedeliste"/>
        <w:numPr>
          <w:ilvl w:val="0"/>
          <w:numId w:val="21"/>
        </w:numPr>
        <w:bidi/>
        <w:spacing w:before="240" w:line="240" w:lineRule="auto"/>
        <w:jc w:val="both"/>
        <w:rPr>
          <w:rFonts w:cs="Simplified Arabic"/>
          <w:sz w:val="32"/>
          <w:szCs w:val="32"/>
          <w:rtl/>
          <w:lang w:bidi="ar-DZ"/>
        </w:rPr>
      </w:pPr>
      <w:proofErr w:type="gramStart"/>
      <w:r>
        <w:rPr>
          <w:rFonts w:cs="Simplified Arabic" w:hint="cs"/>
          <w:sz w:val="32"/>
          <w:szCs w:val="32"/>
          <w:rtl/>
          <w:lang w:bidi="ar-DZ"/>
        </w:rPr>
        <w:t>كل</w:t>
      </w:r>
      <w:proofErr w:type="gramEnd"/>
      <w:r>
        <w:rPr>
          <w:rFonts w:cs="Simplified Arabic" w:hint="cs"/>
          <w:sz w:val="32"/>
          <w:szCs w:val="32"/>
          <w:rtl/>
          <w:lang w:bidi="ar-DZ"/>
        </w:rPr>
        <w:t xml:space="preserve"> شخص يشارك أو شارك في رقابة البنوك والمؤسسات المالية وفقا للشروط المنصوص عليها في هذا الكتاب..."</w:t>
      </w:r>
      <w:r>
        <w:rPr>
          <w:rStyle w:val="Appelnotedebasdep"/>
          <w:rFonts w:cs="Simplified Arabic"/>
          <w:sz w:val="32"/>
          <w:szCs w:val="32"/>
          <w:rtl/>
          <w:lang w:bidi="ar-DZ"/>
        </w:rPr>
        <w:footnoteReference w:id="41"/>
      </w:r>
    </w:p>
    <w:p w:rsidR="00CA6AF6" w:rsidRDefault="00CA6AF6" w:rsidP="00CA6AF6">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وما</w:t>
      </w:r>
      <w:proofErr w:type="gramEnd"/>
      <w:r>
        <w:rPr>
          <w:rFonts w:cs="Simplified Arabic" w:hint="cs"/>
          <w:sz w:val="32"/>
          <w:szCs w:val="32"/>
          <w:rtl/>
          <w:lang w:bidi="ar-DZ"/>
        </w:rPr>
        <w:t xml:space="preserve"> نلاحظه هو أن المشرع الجزائري لم ينظم السر المصرفي بنظام خاص بل أخضعه للأحكام العامة لقانون العقوبات.</w:t>
      </w:r>
    </w:p>
    <w:p w:rsidR="00CA6AF6" w:rsidRDefault="00CA6AF6" w:rsidP="00CA6AF6">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lastRenderedPageBreak/>
        <w:t>كذلك</w:t>
      </w:r>
      <w:proofErr w:type="gramEnd"/>
      <w:r>
        <w:rPr>
          <w:rFonts w:cs="Simplified Arabic" w:hint="cs"/>
          <w:sz w:val="32"/>
          <w:szCs w:val="32"/>
          <w:rtl/>
          <w:lang w:bidi="ar-DZ"/>
        </w:rPr>
        <w:t xml:space="preserve"> بالنسبة للتشريع الفرنسي الذي يحمي السرية المصرفية في ظل الحماية المقررة للسرية المهنية بوجه عام.</w:t>
      </w:r>
    </w:p>
    <w:p w:rsidR="00CA6AF6" w:rsidRDefault="00CA6AF6" w:rsidP="00CA6AF6">
      <w:pPr>
        <w:bidi/>
        <w:spacing w:before="240" w:line="240" w:lineRule="auto"/>
        <w:ind w:firstLine="565"/>
        <w:jc w:val="both"/>
        <w:rPr>
          <w:rFonts w:cs="Simplified Arabic"/>
          <w:sz w:val="32"/>
          <w:szCs w:val="32"/>
          <w:rtl/>
          <w:lang w:bidi="ar-DZ"/>
        </w:rPr>
      </w:pPr>
      <w:r>
        <w:rPr>
          <w:rFonts w:cs="Simplified Arabic" w:hint="cs"/>
          <w:sz w:val="32"/>
          <w:szCs w:val="32"/>
          <w:rtl/>
          <w:lang w:bidi="ar-DZ"/>
        </w:rPr>
        <w:t>إن مبدأ السرية المصرفية ينطوي على استثناءات عديدة لحماية مصالح أخرى غير المصلحة الخاصة بالزبون، والتي فرضتها مقتضيات تتعدى مصلحة هذا الأخير على نحو ضرورة ممارسة الرقابة على النظام المصرفي، وتبادل المعلومات فيما بين البنوك سواء داخليا أو خارجيا.</w:t>
      </w:r>
      <w:r>
        <w:rPr>
          <w:rStyle w:val="Appelnotedebasdep"/>
          <w:rFonts w:cs="Simplified Arabic"/>
          <w:sz w:val="32"/>
          <w:szCs w:val="32"/>
          <w:rtl/>
          <w:lang w:bidi="ar-DZ"/>
        </w:rPr>
        <w:footnoteReference w:id="42"/>
      </w:r>
    </w:p>
    <w:p w:rsidR="00243044" w:rsidRDefault="00243044" w:rsidP="00243044">
      <w:pPr>
        <w:bidi/>
        <w:spacing w:before="240" w:line="240" w:lineRule="auto"/>
        <w:ind w:firstLine="565"/>
        <w:jc w:val="both"/>
        <w:rPr>
          <w:rFonts w:cs="Simplified Arabic"/>
          <w:sz w:val="32"/>
          <w:szCs w:val="32"/>
          <w:rtl/>
          <w:lang w:bidi="ar-DZ"/>
        </w:rPr>
      </w:pPr>
      <w:r>
        <w:rPr>
          <w:rFonts w:cs="Simplified Arabic" w:hint="cs"/>
          <w:sz w:val="32"/>
          <w:szCs w:val="32"/>
          <w:rtl/>
          <w:lang w:bidi="ar-DZ"/>
        </w:rPr>
        <w:t>كما ظاهرة تبييض الأموال خففت من طلاقة مبدأ السرية المصرفية في البنوك على المستوى الوطني والدولي من خلال رفع السر وفرض الرقابة الصارمة عند فتح أي حساب من قبل الزبون وتبني معيار "اعرف زبونك".</w:t>
      </w:r>
    </w:p>
    <w:p w:rsidR="00243044" w:rsidRDefault="00243044" w:rsidP="00243044">
      <w:pPr>
        <w:bidi/>
        <w:spacing w:before="240" w:line="240" w:lineRule="auto"/>
        <w:ind w:firstLine="565"/>
        <w:jc w:val="both"/>
        <w:rPr>
          <w:rFonts w:cs="Simplified Arabic"/>
          <w:sz w:val="32"/>
          <w:szCs w:val="32"/>
          <w:rtl/>
          <w:lang w:bidi="ar-DZ"/>
        </w:rPr>
      </w:pPr>
      <w:r>
        <w:rPr>
          <w:rFonts w:cs="Simplified Arabic" w:hint="cs"/>
          <w:sz w:val="32"/>
          <w:szCs w:val="32"/>
          <w:rtl/>
          <w:lang w:bidi="ar-DZ"/>
        </w:rPr>
        <w:t>ولعبت المصالح الخاصة دورها في رفع السر خاصة عندما يتعلق الأمر بالوكلاء والورثة ضمن شروط معينة، كما اقتضت مصلحة المصرف الإدلاء بالشهادة وتقديم الوثائق أمام المحاكم، وفي غير هذه الحالات تترتب مسؤولية المصرفي عند إفشاء السر المصرفي سواء المدنية أو الجزائية والتأديبية.</w:t>
      </w:r>
      <w:r>
        <w:rPr>
          <w:rStyle w:val="Appelnotedebasdep"/>
          <w:rFonts w:cs="Simplified Arabic"/>
          <w:sz w:val="32"/>
          <w:szCs w:val="32"/>
          <w:rtl/>
          <w:lang w:bidi="ar-DZ"/>
        </w:rPr>
        <w:footnoteReference w:id="43"/>
      </w:r>
    </w:p>
    <w:p w:rsidR="000F1A2D" w:rsidRDefault="00243044" w:rsidP="000F1A2D">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تضيف المادة 109 من الأمر 03 </w:t>
      </w:r>
      <w:r>
        <w:rPr>
          <w:rFonts w:cs="Simplified Arabic"/>
          <w:sz w:val="32"/>
          <w:szCs w:val="32"/>
          <w:rtl/>
          <w:lang w:bidi="ar-DZ"/>
        </w:rPr>
        <w:t>–</w:t>
      </w:r>
      <w:r>
        <w:rPr>
          <w:rFonts w:cs="Simplified Arabic" w:hint="cs"/>
          <w:sz w:val="32"/>
          <w:szCs w:val="32"/>
          <w:rtl/>
          <w:lang w:bidi="ar-DZ"/>
        </w:rPr>
        <w:t xml:space="preserve"> 11 أن اللجنة المصرفية بإمكانها أن تطلب من البنوك والمؤسسات المالية جميع المعلومات التي تراها مفيدة، وأن تطلب من كل شخص معني تبليغها بأي مستند وأية معلومة دون أن يحتج تجاهها بالسر المصرفي.</w:t>
      </w:r>
      <w:r>
        <w:rPr>
          <w:rStyle w:val="Appelnotedebasdep"/>
          <w:rFonts w:cs="Simplified Arabic"/>
          <w:sz w:val="32"/>
          <w:szCs w:val="32"/>
          <w:rtl/>
          <w:lang w:bidi="ar-DZ"/>
        </w:rPr>
        <w:footnoteReference w:id="44"/>
      </w:r>
    </w:p>
    <w:p w:rsidR="00243044" w:rsidRPr="00243044" w:rsidRDefault="00243044" w:rsidP="00243044">
      <w:pPr>
        <w:bidi/>
        <w:spacing w:before="240" w:line="240" w:lineRule="auto"/>
        <w:jc w:val="both"/>
        <w:rPr>
          <w:rFonts w:cs="Simplified Arabic"/>
          <w:sz w:val="32"/>
          <w:szCs w:val="32"/>
          <w:u w:val="single"/>
          <w:rtl/>
          <w:lang w:bidi="ar-DZ"/>
        </w:rPr>
      </w:pPr>
      <w:r>
        <w:rPr>
          <w:rFonts w:cs="Simplified Arabic" w:hint="cs"/>
          <w:sz w:val="32"/>
          <w:szCs w:val="32"/>
          <w:u w:val="single"/>
          <w:rtl/>
          <w:lang w:bidi="ar-DZ"/>
        </w:rPr>
        <w:t>ثانيا: الالتزامات الأخرى للمصرفي</w:t>
      </w:r>
    </w:p>
    <w:p w:rsidR="00AD00F3" w:rsidRDefault="00243044" w:rsidP="00F00E42">
      <w:pPr>
        <w:bidi/>
        <w:spacing w:before="240" w:line="240" w:lineRule="auto"/>
        <w:ind w:firstLine="565"/>
        <w:jc w:val="both"/>
        <w:rPr>
          <w:rFonts w:cs="Simplified Arabic"/>
          <w:sz w:val="32"/>
          <w:szCs w:val="32"/>
          <w:rtl/>
          <w:lang w:bidi="ar-DZ"/>
        </w:rPr>
      </w:pPr>
      <w:r>
        <w:rPr>
          <w:rFonts w:cs="Simplified Arabic" w:hint="cs"/>
          <w:sz w:val="32"/>
          <w:szCs w:val="32"/>
          <w:rtl/>
          <w:lang w:bidi="ar-DZ"/>
        </w:rPr>
        <w:t>بالإضافة إلى الالتزام المصرفي هناك التزامات أخرى تقع على عاتق المصرفي وعليه التقيد بها، من بين هذه الالتزامات:</w:t>
      </w:r>
    </w:p>
    <w:p w:rsidR="00243044" w:rsidRPr="00AD00F3" w:rsidRDefault="00AD00F3" w:rsidP="001A6DDE">
      <w:pPr>
        <w:pStyle w:val="Paragraphedeliste"/>
        <w:numPr>
          <w:ilvl w:val="0"/>
          <w:numId w:val="22"/>
        </w:numPr>
        <w:bidi/>
        <w:spacing w:before="240" w:after="0" w:line="240" w:lineRule="auto"/>
        <w:ind w:left="423" w:hanging="425"/>
        <w:jc w:val="both"/>
        <w:rPr>
          <w:rFonts w:cs="Simplified Arabic"/>
          <w:sz w:val="32"/>
          <w:szCs w:val="32"/>
          <w:rtl/>
          <w:lang w:bidi="ar-DZ"/>
        </w:rPr>
      </w:pPr>
      <w:r>
        <w:rPr>
          <w:rFonts w:cs="Simplified Arabic" w:hint="cs"/>
          <w:sz w:val="32"/>
          <w:szCs w:val="32"/>
          <w:rtl/>
          <w:lang w:bidi="ar-DZ"/>
        </w:rPr>
        <w:lastRenderedPageBreak/>
        <w:t>الالتزام العام بالحذر:</w:t>
      </w:r>
    </w:p>
    <w:p w:rsidR="000F1A2D" w:rsidRDefault="00AD00F3" w:rsidP="000F1A2D">
      <w:pPr>
        <w:bidi/>
        <w:spacing w:line="240" w:lineRule="auto"/>
        <w:ind w:firstLine="565"/>
        <w:jc w:val="both"/>
        <w:rPr>
          <w:rFonts w:cs="Simplified Arabic"/>
          <w:sz w:val="32"/>
          <w:szCs w:val="32"/>
          <w:rtl/>
          <w:lang w:bidi="ar-DZ"/>
        </w:rPr>
      </w:pPr>
      <w:r>
        <w:rPr>
          <w:rFonts w:cs="Simplified Arabic" w:hint="cs"/>
          <w:sz w:val="32"/>
          <w:szCs w:val="32"/>
          <w:rtl/>
          <w:lang w:bidi="ar-DZ"/>
        </w:rPr>
        <w:t xml:space="preserve">يعتبر الحذر الالتزام الأول للمصرفي نظرا لخطورة نشاطه (تجارة </w:t>
      </w:r>
      <w:r>
        <w:rPr>
          <w:rFonts w:cs="Simplified Arabic"/>
          <w:sz w:val="32"/>
          <w:szCs w:val="32"/>
          <w:rtl/>
          <w:lang w:bidi="ar-DZ"/>
        </w:rPr>
        <w:t>–</w:t>
      </w:r>
      <w:r>
        <w:rPr>
          <w:rFonts w:cs="Simplified Arabic" w:hint="cs"/>
          <w:sz w:val="32"/>
          <w:szCs w:val="32"/>
          <w:rtl/>
          <w:lang w:bidi="ar-DZ"/>
        </w:rPr>
        <w:t xml:space="preserve"> نقود) ولتعدد الأخطار وتتابعها طوال ممارسته للعمليات البنكية.</w:t>
      </w:r>
    </w:p>
    <w:p w:rsidR="00AD00F3" w:rsidRDefault="00AD00F3" w:rsidP="00AD00F3">
      <w:pPr>
        <w:bidi/>
        <w:spacing w:before="240" w:line="240" w:lineRule="auto"/>
        <w:ind w:firstLine="565"/>
        <w:jc w:val="both"/>
        <w:rPr>
          <w:rFonts w:cs="Simplified Arabic"/>
          <w:sz w:val="32"/>
          <w:szCs w:val="32"/>
          <w:rtl/>
          <w:lang w:bidi="ar-DZ"/>
        </w:rPr>
      </w:pPr>
      <w:r>
        <w:rPr>
          <w:rFonts w:cs="Simplified Arabic" w:hint="cs"/>
          <w:sz w:val="32"/>
          <w:szCs w:val="32"/>
          <w:rtl/>
          <w:lang w:bidi="ar-DZ"/>
        </w:rPr>
        <w:t>لهذا فالحذر مطلوب في كل أعمال وتصرفات المصرفي، فأي إخلال بهذا الالتزام يجعله مسؤولا، ويعتبر هذا التزاما من ابتكار العرف المهني البنكي.</w:t>
      </w:r>
    </w:p>
    <w:p w:rsidR="00AD00F3" w:rsidRDefault="00AD00F3" w:rsidP="00AD00F3">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توصل</w:t>
      </w:r>
      <w:proofErr w:type="gramEnd"/>
      <w:r>
        <w:rPr>
          <w:rFonts w:cs="Simplified Arabic" w:hint="cs"/>
          <w:sz w:val="32"/>
          <w:szCs w:val="32"/>
          <w:rtl/>
          <w:lang w:bidi="ar-DZ"/>
        </w:rPr>
        <w:t xml:space="preserve"> الفقه إلى أن هناك جملة من الواجبات ملقاة على عاتق البنوك، باحترامها يتحقق التزامها بالحذر وتتمثل هذه الواجبات في: واجب التبصر، واجب الإعلام، وواجب الرقابة.</w:t>
      </w:r>
    </w:p>
    <w:p w:rsidR="00AD00F3" w:rsidRDefault="00AD00F3" w:rsidP="00AD00F3">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إذن</w:t>
      </w:r>
      <w:proofErr w:type="gramEnd"/>
      <w:r>
        <w:rPr>
          <w:rFonts w:cs="Simplified Arabic" w:hint="cs"/>
          <w:sz w:val="32"/>
          <w:szCs w:val="32"/>
          <w:rtl/>
          <w:lang w:bidi="ar-DZ"/>
        </w:rPr>
        <w:t xml:space="preserve"> يقوم المصرفي بكل هذه الواجبات من أجل تحقيق الالتزام العام بالحذر الذي يجب أن يحترم طوال مدة ممارسة المهنة المصرفية وفي كل العمليات التي يقوم بها مثل: القروض، فتح الحسابات...</w:t>
      </w:r>
      <w:proofErr w:type="gramStart"/>
      <w:r>
        <w:rPr>
          <w:rFonts w:cs="Simplified Arabic" w:hint="cs"/>
          <w:sz w:val="32"/>
          <w:szCs w:val="32"/>
          <w:rtl/>
          <w:lang w:bidi="ar-DZ"/>
        </w:rPr>
        <w:t>الخ</w:t>
      </w:r>
      <w:proofErr w:type="gramEnd"/>
      <w:r>
        <w:rPr>
          <w:rFonts w:cs="Simplified Arabic" w:hint="cs"/>
          <w:sz w:val="32"/>
          <w:szCs w:val="32"/>
          <w:rtl/>
          <w:lang w:bidi="ar-DZ"/>
        </w:rPr>
        <w:t>.</w:t>
      </w:r>
      <w:r>
        <w:rPr>
          <w:rStyle w:val="Appelnotedebasdep"/>
          <w:rFonts w:cs="Simplified Arabic"/>
          <w:sz w:val="32"/>
          <w:szCs w:val="32"/>
          <w:rtl/>
          <w:lang w:bidi="ar-DZ"/>
        </w:rPr>
        <w:footnoteReference w:id="45"/>
      </w:r>
    </w:p>
    <w:p w:rsidR="00AD00F3" w:rsidRPr="00AD00F3" w:rsidRDefault="00AD00F3" w:rsidP="001A6DDE">
      <w:pPr>
        <w:pStyle w:val="Paragraphedeliste"/>
        <w:numPr>
          <w:ilvl w:val="0"/>
          <w:numId w:val="22"/>
        </w:numPr>
        <w:bidi/>
        <w:spacing w:before="240" w:after="0" w:line="240" w:lineRule="auto"/>
        <w:ind w:left="423" w:hanging="425"/>
        <w:jc w:val="both"/>
        <w:rPr>
          <w:rFonts w:cs="Simplified Arabic"/>
          <w:sz w:val="32"/>
          <w:szCs w:val="32"/>
          <w:rtl/>
          <w:lang w:bidi="ar-DZ"/>
        </w:rPr>
      </w:pPr>
      <w:r>
        <w:rPr>
          <w:rFonts w:cs="Simplified Arabic" w:hint="cs"/>
          <w:sz w:val="32"/>
          <w:szCs w:val="32"/>
          <w:rtl/>
          <w:lang w:bidi="ar-DZ"/>
        </w:rPr>
        <w:t>الالتزام بمبدأ عدم التدخل في شؤون العميل:</w:t>
      </w:r>
    </w:p>
    <w:p w:rsidR="007E45DC" w:rsidRDefault="00AD00F3" w:rsidP="007E45DC">
      <w:pPr>
        <w:bidi/>
        <w:spacing w:line="240" w:lineRule="auto"/>
        <w:ind w:firstLine="565"/>
        <w:jc w:val="both"/>
        <w:rPr>
          <w:rFonts w:cs="Simplified Arabic"/>
          <w:sz w:val="32"/>
          <w:szCs w:val="32"/>
          <w:rtl/>
          <w:lang w:bidi="ar-DZ"/>
        </w:rPr>
      </w:pPr>
      <w:r>
        <w:rPr>
          <w:rFonts w:cs="Simplified Arabic" w:hint="cs"/>
          <w:sz w:val="32"/>
          <w:szCs w:val="32"/>
          <w:rtl/>
          <w:lang w:bidi="ar-DZ"/>
        </w:rPr>
        <w:t>الأصل أنه لا التزام على البنك بمراقبة عميله ولا يبذل النصيحة إليه، والسبب في ذلك أن القول بغيره يرهق البنك فوق إمكاناته، ويترتب عليه أولا أن العميل ليس له أن يشكو البنك، كونه لم يقدم له النصح في أي عملية اتضح أنها لم تكن موفقة وثانيا أن ليس للغير أن يدعي بمسؤولية البنك الذي يراقب عميله كي يمنعه من الإضرار بالغير أما ثالثا فالبنك لا يضمن لأحد سلامة عمليات العملاء من الناحية القانونية ولا مشروعيتها.</w:t>
      </w:r>
    </w:p>
    <w:p w:rsidR="00AD00F3" w:rsidRPr="00354186" w:rsidRDefault="00AD00F3" w:rsidP="00AD00F3">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إذن نقصد من هذا المبدأ أن البنوك ملزمة بعدم التدخل في شؤون عملائها سواء لمنعهم عن القيام بعملية غير قانونية </w:t>
      </w:r>
      <w:r w:rsidR="00F00E42">
        <w:rPr>
          <w:rFonts w:cs="Simplified Arabic" w:hint="cs"/>
          <w:sz w:val="32"/>
          <w:szCs w:val="32"/>
          <w:rtl/>
          <w:lang w:bidi="ar-DZ"/>
        </w:rPr>
        <w:t>أو لرفض تنفيذ الأوامر المقدمة إليها من هؤلاء بدعوى أنها قد تكون غير مناسبة، وترد على هذا المبدأ قيود تفرضها مصلحة جديرة بالاعتبار للعميل نفسه أو للغير يفرضها نص القانون أو العادة المصرفية أو اتفاق البنك وعميله.</w:t>
      </w:r>
      <w:r w:rsidR="00F00E42">
        <w:rPr>
          <w:rStyle w:val="Appelnotedebasdep"/>
          <w:rFonts w:cs="Simplified Arabic"/>
          <w:sz w:val="32"/>
          <w:szCs w:val="32"/>
          <w:rtl/>
          <w:lang w:bidi="ar-DZ"/>
        </w:rPr>
        <w:footnoteReference w:id="46"/>
      </w:r>
    </w:p>
    <w:p w:rsidR="00354186" w:rsidRPr="00354186" w:rsidRDefault="00F00E42" w:rsidP="00F00E42">
      <w:pPr>
        <w:bidi/>
        <w:spacing w:before="240" w:line="240" w:lineRule="auto"/>
        <w:ind w:firstLine="565"/>
        <w:jc w:val="both"/>
        <w:rPr>
          <w:rFonts w:cs="Simplified Arabic"/>
          <w:sz w:val="32"/>
          <w:szCs w:val="32"/>
          <w:lang w:bidi="ar-DZ"/>
        </w:rPr>
      </w:pPr>
      <w:r>
        <w:rPr>
          <w:rFonts w:cs="Simplified Arabic" w:hint="cs"/>
          <w:sz w:val="32"/>
          <w:szCs w:val="32"/>
          <w:rtl/>
          <w:lang w:bidi="ar-DZ"/>
        </w:rPr>
        <w:lastRenderedPageBreak/>
        <w:t>هذه الالتزامات كلها تمثل قواعد أخلاقيات المهنة المصرفية على البنوك والمؤسسات المالية الالتزام بها واحترامها، وتقوم اللجنة المصرفية بمراقبتها وإن لاحظت أي اعتداء عليها فإنها تتدخل وتتخذ التدابير اللازمة حسب كل حالة.</w:t>
      </w:r>
    </w:p>
    <w:p w:rsidR="006A7E79" w:rsidRDefault="00296113" w:rsidP="006A7E79">
      <w:pPr>
        <w:bidi/>
        <w:spacing w:before="240" w:line="240" w:lineRule="auto"/>
        <w:jc w:val="center"/>
        <w:rPr>
          <w:rFonts w:cs="Simplified Arabic"/>
          <w:sz w:val="36"/>
          <w:szCs w:val="36"/>
          <w:u w:val="single"/>
          <w:rtl/>
          <w:lang w:bidi="ar-DZ"/>
        </w:rPr>
      </w:pPr>
      <w:proofErr w:type="gramStart"/>
      <w:r w:rsidRPr="00296113">
        <w:rPr>
          <w:rFonts w:cs="Simplified Arabic" w:hint="cs"/>
          <w:sz w:val="36"/>
          <w:szCs w:val="36"/>
          <w:u w:val="single"/>
          <w:rtl/>
          <w:lang w:bidi="ar-DZ"/>
        </w:rPr>
        <w:t>المبحث</w:t>
      </w:r>
      <w:proofErr w:type="gramEnd"/>
      <w:r w:rsidRPr="00296113">
        <w:rPr>
          <w:rFonts w:cs="Simplified Arabic" w:hint="cs"/>
          <w:sz w:val="36"/>
          <w:szCs w:val="36"/>
          <w:u w:val="single"/>
          <w:rtl/>
          <w:lang w:bidi="ar-DZ"/>
        </w:rPr>
        <w:t xml:space="preserve"> الثاني</w:t>
      </w:r>
    </w:p>
    <w:p w:rsidR="00F00E42" w:rsidRPr="00296113" w:rsidRDefault="00296113" w:rsidP="006A7E79">
      <w:pPr>
        <w:bidi/>
        <w:spacing w:before="240" w:line="240" w:lineRule="auto"/>
        <w:jc w:val="center"/>
        <w:rPr>
          <w:rFonts w:cs="Simplified Arabic"/>
          <w:sz w:val="36"/>
          <w:szCs w:val="36"/>
          <w:rtl/>
          <w:lang w:bidi="ar-DZ"/>
        </w:rPr>
      </w:pPr>
      <w:r w:rsidRPr="00296113">
        <w:rPr>
          <w:rFonts w:cs="Simplified Arabic" w:hint="cs"/>
          <w:sz w:val="36"/>
          <w:szCs w:val="36"/>
          <w:u w:val="single"/>
          <w:rtl/>
          <w:lang w:bidi="ar-DZ"/>
        </w:rPr>
        <w:t xml:space="preserve"> كيفية ممارسة اللجنة المصرفية </w:t>
      </w:r>
      <w:r w:rsidR="0007644A">
        <w:rPr>
          <w:rFonts w:cs="Simplified Arabic" w:hint="cs"/>
          <w:sz w:val="36"/>
          <w:szCs w:val="36"/>
          <w:u w:val="single"/>
          <w:rtl/>
          <w:lang w:bidi="ar-DZ"/>
        </w:rPr>
        <w:t>ل</w:t>
      </w:r>
      <w:r w:rsidRPr="00296113">
        <w:rPr>
          <w:rFonts w:cs="Simplified Arabic" w:hint="cs"/>
          <w:sz w:val="36"/>
          <w:szCs w:val="36"/>
          <w:u w:val="single"/>
          <w:rtl/>
          <w:lang w:bidi="ar-DZ"/>
        </w:rPr>
        <w:t xml:space="preserve">سلطة </w:t>
      </w:r>
      <w:r w:rsidR="0007644A">
        <w:rPr>
          <w:rFonts w:cs="Simplified Arabic" w:hint="cs"/>
          <w:sz w:val="36"/>
          <w:szCs w:val="36"/>
          <w:u w:val="single"/>
          <w:rtl/>
          <w:lang w:bidi="ar-DZ"/>
        </w:rPr>
        <w:t>الرقاب</w:t>
      </w:r>
      <w:r w:rsidRPr="00296113">
        <w:rPr>
          <w:rFonts w:cs="Simplified Arabic" w:hint="cs"/>
          <w:sz w:val="36"/>
          <w:szCs w:val="36"/>
          <w:u w:val="single"/>
          <w:rtl/>
          <w:lang w:bidi="ar-DZ"/>
        </w:rPr>
        <w:t>ة</w:t>
      </w:r>
    </w:p>
    <w:p w:rsidR="00296113" w:rsidRDefault="00296113" w:rsidP="00296113">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هذه الرقابة التي تمارسها اللجنة ليست عملية صيد الأخطاء لغرض العقاب </w:t>
      </w:r>
      <w:r>
        <w:rPr>
          <w:rFonts w:cs="Simplified Arabic"/>
          <w:sz w:val="32"/>
          <w:szCs w:val="32"/>
          <w:rtl/>
          <w:lang w:bidi="ar-DZ"/>
        </w:rPr>
        <w:t>–</w:t>
      </w:r>
      <w:r>
        <w:rPr>
          <w:rFonts w:cs="Simplified Arabic" w:hint="cs"/>
          <w:sz w:val="32"/>
          <w:szCs w:val="32"/>
          <w:rtl/>
          <w:lang w:bidi="ar-DZ"/>
        </w:rPr>
        <w:t xml:space="preserve"> وهو المفهوم السلبي لها </w:t>
      </w:r>
      <w:r>
        <w:rPr>
          <w:rFonts w:cs="Simplified Arabic"/>
          <w:sz w:val="32"/>
          <w:szCs w:val="32"/>
          <w:rtl/>
          <w:lang w:bidi="ar-DZ"/>
        </w:rPr>
        <w:t>–</w:t>
      </w:r>
      <w:r>
        <w:rPr>
          <w:rFonts w:cs="Simplified Arabic" w:hint="cs"/>
          <w:sz w:val="32"/>
          <w:szCs w:val="32"/>
          <w:rtl/>
          <w:lang w:bidi="ar-DZ"/>
        </w:rPr>
        <w:t xml:space="preserve"> لكن الرقابة هي جزء من العمل الإداري تهدف إلى التحقق من صحة الأداء وتقويمه في حال اعوجاجه </w:t>
      </w:r>
      <w:r>
        <w:rPr>
          <w:rFonts w:cs="Simplified Arabic"/>
          <w:sz w:val="32"/>
          <w:szCs w:val="32"/>
          <w:rtl/>
          <w:lang w:bidi="ar-DZ"/>
        </w:rPr>
        <w:t>–</w:t>
      </w:r>
      <w:r>
        <w:rPr>
          <w:rFonts w:cs="Simplified Arabic" w:hint="cs"/>
          <w:sz w:val="32"/>
          <w:szCs w:val="32"/>
          <w:rtl/>
          <w:lang w:bidi="ar-DZ"/>
        </w:rPr>
        <w:t xml:space="preserve"> وهو المفهوم الإيجابي لها </w:t>
      </w:r>
      <w:r>
        <w:rPr>
          <w:rFonts w:cs="Simplified Arabic"/>
          <w:sz w:val="32"/>
          <w:szCs w:val="32"/>
          <w:rtl/>
          <w:lang w:bidi="ar-DZ"/>
        </w:rPr>
        <w:t>–</w:t>
      </w:r>
      <w:r>
        <w:rPr>
          <w:rFonts w:cs="Simplified Arabic" w:hint="cs"/>
          <w:sz w:val="32"/>
          <w:szCs w:val="32"/>
          <w:rtl/>
          <w:lang w:bidi="ar-DZ"/>
        </w:rPr>
        <w:t xml:space="preserve"> عليه فهدف الرقابة الأساسي هو تجنب الأخطاء وتصحيحها في حال وقوعها، ووضع الأنظمة الكفيلة التي تمنع من تكرارها في المستقبل.</w:t>
      </w:r>
      <w:r>
        <w:rPr>
          <w:rStyle w:val="Appelnotedebasdep"/>
          <w:rFonts w:cs="Simplified Arabic"/>
          <w:sz w:val="32"/>
          <w:szCs w:val="32"/>
          <w:rtl/>
          <w:lang w:bidi="ar-DZ"/>
        </w:rPr>
        <w:footnoteReference w:id="47"/>
      </w:r>
      <w:r>
        <w:rPr>
          <w:rFonts w:cs="Simplified Arabic" w:hint="cs"/>
          <w:sz w:val="32"/>
          <w:szCs w:val="32"/>
          <w:rtl/>
          <w:lang w:bidi="ar-DZ"/>
        </w:rPr>
        <w:t>وإن الرقابة على أعمال البنوك تشبه إلى حد كبير الجهاز الهضمي في الإنسان الذي ينظم حركات أعضاء الجسم لتؤدي وظيفتها بطريقة صحيحة ومتناسقة</w:t>
      </w:r>
      <w:r>
        <w:rPr>
          <w:rStyle w:val="Appelnotedebasdep"/>
          <w:rFonts w:cs="Simplified Arabic"/>
          <w:sz w:val="32"/>
          <w:szCs w:val="32"/>
          <w:rtl/>
          <w:lang w:bidi="ar-DZ"/>
        </w:rPr>
        <w:footnoteReference w:id="48"/>
      </w:r>
      <w:r>
        <w:rPr>
          <w:rFonts w:cs="Simplified Arabic" w:hint="cs"/>
          <w:sz w:val="32"/>
          <w:szCs w:val="32"/>
          <w:rtl/>
          <w:lang w:bidi="ar-DZ"/>
        </w:rPr>
        <w:t>.</w:t>
      </w:r>
    </w:p>
    <w:p w:rsidR="00296113" w:rsidRDefault="00296113" w:rsidP="00296113">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وتستند</w:t>
      </w:r>
      <w:proofErr w:type="gramEnd"/>
      <w:r>
        <w:rPr>
          <w:rFonts w:cs="Simplified Arabic" w:hint="cs"/>
          <w:sz w:val="32"/>
          <w:szCs w:val="32"/>
          <w:rtl/>
          <w:lang w:bidi="ar-DZ"/>
        </w:rPr>
        <w:t xml:space="preserve"> اللجنة في ممارسة هذه الرقابة على وسائل وطرق قانونية منحت لها من طرف المشرع الجزائري (المطلب الأول) كما تقوم باتخاذ التدابير وعقوبات لذلك (المطلب الثاني).</w:t>
      </w:r>
    </w:p>
    <w:p w:rsidR="00296113" w:rsidRPr="00296113" w:rsidRDefault="00296113" w:rsidP="00296113">
      <w:pPr>
        <w:bidi/>
        <w:spacing w:before="240" w:line="240" w:lineRule="auto"/>
        <w:jc w:val="both"/>
        <w:rPr>
          <w:rFonts w:cs="Simplified Arabic"/>
          <w:sz w:val="32"/>
          <w:szCs w:val="32"/>
          <w:u w:val="single"/>
          <w:rtl/>
          <w:lang w:bidi="ar-DZ"/>
        </w:rPr>
      </w:pPr>
      <w:proofErr w:type="gramStart"/>
      <w:r>
        <w:rPr>
          <w:rFonts w:cs="Simplified Arabic" w:hint="cs"/>
          <w:sz w:val="32"/>
          <w:szCs w:val="32"/>
          <w:u w:val="single"/>
          <w:rtl/>
          <w:lang w:bidi="ar-DZ"/>
        </w:rPr>
        <w:t>المطلب</w:t>
      </w:r>
      <w:proofErr w:type="gramEnd"/>
      <w:r>
        <w:rPr>
          <w:rFonts w:cs="Simplified Arabic" w:hint="cs"/>
          <w:sz w:val="32"/>
          <w:szCs w:val="32"/>
          <w:u w:val="single"/>
          <w:rtl/>
          <w:lang w:bidi="ar-DZ"/>
        </w:rPr>
        <w:t xml:space="preserve"> الأول: وسائل رقابة اللجنة المصرفية</w:t>
      </w:r>
    </w:p>
    <w:p w:rsidR="00296113" w:rsidRDefault="00296113" w:rsidP="00296113">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لأجل ممارسة دورها الرقابي على البنوك والمؤسسات المالية تعتمد </w:t>
      </w:r>
      <w:r w:rsidR="00AA384D">
        <w:rPr>
          <w:rFonts w:cs="Simplified Arabic" w:hint="cs"/>
          <w:sz w:val="32"/>
          <w:szCs w:val="32"/>
          <w:rtl/>
          <w:lang w:bidi="ar-DZ"/>
        </w:rPr>
        <w:t xml:space="preserve">اللجنة المصرفية الرقابة على أساس الوثائق والمستندات بالاطلاع عليها والتحقق من مدى صحتها وسلامتها (الفرع الأول) وفي عين المكان، أي عن طريق زياراتها الميدانية لمراكز البنوك والمؤسسات </w:t>
      </w:r>
      <w:r w:rsidR="00AA384D">
        <w:rPr>
          <w:rFonts w:cs="Simplified Arabic" w:hint="cs"/>
          <w:sz w:val="32"/>
          <w:szCs w:val="32"/>
          <w:rtl/>
          <w:lang w:bidi="ar-DZ"/>
        </w:rPr>
        <w:lastRenderedPageBreak/>
        <w:t>المالية ويلاحظ في هذا الشأن بأنه يتم تكليف البنك المركزي بإجراء هذه الرقابة بواسطة أعوانه ولكن يكون ذلك لحساب اللجنة المصرفية (الفرع الثاني).</w:t>
      </w:r>
      <w:r w:rsidR="00AA384D">
        <w:rPr>
          <w:rStyle w:val="Appelnotedebasdep"/>
          <w:rFonts w:cs="Simplified Arabic"/>
          <w:sz w:val="32"/>
          <w:szCs w:val="32"/>
          <w:rtl/>
          <w:lang w:bidi="ar-DZ"/>
        </w:rPr>
        <w:footnoteReference w:id="49"/>
      </w:r>
    </w:p>
    <w:p w:rsidR="006A7E79" w:rsidRDefault="00AA384D" w:rsidP="006A7E79">
      <w:pPr>
        <w:bidi/>
        <w:spacing w:before="240" w:line="240" w:lineRule="auto"/>
        <w:jc w:val="center"/>
        <w:rPr>
          <w:rFonts w:cs="Simplified Arabic"/>
          <w:sz w:val="28"/>
          <w:szCs w:val="28"/>
          <w:u w:val="single"/>
          <w:rtl/>
          <w:lang w:bidi="ar-DZ"/>
        </w:rPr>
      </w:pPr>
      <w:proofErr w:type="gramStart"/>
      <w:r w:rsidRPr="00907F7C">
        <w:rPr>
          <w:rFonts w:cs="Simplified Arabic" w:hint="cs"/>
          <w:sz w:val="28"/>
          <w:szCs w:val="28"/>
          <w:u w:val="single"/>
          <w:rtl/>
          <w:lang w:bidi="ar-DZ"/>
        </w:rPr>
        <w:t>الفرع</w:t>
      </w:r>
      <w:proofErr w:type="gramEnd"/>
      <w:r w:rsidRPr="00907F7C">
        <w:rPr>
          <w:rFonts w:cs="Simplified Arabic" w:hint="cs"/>
          <w:sz w:val="28"/>
          <w:szCs w:val="28"/>
          <w:u w:val="single"/>
          <w:rtl/>
          <w:lang w:bidi="ar-DZ"/>
        </w:rPr>
        <w:t xml:space="preserve"> الأول</w:t>
      </w:r>
    </w:p>
    <w:p w:rsidR="00AA384D" w:rsidRPr="00907F7C" w:rsidRDefault="00AA384D" w:rsidP="006A7E79">
      <w:pPr>
        <w:bidi/>
        <w:spacing w:before="240" w:line="240" w:lineRule="auto"/>
        <w:jc w:val="center"/>
        <w:rPr>
          <w:rFonts w:cs="Simplified Arabic"/>
          <w:sz w:val="28"/>
          <w:szCs w:val="28"/>
          <w:u w:val="single"/>
          <w:rtl/>
          <w:lang w:bidi="ar-DZ"/>
        </w:rPr>
      </w:pPr>
      <w:r w:rsidRPr="00907F7C">
        <w:rPr>
          <w:rFonts w:cs="Simplified Arabic" w:hint="cs"/>
          <w:sz w:val="28"/>
          <w:szCs w:val="28"/>
          <w:u w:val="single"/>
          <w:rtl/>
          <w:lang w:bidi="ar-DZ"/>
        </w:rPr>
        <w:t xml:space="preserve"> الرقابة </w:t>
      </w:r>
      <w:proofErr w:type="spellStart"/>
      <w:r w:rsidRPr="00907F7C">
        <w:rPr>
          <w:rFonts w:cs="Simplified Arabic" w:hint="cs"/>
          <w:sz w:val="28"/>
          <w:szCs w:val="28"/>
          <w:u w:val="single"/>
          <w:rtl/>
          <w:lang w:bidi="ar-DZ"/>
        </w:rPr>
        <w:t>المستندية</w:t>
      </w:r>
      <w:proofErr w:type="spellEnd"/>
      <w:r w:rsidRPr="00907F7C">
        <w:rPr>
          <w:rFonts w:cs="Simplified Arabic" w:hint="cs"/>
          <w:sz w:val="28"/>
          <w:szCs w:val="28"/>
          <w:u w:val="single"/>
          <w:rtl/>
          <w:lang w:bidi="ar-DZ"/>
        </w:rPr>
        <w:t xml:space="preserve"> (</w:t>
      </w:r>
      <w:proofErr w:type="spellStart"/>
      <w:r w:rsidRPr="00907F7C">
        <w:rPr>
          <w:rFonts w:cs="Simplified Arabic" w:hint="cs"/>
          <w:sz w:val="28"/>
          <w:szCs w:val="28"/>
          <w:u w:val="single"/>
          <w:rtl/>
          <w:lang w:bidi="ar-DZ"/>
        </w:rPr>
        <w:t>المكتتبية</w:t>
      </w:r>
      <w:proofErr w:type="spellEnd"/>
      <w:r w:rsidRPr="00907F7C">
        <w:rPr>
          <w:rFonts w:cs="Simplified Arabic" w:hint="cs"/>
          <w:sz w:val="28"/>
          <w:szCs w:val="28"/>
          <w:u w:val="single"/>
          <w:rtl/>
          <w:lang w:bidi="ar-DZ"/>
        </w:rPr>
        <w:t>)</w:t>
      </w:r>
    </w:p>
    <w:p w:rsidR="00296113" w:rsidRDefault="00AA384D" w:rsidP="00296113">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لقد خول الأمر رقم 03 </w:t>
      </w:r>
      <w:r>
        <w:rPr>
          <w:rFonts w:cs="Simplified Arabic"/>
          <w:sz w:val="32"/>
          <w:szCs w:val="32"/>
          <w:rtl/>
          <w:lang w:bidi="ar-DZ"/>
        </w:rPr>
        <w:t>–</w:t>
      </w:r>
      <w:r>
        <w:rPr>
          <w:rFonts w:cs="Simplified Arabic" w:hint="cs"/>
          <w:sz w:val="32"/>
          <w:szCs w:val="32"/>
          <w:rtl/>
          <w:lang w:bidi="ar-DZ"/>
        </w:rPr>
        <w:t xml:space="preserve"> 11 المتعلق بالنقد والقرض للجنة المصرفية سلطة مراقبة البنوك التجارية وكذا المؤسسات المالية بناءا على الوثائق والمستندات</w:t>
      </w:r>
      <w:r>
        <w:rPr>
          <w:rStyle w:val="Appelnotedebasdep"/>
          <w:rFonts w:cs="Simplified Arabic"/>
          <w:sz w:val="32"/>
          <w:szCs w:val="32"/>
          <w:rtl/>
          <w:lang w:bidi="ar-DZ"/>
        </w:rPr>
        <w:footnoteReference w:id="50"/>
      </w:r>
      <w:r>
        <w:rPr>
          <w:rFonts w:cs="Simplified Arabic" w:hint="cs"/>
          <w:sz w:val="32"/>
          <w:szCs w:val="32"/>
          <w:rtl/>
          <w:lang w:bidi="ar-DZ"/>
        </w:rPr>
        <w:t xml:space="preserve"> أو </w:t>
      </w:r>
      <w:r w:rsidR="009165CB">
        <w:rPr>
          <w:rFonts w:cs="Simplified Arabic" w:hint="cs"/>
          <w:sz w:val="32"/>
          <w:szCs w:val="32"/>
          <w:rtl/>
          <w:lang w:bidi="ar-DZ"/>
        </w:rPr>
        <w:t xml:space="preserve">التصريحات </w:t>
      </w:r>
      <w:proofErr w:type="spellStart"/>
      <w:r w:rsidR="009165CB">
        <w:rPr>
          <w:rFonts w:cs="Simplified Arabic" w:hint="cs"/>
          <w:sz w:val="32"/>
          <w:szCs w:val="32"/>
          <w:rtl/>
          <w:lang w:bidi="ar-DZ"/>
        </w:rPr>
        <w:t>المستندية</w:t>
      </w:r>
      <w:proofErr w:type="spellEnd"/>
      <w:r w:rsidR="009165CB">
        <w:rPr>
          <w:rFonts w:cs="Simplified Arabic" w:hint="cs"/>
          <w:sz w:val="32"/>
          <w:szCs w:val="32"/>
          <w:rtl/>
          <w:lang w:bidi="ar-DZ"/>
        </w:rPr>
        <w:t xml:space="preserve"> التي تقوم بها البنوك والمؤسسات المالية والمرسلة إلى بنك الجزائر، حيث يكلف هذا الأخير أعوانه بتنظيم هذه المراقبة لحساب اللجنة المصرفية، ويمكن لها أن تكلف أي شخص يقع عليه اختيارها بهذه المهمة.</w:t>
      </w:r>
    </w:p>
    <w:p w:rsidR="009165CB" w:rsidRPr="009165CB" w:rsidRDefault="009165CB" w:rsidP="009165CB">
      <w:pPr>
        <w:bidi/>
        <w:spacing w:before="240" w:line="240" w:lineRule="auto"/>
        <w:jc w:val="both"/>
        <w:rPr>
          <w:rFonts w:cs="Simplified Arabic"/>
          <w:sz w:val="32"/>
          <w:szCs w:val="32"/>
          <w:u w:val="single"/>
          <w:rtl/>
          <w:lang w:bidi="ar-DZ"/>
        </w:rPr>
      </w:pPr>
      <w:r>
        <w:rPr>
          <w:rFonts w:cs="Simplified Arabic" w:hint="cs"/>
          <w:sz w:val="32"/>
          <w:szCs w:val="32"/>
          <w:u w:val="single"/>
          <w:rtl/>
          <w:lang w:bidi="ar-DZ"/>
        </w:rPr>
        <w:t xml:space="preserve">أولا: معنى الرقابة </w:t>
      </w:r>
      <w:proofErr w:type="spellStart"/>
      <w:r>
        <w:rPr>
          <w:rFonts w:cs="Simplified Arabic" w:hint="cs"/>
          <w:sz w:val="32"/>
          <w:szCs w:val="32"/>
          <w:u w:val="single"/>
          <w:rtl/>
          <w:lang w:bidi="ar-DZ"/>
        </w:rPr>
        <w:t>المستندية</w:t>
      </w:r>
      <w:proofErr w:type="spellEnd"/>
    </w:p>
    <w:p w:rsidR="009165CB" w:rsidRDefault="009165CB" w:rsidP="009165CB">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الرقابة </w:t>
      </w:r>
      <w:proofErr w:type="spellStart"/>
      <w:r>
        <w:rPr>
          <w:rFonts w:cs="Simplified Arabic" w:hint="cs"/>
          <w:sz w:val="32"/>
          <w:szCs w:val="32"/>
          <w:rtl/>
          <w:lang w:bidi="ar-DZ"/>
        </w:rPr>
        <w:t>المستندية</w:t>
      </w:r>
      <w:proofErr w:type="spellEnd"/>
      <w:r>
        <w:rPr>
          <w:rFonts w:cs="Simplified Arabic" w:hint="cs"/>
          <w:sz w:val="32"/>
          <w:szCs w:val="32"/>
          <w:rtl/>
          <w:lang w:bidi="ar-DZ"/>
        </w:rPr>
        <w:t xml:space="preserve"> معناها دراسة ومعالجة الحالة الدورية والمالية للبنوك والمؤسسات المالية استنادا على الوثائق والمستندات الدورية التي تصل اللجنة المصرفية والتي تكون في الغالب تصريحات البنوك والمؤسسات المالية من بينها:</w:t>
      </w:r>
    </w:p>
    <w:p w:rsidR="009165CB" w:rsidRDefault="009165CB" w:rsidP="009165CB">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التصريح بخصوص المخاطر، </w:t>
      </w:r>
      <w:proofErr w:type="gramStart"/>
      <w:r>
        <w:rPr>
          <w:rFonts w:cs="Simplified Arabic" w:hint="cs"/>
          <w:sz w:val="32"/>
          <w:szCs w:val="32"/>
          <w:rtl/>
          <w:lang w:bidi="ar-DZ"/>
        </w:rPr>
        <w:t>إذ</w:t>
      </w:r>
      <w:proofErr w:type="gramEnd"/>
      <w:r>
        <w:rPr>
          <w:rFonts w:cs="Simplified Arabic" w:hint="cs"/>
          <w:sz w:val="32"/>
          <w:szCs w:val="32"/>
          <w:rtl/>
          <w:lang w:bidi="ar-DZ"/>
        </w:rPr>
        <w:t xml:space="preserve"> أنها ملزمة بالتصريح شهريا وهو ما يعرف بالنموذج </w:t>
      </w:r>
      <w:r w:rsidR="006A7E79">
        <w:rPr>
          <w:rFonts w:cs="Simplified Arabic" w:hint="cs"/>
          <w:sz w:val="32"/>
          <w:szCs w:val="32"/>
          <w:rtl/>
          <w:lang w:bidi="ar-DZ"/>
        </w:rPr>
        <w:t xml:space="preserve">  </w:t>
      </w:r>
      <w:r>
        <w:rPr>
          <w:rFonts w:cs="Simplified Arabic" w:hint="cs"/>
          <w:sz w:val="32"/>
          <w:szCs w:val="32"/>
          <w:rtl/>
          <w:lang w:bidi="ar-DZ"/>
        </w:rPr>
        <w:t>غ 10.</w:t>
      </w:r>
      <w:r>
        <w:rPr>
          <w:rStyle w:val="Appelnotedebasdep"/>
          <w:rFonts w:cs="Simplified Arabic"/>
          <w:sz w:val="32"/>
          <w:szCs w:val="32"/>
          <w:rtl/>
          <w:lang w:bidi="ar-DZ"/>
        </w:rPr>
        <w:footnoteReference w:id="51"/>
      </w:r>
    </w:p>
    <w:p w:rsidR="009165CB" w:rsidRDefault="009165CB" w:rsidP="009165CB">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غير</w:t>
      </w:r>
      <w:proofErr w:type="gramEnd"/>
      <w:r>
        <w:rPr>
          <w:rFonts w:cs="Simplified Arabic" w:hint="cs"/>
          <w:sz w:val="32"/>
          <w:szCs w:val="32"/>
          <w:rtl/>
          <w:lang w:bidi="ar-DZ"/>
        </w:rPr>
        <w:t xml:space="preserve"> أن إرسال هذه الوثائق والمستندات لا يمثل المنبع الوحيد لهذه الرقابة، حيث يمكن لأعوان اللجنة أن تطلب من محافظي الحسابات كل المعلومات الخاصة بالوضعية المالية للمؤسسة المالية الخاضعة للرقابة.</w:t>
      </w:r>
    </w:p>
    <w:p w:rsidR="009165CB" w:rsidRDefault="009165CB" w:rsidP="009165CB">
      <w:pPr>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 xml:space="preserve">ويسمح فحص ودراسة هذه التقارير لمصالح الرقابة </w:t>
      </w:r>
      <w:r w:rsidR="001D7C75">
        <w:rPr>
          <w:rFonts w:cs="Simplified Arabic" w:hint="cs"/>
          <w:sz w:val="32"/>
          <w:szCs w:val="32"/>
          <w:rtl/>
          <w:lang w:bidi="ar-DZ"/>
        </w:rPr>
        <w:t>التحقق والتأكد من احترام البنوك والمؤسسات المالية للقوانين والتنظيمات المعمول بها، كما يتابعون تطور الوضعيات المالية والنشاط المصرفي بصفة عامة، وتقوم اللجنة المصرفية بدراسة التصريحات ومراقبة مدى تناقضها وتأخرها وإعداد تفسيرات حولها.</w:t>
      </w:r>
      <w:r w:rsidR="001D7C75">
        <w:rPr>
          <w:rStyle w:val="Appelnotedebasdep"/>
          <w:rFonts w:cs="Simplified Arabic"/>
          <w:sz w:val="32"/>
          <w:szCs w:val="32"/>
          <w:rtl/>
          <w:lang w:bidi="ar-DZ"/>
        </w:rPr>
        <w:footnoteReference w:id="52"/>
      </w:r>
    </w:p>
    <w:p w:rsidR="001D7C75" w:rsidRPr="001D7C75" w:rsidRDefault="001D7C75" w:rsidP="001D7C75">
      <w:pPr>
        <w:bidi/>
        <w:spacing w:before="240" w:line="240" w:lineRule="auto"/>
        <w:jc w:val="both"/>
        <w:rPr>
          <w:rFonts w:cs="Simplified Arabic"/>
          <w:sz w:val="32"/>
          <w:szCs w:val="32"/>
          <w:u w:val="single"/>
          <w:rtl/>
          <w:lang w:bidi="ar-DZ"/>
        </w:rPr>
      </w:pPr>
      <w:r>
        <w:rPr>
          <w:rFonts w:cs="Simplified Arabic" w:hint="cs"/>
          <w:sz w:val="32"/>
          <w:szCs w:val="32"/>
          <w:u w:val="single"/>
          <w:rtl/>
          <w:lang w:bidi="ar-DZ"/>
        </w:rPr>
        <w:t xml:space="preserve">ثانيا: تنظيم الرقابة </w:t>
      </w:r>
      <w:proofErr w:type="spellStart"/>
      <w:r>
        <w:rPr>
          <w:rFonts w:cs="Simplified Arabic" w:hint="cs"/>
          <w:sz w:val="32"/>
          <w:szCs w:val="32"/>
          <w:u w:val="single"/>
          <w:rtl/>
          <w:lang w:bidi="ar-DZ"/>
        </w:rPr>
        <w:t>المستندية</w:t>
      </w:r>
      <w:proofErr w:type="spellEnd"/>
    </w:p>
    <w:p w:rsidR="009165CB" w:rsidRDefault="001D7C75" w:rsidP="009165CB">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من أجل القيام بهذه الرقابة على أحسن وجه، وضع بنك الجزائر تحت تصرف اللجنة المصرفية وحدة إدارة خاصة للرقابة تنظم من أجل هذه المهمة كما منح لها الوسائل والأشخاص اللازمين لذلك وتشمل هذه الوحدة في أمانة يمكن لها في سبيل إنجاز مهامها القيام باستدعاء أي شخص مختص، كما تتولى فحص ودراسة كل المستندات والوثائق المحاسبية أو غيرها المرسلة من طرف البنوك والمؤسسات المالية عن طريق استغلال المعلومات المدرجة فيها عبر تحاليل تقوم بها هذه الأخيرة. ومع كثرة البنوك والمؤسسات المالية وضعت هيئة مختصة سنة 2002 تابعة للمديرية العامة لهيئة التفتيش العامة، وذلك من أجل القيام بدعم الرقابة </w:t>
      </w:r>
      <w:proofErr w:type="spellStart"/>
      <w:r>
        <w:rPr>
          <w:rFonts w:cs="Simplified Arabic" w:hint="cs"/>
          <w:sz w:val="32"/>
          <w:szCs w:val="32"/>
          <w:rtl/>
          <w:lang w:bidi="ar-DZ"/>
        </w:rPr>
        <w:t>المستندية</w:t>
      </w:r>
      <w:proofErr w:type="spellEnd"/>
      <w:r>
        <w:rPr>
          <w:rFonts w:cs="Simplified Arabic" w:hint="cs"/>
          <w:sz w:val="32"/>
          <w:szCs w:val="32"/>
          <w:rtl/>
          <w:lang w:bidi="ar-DZ"/>
        </w:rPr>
        <w:t>. وتتمثل مهام هذه الهيئة في:</w:t>
      </w:r>
    </w:p>
    <w:p w:rsidR="001D7C75" w:rsidRDefault="001D7C75" w:rsidP="001A6DDE">
      <w:pPr>
        <w:pStyle w:val="Paragraphedeliste"/>
        <w:numPr>
          <w:ilvl w:val="0"/>
          <w:numId w:val="23"/>
        </w:numPr>
        <w:bidi/>
        <w:spacing w:before="240" w:line="240" w:lineRule="auto"/>
        <w:jc w:val="both"/>
        <w:rPr>
          <w:rFonts w:cs="Simplified Arabic"/>
          <w:sz w:val="32"/>
          <w:szCs w:val="32"/>
          <w:lang w:bidi="ar-DZ"/>
        </w:rPr>
      </w:pPr>
      <w:r>
        <w:rPr>
          <w:rFonts w:cs="Simplified Arabic" w:hint="cs"/>
          <w:sz w:val="32"/>
          <w:szCs w:val="32"/>
          <w:rtl/>
          <w:lang w:bidi="ar-DZ"/>
        </w:rPr>
        <w:t>ضمان انتظام إيصال المعلومات المالية الصادرة عن البنوك والمؤسسات المالية؛</w:t>
      </w:r>
    </w:p>
    <w:p w:rsidR="001D7C75" w:rsidRDefault="001D7C75" w:rsidP="001A6DDE">
      <w:pPr>
        <w:pStyle w:val="Paragraphedeliste"/>
        <w:numPr>
          <w:ilvl w:val="0"/>
          <w:numId w:val="23"/>
        </w:numPr>
        <w:bidi/>
        <w:spacing w:before="240" w:line="240" w:lineRule="auto"/>
        <w:jc w:val="both"/>
        <w:rPr>
          <w:rFonts w:cs="Simplified Arabic"/>
          <w:sz w:val="32"/>
          <w:szCs w:val="32"/>
          <w:lang w:bidi="ar-DZ"/>
        </w:rPr>
      </w:pPr>
      <w:r>
        <w:rPr>
          <w:rFonts w:cs="Simplified Arabic" w:hint="cs"/>
          <w:sz w:val="32"/>
          <w:szCs w:val="32"/>
          <w:rtl/>
          <w:lang w:bidi="ar-DZ"/>
        </w:rPr>
        <w:t>السهر على احترام النماذج المنظمة للرقابة؛</w:t>
      </w:r>
    </w:p>
    <w:p w:rsidR="001D7C75" w:rsidRDefault="001D7C75" w:rsidP="001A6DDE">
      <w:pPr>
        <w:pStyle w:val="Paragraphedeliste"/>
        <w:numPr>
          <w:ilvl w:val="0"/>
          <w:numId w:val="23"/>
        </w:numPr>
        <w:bidi/>
        <w:spacing w:before="240" w:line="240" w:lineRule="auto"/>
        <w:jc w:val="both"/>
        <w:rPr>
          <w:rFonts w:cs="Simplified Arabic"/>
          <w:sz w:val="32"/>
          <w:szCs w:val="32"/>
          <w:lang w:bidi="ar-DZ"/>
        </w:rPr>
      </w:pPr>
      <w:r>
        <w:rPr>
          <w:rFonts w:cs="Simplified Arabic" w:hint="cs"/>
          <w:sz w:val="32"/>
          <w:szCs w:val="32"/>
          <w:rtl/>
          <w:lang w:bidi="ar-DZ"/>
        </w:rPr>
        <w:t>التأكد من صحة المعلومات المتحصل عليها؛</w:t>
      </w:r>
    </w:p>
    <w:p w:rsidR="001D7C75" w:rsidRDefault="001D7C75" w:rsidP="001A6DDE">
      <w:pPr>
        <w:pStyle w:val="Paragraphedeliste"/>
        <w:numPr>
          <w:ilvl w:val="0"/>
          <w:numId w:val="23"/>
        </w:numPr>
        <w:bidi/>
        <w:spacing w:before="240" w:line="240" w:lineRule="auto"/>
        <w:jc w:val="both"/>
        <w:rPr>
          <w:rFonts w:cs="Simplified Arabic"/>
          <w:sz w:val="32"/>
          <w:szCs w:val="32"/>
          <w:lang w:bidi="ar-DZ"/>
        </w:rPr>
      </w:pPr>
      <w:r>
        <w:rPr>
          <w:rFonts w:cs="Simplified Arabic" w:hint="cs"/>
          <w:sz w:val="32"/>
          <w:szCs w:val="32"/>
          <w:rtl/>
          <w:lang w:bidi="ar-DZ"/>
        </w:rPr>
        <w:t>التأكد من احترام قواعد ونسب الحذر؛</w:t>
      </w:r>
    </w:p>
    <w:p w:rsidR="001D7C75" w:rsidRDefault="001D7C75" w:rsidP="001A6DDE">
      <w:pPr>
        <w:pStyle w:val="Paragraphedeliste"/>
        <w:numPr>
          <w:ilvl w:val="0"/>
          <w:numId w:val="23"/>
        </w:numPr>
        <w:bidi/>
        <w:spacing w:before="240" w:line="240" w:lineRule="auto"/>
        <w:jc w:val="both"/>
        <w:rPr>
          <w:rFonts w:cs="Simplified Arabic"/>
          <w:sz w:val="32"/>
          <w:szCs w:val="32"/>
          <w:lang w:bidi="ar-DZ"/>
        </w:rPr>
      </w:pPr>
      <w:r>
        <w:rPr>
          <w:rFonts w:cs="Simplified Arabic" w:hint="cs"/>
          <w:sz w:val="32"/>
          <w:szCs w:val="32"/>
          <w:rtl/>
          <w:lang w:bidi="ar-DZ"/>
        </w:rPr>
        <w:t>ضمان معالجة المعلومات المتحصل عليها ومطابقتها مع التنظيم الساري المفعول؛</w:t>
      </w:r>
    </w:p>
    <w:p w:rsidR="001D7C75" w:rsidRDefault="001D7C75" w:rsidP="001A6DDE">
      <w:pPr>
        <w:pStyle w:val="Paragraphedeliste"/>
        <w:numPr>
          <w:ilvl w:val="0"/>
          <w:numId w:val="23"/>
        </w:numPr>
        <w:bidi/>
        <w:spacing w:before="240" w:line="240" w:lineRule="auto"/>
        <w:jc w:val="both"/>
        <w:rPr>
          <w:rFonts w:cs="Simplified Arabic"/>
          <w:sz w:val="32"/>
          <w:szCs w:val="32"/>
          <w:lang w:bidi="ar-DZ"/>
        </w:rPr>
      </w:pPr>
      <w:r>
        <w:rPr>
          <w:rFonts w:cs="Simplified Arabic" w:hint="cs"/>
          <w:sz w:val="32"/>
          <w:szCs w:val="32"/>
          <w:rtl/>
          <w:lang w:bidi="ar-DZ"/>
        </w:rPr>
        <w:t>التوبيخ في حالة عدم نقل التصريحات، لا بل إخطار اللجنة المصرفية في حالة رفض تقديمها أو تقديمها خاطئة.</w:t>
      </w:r>
    </w:p>
    <w:p w:rsidR="00B57CF1" w:rsidRPr="00B57CF1" w:rsidRDefault="001D7C75" w:rsidP="00B57CF1">
      <w:pPr>
        <w:bidi/>
        <w:spacing w:before="240" w:line="240" w:lineRule="auto"/>
        <w:ind w:firstLine="565"/>
        <w:jc w:val="both"/>
        <w:rPr>
          <w:rFonts w:cs="Simplified Arabic"/>
          <w:sz w:val="32"/>
          <w:szCs w:val="32"/>
          <w:rtl/>
          <w:lang w:bidi="ar-DZ"/>
        </w:rPr>
      </w:pPr>
      <w:r w:rsidRPr="00B57CF1">
        <w:rPr>
          <w:rFonts w:cs="Simplified Arabic" w:hint="cs"/>
          <w:sz w:val="32"/>
          <w:szCs w:val="32"/>
          <w:rtl/>
          <w:lang w:bidi="ar-DZ"/>
        </w:rPr>
        <w:lastRenderedPageBreak/>
        <w:t xml:space="preserve">مما تقدم يتضح لنا أن الرقابة </w:t>
      </w:r>
      <w:proofErr w:type="spellStart"/>
      <w:r w:rsidRPr="00B57CF1">
        <w:rPr>
          <w:rFonts w:cs="Simplified Arabic" w:hint="cs"/>
          <w:sz w:val="32"/>
          <w:szCs w:val="32"/>
          <w:rtl/>
          <w:lang w:bidi="ar-DZ"/>
        </w:rPr>
        <w:t>المستندية</w:t>
      </w:r>
      <w:proofErr w:type="spellEnd"/>
      <w:r w:rsidRPr="00B57CF1">
        <w:rPr>
          <w:rFonts w:cs="Simplified Arabic" w:hint="cs"/>
          <w:sz w:val="32"/>
          <w:szCs w:val="32"/>
          <w:rtl/>
          <w:lang w:bidi="ar-DZ"/>
        </w:rPr>
        <w:t xml:space="preserve"> تتأسس على النتائج الموضوعة من طرف وتحت المسؤولية التامة </w:t>
      </w:r>
      <w:proofErr w:type="spellStart"/>
      <w:r w:rsidRPr="00B57CF1">
        <w:rPr>
          <w:rFonts w:cs="Simplified Arabic" w:hint="cs"/>
          <w:sz w:val="32"/>
          <w:szCs w:val="32"/>
          <w:rtl/>
          <w:lang w:bidi="ar-DZ"/>
        </w:rPr>
        <w:t>للمفتشية</w:t>
      </w:r>
      <w:proofErr w:type="spellEnd"/>
      <w:r w:rsidRPr="00B57CF1">
        <w:rPr>
          <w:rFonts w:cs="Simplified Arabic" w:hint="cs"/>
          <w:sz w:val="32"/>
          <w:szCs w:val="32"/>
          <w:rtl/>
          <w:lang w:bidi="ar-DZ"/>
        </w:rPr>
        <w:t xml:space="preserve"> العامة لبنك الجزائر، بعد تحليل كل المعطيات المتضمنة في الحالات الدورية المحولة من طرف الخاضعين للرقابة طبقا لنماذج وتواريخ مسبقة.</w:t>
      </w:r>
      <w:r>
        <w:rPr>
          <w:rStyle w:val="Appelnotedebasdep"/>
          <w:rFonts w:cs="Simplified Arabic"/>
          <w:sz w:val="32"/>
          <w:szCs w:val="32"/>
          <w:rtl/>
          <w:lang w:bidi="ar-DZ"/>
        </w:rPr>
        <w:footnoteReference w:id="53"/>
      </w:r>
    </w:p>
    <w:p w:rsidR="009165CB" w:rsidRDefault="00B57CF1" w:rsidP="009165CB">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وفي التشريع الفرنسي تقوم اللجنة المصرفية بالرقابة </w:t>
      </w:r>
      <w:proofErr w:type="spellStart"/>
      <w:r>
        <w:rPr>
          <w:rFonts w:cs="Simplified Arabic" w:hint="cs"/>
          <w:sz w:val="32"/>
          <w:szCs w:val="32"/>
          <w:rtl/>
          <w:lang w:bidi="ar-DZ"/>
        </w:rPr>
        <w:t>المستندية</w:t>
      </w:r>
      <w:proofErr w:type="spellEnd"/>
      <w:r>
        <w:rPr>
          <w:rFonts w:cs="Simplified Arabic" w:hint="cs"/>
          <w:sz w:val="32"/>
          <w:szCs w:val="32"/>
          <w:rtl/>
          <w:lang w:bidi="ar-DZ"/>
        </w:rPr>
        <w:t xml:space="preserve"> عن طريق أمانتها العامة، كما يضع بنك فرنسا تحت تصرف اللجنة كل الوسائل اللازمة للقيام بهذه المهمة.</w:t>
      </w:r>
      <w:r>
        <w:rPr>
          <w:rStyle w:val="Appelnotedebasdep"/>
          <w:rFonts w:cs="Simplified Arabic"/>
          <w:sz w:val="32"/>
          <w:szCs w:val="32"/>
          <w:rtl/>
          <w:lang w:bidi="ar-DZ"/>
        </w:rPr>
        <w:footnoteReference w:id="54"/>
      </w:r>
    </w:p>
    <w:p w:rsidR="00296113" w:rsidRPr="00B57CF1" w:rsidRDefault="00B57CF1" w:rsidP="00B57CF1">
      <w:pPr>
        <w:bidi/>
        <w:spacing w:before="240" w:line="240" w:lineRule="auto"/>
        <w:jc w:val="both"/>
        <w:rPr>
          <w:rFonts w:cs="Simplified Arabic"/>
          <w:sz w:val="32"/>
          <w:szCs w:val="32"/>
          <w:u w:val="single"/>
          <w:rtl/>
          <w:lang w:bidi="ar-DZ"/>
        </w:rPr>
      </w:pPr>
      <w:r w:rsidRPr="00B57CF1">
        <w:rPr>
          <w:rFonts w:cs="Simplified Arabic" w:hint="cs"/>
          <w:sz w:val="32"/>
          <w:szCs w:val="32"/>
          <w:u w:val="single"/>
          <w:rtl/>
          <w:lang w:bidi="ar-DZ"/>
        </w:rPr>
        <w:t xml:space="preserve">ثالثا: موضوع الرقابة </w:t>
      </w:r>
      <w:proofErr w:type="spellStart"/>
      <w:r w:rsidRPr="00B57CF1">
        <w:rPr>
          <w:rFonts w:cs="Simplified Arabic" w:hint="cs"/>
          <w:sz w:val="32"/>
          <w:szCs w:val="32"/>
          <w:u w:val="single"/>
          <w:rtl/>
          <w:lang w:bidi="ar-DZ"/>
        </w:rPr>
        <w:t>المستندية</w:t>
      </w:r>
      <w:proofErr w:type="spellEnd"/>
    </w:p>
    <w:p w:rsidR="00296113" w:rsidRDefault="00B57CF1" w:rsidP="0007644A">
      <w:pPr>
        <w:bidi/>
        <w:spacing w:before="240" w:line="240" w:lineRule="auto"/>
        <w:ind w:firstLine="565"/>
        <w:jc w:val="both"/>
        <w:rPr>
          <w:rFonts w:cs="Simplified Arabic"/>
          <w:sz w:val="32"/>
          <w:szCs w:val="32"/>
          <w:rtl/>
          <w:lang w:bidi="ar-DZ"/>
        </w:rPr>
      </w:pPr>
      <w:r>
        <w:rPr>
          <w:rFonts w:cs="Simplified Arabic" w:hint="cs"/>
          <w:sz w:val="32"/>
          <w:szCs w:val="32"/>
          <w:rtl/>
          <w:lang w:bidi="ar-DZ"/>
        </w:rPr>
        <w:t>إن قيام اللجنة المصرفية بالرقابة بناءا على الوثائق والمستندات من خلال معالجة الوثائق المحاسبية المرسلة إليها من طرف البنوك التجارية يستدعي ذلك مراعاة ال</w:t>
      </w:r>
      <w:r w:rsidR="0007644A">
        <w:rPr>
          <w:rFonts w:cs="Simplified Arabic" w:hint="cs"/>
          <w:sz w:val="32"/>
          <w:szCs w:val="32"/>
          <w:rtl/>
          <w:lang w:bidi="ar-DZ"/>
        </w:rPr>
        <w:t>جانب المؤسساتي والجانب التحليلي.</w:t>
      </w:r>
    </w:p>
    <w:p w:rsidR="00B57CF1" w:rsidRPr="00B57CF1" w:rsidRDefault="00B57CF1" w:rsidP="001A6DDE">
      <w:pPr>
        <w:pStyle w:val="Paragraphedeliste"/>
        <w:numPr>
          <w:ilvl w:val="0"/>
          <w:numId w:val="24"/>
        </w:numPr>
        <w:bidi/>
        <w:spacing w:before="240" w:line="240" w:lineRule="auto"/>
        <w:ind w:left="423" w:hanging="425"/>
        <w:jc w:val="both"/>
        <w:rPr>
          <w:rFonts w:cs="Simplified Arabic"/>
          <w:sz w:val="32"/>
          <w:szCs w:val="32"/>
          <w:rtl/>
          <w:lang w:bidi="ar-DZ"/>
        </w:rPr>
      </w:pPr>
      <w:r>
        <w:rPr>
          <w:rFonts w:cs="Simplified Arabic" w:hint="cs"/>
          <w:sz w:val="32"/>
          <w:szCs w:val="32"/>
          <w:rtl/>
          <w:lang w:bidi="ar-DZ"/>
        </w:rPr>
        <w:t>الجانب المؤسساتي:</w:t>
      </w:r>
    </w:p>
    <w:p w:rsidR="00B57CF1" w:rsidRDefault="00B57CF1" w:rsidP="00B57CF1">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بحيث</w:t>
      </w:r>
      <w:proofErr w:type="gramEnd"/>
      <w:r>
        <w:rPr>
          <w:rFonts w:cs="Simplified Arabic" w:hint="cs"/>
          <w:sz w:val="32"/>
          <w:szCs w:val="32"/>
          <w:rtl/>
          <w:lang w:bidi="ar-DZ"/>
        </w:rPr>
        <w:t xml:space="preserve"> تتأكد اللجنة هنا من مطابقة نشاطات البنك للقوانين والأنظمة من حيث رأس المال والاعتماد وتطبيق أحكام القانون التجاري من حيث المسيرين، والمقر وغيرها ومدى مطابقتها لأحكام قانون النقد والقرض.</w:t>
      </w:r>
    </w:p>
    <w:p w:rsidR="00B57CF1" w:rsidRDefault="00B57CF1" w:rsidP="00B57CF1">
      <w:pPr>
        <w:bidi/>
        <w:spacing w:before="240" w:line="240" w:lineRule="auto"/>
        <w:ind w:firstLine="565"/>
        <w:jc w:val="both"/>
        <w:rPr>
          <w:rFonts w:cs="Simplified Arabic"/>
          <w:sz w:val="32"/>
          <w:szCs w:val="32"/>
          <w:rtl/>
          <w:lang w:bidi="ar-DZ"/>
        </w:rPr>
      </w:pPr>
      <w:r>
        <w:rPr>
          <w:rFonts w:cs="Simplified Arabic" w:hint="cs"/>
          <w:sz w:val="32"/>
          <w:szCs w:val="32"/>
          <w:rtl/>
          <w:lang w:bidi="ar-DZ"/>
        </w:rPr>
        <w:t>كما يتضمن هذا الجانب مراقبة اللجنة المصرفية لمدى تطبيق البنوك التجارية لأنظمة مجلس النقد والقرض وتعليمات بنك الجزائر، فيما يتعلق بالنسب والأموال الخاصة والسيولة والملاءة وتعيين المسيرين وغيرها.</w:t>
      </w:r>
      <w:r>
        <w:rPr>
          <w:rStyle w:val="Appelnotedebasdep"/>
          <w:rFonts w:cs="Simplified Arabic"/>
          <w:sz w:val="32"/>
          <w:szCs w:val="32"/>
          <w:rtl/>
          <w:lang w:bidi="ar-DZ"/>
        </w:rPr>
        <w:footnoteReference w:id="55"/>
      </w:r>
    </w:p>
    <w:p w:rsidR="00B57CF1" w:rsidRDefault="00B57CF1" w:rsidP="00B57CF1">
      <w:pPr>
        <w:bidi/>
        <w:spacing w:before="240" w:line="240" w:lineRule="auto"/>
        <w:ind w:firstLine="565"/>
        <w:jc w:val="both"/>
        <w:rPr>
          <w:rFonts w:cs="Simplified Arabic"/>
          <w:sz w:val="32"/>
          <w:szCs w:val="32"/>
          <w:rtl/>
          <w:lang w:bidi="ar-DZ"/>
        </w:rPr>
      </w:pPr>
      <w:r>
        <w:rPr>
          <w:rFonts w:cs="Simplified Arabic" w:hint="cs"/>
          <w:sz w:val="32"/>
          <w:szCs w:val="32"/>
          <w:rtl/>
          <w:lang w:bidi="ar-DZ"/>
        </w:rPr>
        <w:t>وبصفة عامة تقوم اللجنة بمراقبة مدى تطابق هذه الوثائق مع الأحكام التشريعية والتنظيمية المنظمة للمهنة المصرفية.</w:t>
      </w:r>
    </w:p>
    <w:p w:rsidR="00B57CF1" w:rsidRPr="00B57CF1" w:rsidRDefault="00B57CF1" w:rsidP="001A6DDE">
      <w:pPr>
        <w:pStyle w:val="Paragraphedeliste"/>
        <w:numPr>
          <w:ilvl w:val="0"/>
          <w:numId w:val="24"/>
        </w:numPr>
        <w:bidi/>
        <w:spacing w:before="240" w:line="240" w:lineRule="auto"/>
        <w:ind w:left="423" w:hanging="425"/>
        <w:jc w:val="both"/>
        <w:rPr>
          <w:rFonts w:cs="Simplified Arabic"/>
          <w:sz w:val="32"/>
          <w:szCs w:val="32"/>
          <w:rtl/>
          <w:lang w:bidi="ar-DZ"/>
        </w:rPr>
      </w:pPr>
      <w:r>
        <w:rPr>
          <w:rFonts w:cs="Simplified Arabic" w:hint="cs"/>
          <w:sz w:val="32"/>
          <w:szCs w:val="32"/>
          <w:rtl/>
          <w:lang w:bidi="ar-DZ"/>
        </w:rPr>
        <w:t>الجانب التحليلي:</w:t>
      </w:r>
    </w:p>
    <w:p w:rsidR="00B57CF1" w:rsidRDefault="00B57CF1" w:rsidP="00B57CF1">
      <w:pPr>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إن بنك الجزائر يلزم جميع البنوك تزويده وتزويد اللجنة المصرفية بكل الحسابات الدورية، وكذلك البيانات الشهرية المفصلة أين تظهر نسبة الأصول والخصوم وبنية الميزانية والأعباء، ونتائج الاستغلال نصف السنوية وجميع المعلومات الإحصائية وتقوم اللجنات المصرفية الخاصة، وسيولة المؤسسة ومدى ملائمة الأنظمة ووسائل الرقابة الداخلية.</w:t>
      </w:r>
    </w:p>
    <w:p w:rsidR="00B57CF1" w:rsidRDefault="00B57CF1" w:rsidP="00B57CF1">
      <w:pPr>
        <w:bidi/>
        <w:spacing w:before="240" w:line="240" w:lineRule="auto"/>
        <w:ind w:firstLine="565"/>
        <w:jc w:val="both"/>
        <w:rPr>
          <w:rFonts w:cs="Simplified Arabic"/>
          <w:sz w:val="32"/>
          <w:szCs w:val="32"/>
          <w:rtl/>
          <w:lang w:bidi="ar-DZ"/>
        </w:rPr>
      </w:pPr>
      <w:r>
        <w:rPr>
          <w:rFonts w:cs="Simplified Arabic" w:hint="cs"/>
          <w:sz w:val="32"/>
          <w:szCs w:val="32"/>
          <w:rtl/>
          <w:lang w:bidi="ar-DZ"/>
        </w:rPr>
        <w:t>إذن فتحليل الوثائق والمستندات يسمح بمعرفة الوضعية المالية والمحا</w:t>
      </w:r>
      <w:r w:rsidR="006A7E79">
        <w:rPr>
          <w:rFonts w:cs="Simplified Arabic" w:hint="cs"/>
          <w:sz w:val="32"/>
          <w:szCs w:val="32"/>
          <w:rtl/>
          <w:lang w:bidi="ar-DZ"/>
        </w:rPr>
        <w:t>س</w:t>
      </w:r>
      <w:r>
        <w:rPr>
          <w:rFonts w:cs="Simplified Arabic" w:hint="cs"/>
          <w:sz w:val="32"/>
          <w:szCs w:val="32"/>
          <w:rtl/>
          <w:lang w:bidi="ar-DZ"/>
        </w:rPr>
        <w:t>بية ومدى تطورها من شهر لآخر ومن سنة لأخرى، ومنه تدرس اللجنة اتجاهات وتطور وضع البنوك والمؤسسات المالية من خلال الزيادة والانخفاض في الأرباح وتستخرج المؤشرات بالمقارنة مع البنوك الأخرى، تبعا للأوضاع الاقتصادية العامة، من خلال رسم بياني يحدد تطورها، ويكون بالمقارنة مع وضعية سابقة.</w:t>
      </w:r>
      <w:r>
        <w:rPr>
          <w:rStyle w:val="Appelnotedebasdep"/>
          <w:rFonts w:cs="Simplified Arabic"/>
          <w:sz w:val="32"/>
          <w:szCs w:val="32"/>
          <w:rtl/>
          <w:lang w:bidi="ar-DZ"/>
        </w:rPr>
        <w:footnoteReference w:id="56"/>
      </w:r>
    </w:p>
    <w:p w:rsidR="00B57CF1" w:rsidRDefault="00B57CF1" w:rsidP="00B57CF1">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وتقوم</w:t>
      </w:r>
      <w:proofErr w:type="gramEnd"/>
      <w:r>
        <w:rPr>
          <w:rFonts w:cs="Simplified Arabic" w:hint="cs"/>
          <w:sz w:val="32"/>
          <w:szCs w:val="32"/>
          <w:rtl/>
          <w:lang w:bidi="ar-DZ"/>
        </w:rPr>
        <w:t xml:space="preserve"> اللجنة المصرفية بطلب استفسارات عن سبب التأخير أو عن سبب تناقض الأرقام في حالة رؤية مؤشرات لذلك، سواء كان بنكا عموميا أو خاصا.</w:t>
      </w:r>
    </w:p>
    <w:p w:rsidR="00B57CF1" w:rsidRDefault="00B57CF1" w:rsidP="00B57CF1">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وما</w:t>
      </w:r>
      <w:proofErr w:type="gramEnd"/>
      <w:r>
        <w:rPr>
          <w:rFonts w:cs="Simplified Arabic" w:hint="cs"/>
          <w:sz w:val="32"/>
          <w:szCs w:val="32"/>
          <w:rtl/>
          <w:lang w:bidi="ar-DZ"/>
        </w:rPr>
        <w:t xml:space="preserve"> استخلص من نتائج يكون موضوع تقرير فيه وضعية البنك أو المؤسسة المالية.</w:t>
      </w:r>
    </w:p>
    <w:p w:rsidR="00B57CF1" w:rsidRDefault="00B57CF1" w:rsidP="00907F7C">
      <w:pPr>
        <w:bidi/>
        <w:spacing w:before="240" w:line="240" w:lineRule="auto"/>
        <w:ind w:firstLine="565"/>
        <w:jc w:val="both"/>
        <w:rPr>
          <w:rFonts w:cs="Simplified Arabic" w:hint="cs"/>
          <w:sz w:val="32"/>
          <w:szCs w:val="32"/>
          <w:rtl/>
          <w:lang w:bidi="ar-DZ"/>
        </w:rPr>
      </w:pPr>
      <w:r>
        <w:rPr>
          <w:rFonts w:cs="Simplified Arabic" w:hint="cs"/>
          <w:sz w:val="32"/>
          <w:szCs w:val="32"/>
          <w:rtl/>
          <w:lang w:bidi="ar-DZ"/>
        </w:rPr>
        <w:t>وعليه فإن الرقابة على أساس الوثائق والمستندات يتم القيام بها على قاعدة تصريحات البنوك والمؤسسات المالية التي ترسلها إلى اللجنة المصرفية وبنك الجزائر وهذه الرقابة تشكل بالنسبة للإشراف البنكي</w:t>
      </w:r>
      <w:r w:rsidR="00907F7C">
        <w:rPr>
          <w:rFonts w:cs="Simplified Arabic" w:hint="cs"/>
          <w:sz w:val="32"/>
          <w:szCs w:val="32"/>
          <w:rtl/>
          <w:lang w:bidi="ar-DZ"/>
        </w:rPr>
        <w:t>، المستوى الأول لنظام إنذار يسمح بمتابعة أفضل للنظام البنكي ويعتمد ميدان الرقابة على المستندات ليشمل جميع البنوك والمؤسسات المالية المعتمدة في الجزائر وفي هذا الإطار وطوال سنوات من 2002 إلى 2007 تم إرسال 2558 خطاب (مطالبة، متابعة، طلب توضيحات ومعلومات) إلى البنوك والمؤسسات المالية الخاضعة للرقابة، وتتعلق هذه المراسلات خصوصا بالتأخر في إرسال التقارير المالية، عدم احترام المعايير، الأخطاء والتناقضات وطلبات استيضاح.</w:t>
      </w:r>
      <w:r w:rsidR="00907F7C">
        <w:rPr>
          <w:rStyle w:val="Appelnotedebasdep"/>
          <w:rFonts w:cs="Simplified Arabic"/>
          <w:sz w:val="32"/>
          <w:szCs w:val="32"/>
          <w:rtl/>
          <w:lang w:bidi="ar-DZ"/>
        </w:rPr>
        <w:footnoteReference w:id="57"/>
      </w:r>
    </w:p>
    <w:p w:rsidR="00A9617E" w:rsidRDefault="00A9617E" w:rsidP="00A9617E">
      <w:pPr>
        <w:bidi/>
        <w:spacing w:before="240" w:line="240" w:lineRule="auto"/>
        <w:ind w:firstLine="565"/>
        <w:jc w:val="both"/>
        <w:rPr>
          <w:rFonts w:cs="Simplified Arabic"/>
          <w:sz w:val="32"/>
          <w:szCs w:val="32"/>
          <w:rtl/>
          <w:lang w:bidi="ar-DZ"/>
        </w:rPr>
      </w:pPr>
    </w:p>
    <w:p w:rsidR="00A9617E" w:rsidRDefault="00A9617E" w:rsidP="00A9617E">
      <w:pPr>
        <w:bidi/>
        <w:spacing w:before="240" w:line="240" w:lineRule="auto"/>
        <w:jc w:val="center"/>
        <w:rPr>
          <w:rFonts w:cs="Simplified Arabic" w:hint="cs"/>
          <w:sz w:val="28"/>
          <w:szCs w:val="28"/>
          <w:u w:val="single"/>
          <w:rtl/>
          <w:lang w:bidi="ar-DZ"/>
        </w:rPr>
      </w:pPr>
      <w:proofErr w:type="gramStart"/>
      <w:r>
        <w:rPr>
          <w:rFonts w:cs="Simplified Arabic" w:hint="cs"/>
          <w:sz w:val="28"/>
          <w:szCs w:val="28"/>
          <w:u w:val="single"/>
          <w:rtl/>
          <w:lang w:bidi="ar-DZ"/>
        </w:rPr>
        <w:lastRenderedPageBreak/>
        <w:t>الفرع</w:t>
      </w:r>
      <w:proofErr w:type="gramEnd"/>
      <w:r>
        <w:rPr>
          <w:rFonts w:cs="Simplified Arabic" w:hint="cs"/>
          <w:sz w:val="28"/>
          <w:szCs w:val="28"/>
          <w:u w:val="single"/>
          <w:rtl/>
          <w:lang w:bidi="ar-DZ"/>
        </w:rPr>
        <w:t xml:space="preserve"> الثاني:</w:t>
      </w:r>
    </w:p>
    <w:p w:rsidR="00907F7C" w:rsidRPr="00907F7C" w:rsidRDefault="00A9617E" w:rsidP="00DE0C4B">
      <w:pPr>
        <w:bidi/>
        <w:spacing w:before="240" w:line="240" w:lineRule="auto"/>
        <w:jc w:val="center"/>
        <w:rPr>
          <w:rFonts w:cs="Simplified Arabic"/>
          <w:b/>
          <w:bCs/>
          <w:sz w:val="28"/>
          <w:szCs w:val="28"/>
          <w:u w:val="single"/>
          <w:rtl/>
          <w:lang w:bidi="ar-DZ"/>
        </w:rPr>
      </w:pPr>
      <w:r>
        <w:rPr>
          <w:rFonts w:cs="Simplified Arabic" w:hint="cs"/>
          <w:sz w:val="28"/>
          <w:szCs w:val="28"/>
          <w:u w:val="single"/>
          <w:rtl/>
          <w:lang w:bidi="ar-DZ"/>
        </w:rPr>
        <w:t>ا</w:t>
      </w:r>
      <w:r w:rsidR="00907F7C" w:rsidRPr="00907F7C">
        <w:rPr>
          <w:rFonts w:cs="Simplified Arabic" w:hint="cs"/>
          <w:sz w:val="28"/>
          <w:szCs w:val="28"/>
          <w:u w:val="single"/>
          <w:rtl/>
          <w:lang w:bidi="ar-DZ"/>
        </w:rPr>
        <w:t>لرقابة في مراكز البنوك والمؤسسات المالية</w:t>
      </w:r>
    </w:p>
    <w:p w:rsidR="00B57CF1" w:rsidRDefault="00907F7C" w:rsidP="00B57CF1">
      <w:pPr>
        <w:bidi/>
        <w:spacing w:before="240" w:line="240" w:lineRule="auto"/>
        <w:ind w:firstLine="565"/>
        <w:jc w:val="both"/>
        <w:rPr>
          <w:rFonts w:cs="Simplified Arabic"/>
          <w:sz w:val="32"/>
          <w:szCs w:val="32"/>
          <w:rtl/>
          <w:lang w:bidi="ar-DZ"/>
        </w:rPr>
      </w:pPr>
      <w:r>
        <w:rPr>
          <w:rFonts w:cs="Simplified Arabic" w:hint="cs"/>
          <w:sz w:val="32"/>
          <w:szCs w:val="32"/>
          <w:rtl/>
          <w:lang w:bidi="ar-DZ"/>
        </w:rPr>
        <w:t>بناءا على نتائج الرقابة حسب الوثائق والمستندات المجمعة لدى اللجنة المصرفية يمكن لها أن تبرمج رقابة في مراكز البنوك والمؤسسات المالية، وتتم بانتقال فريق عمل تابع للبنوك المركزية إلى البنوك للإطلاع على السجلات والمستندات الخاصة بها وذلك بغية التحقق من صحة البيانات المقدمة من البنوك، صحة تنفيذ العمليات البنكية وسلامتها بما يتفق مع القوانين والأنظمة السارية المفعول، التحقق من سلامة المراكز المالية للبنوك، ومن مدى كفاية نظام الرقابة الداخلية وتحديد الثغرات في هذا النظام (إن وجدت)، كذلك تهدف الرقابة الميدانية تقويم أداء البنوك، ووضع آلية تتمكن من التعرف على البنوك التي تواجه مشاكل معينة لاتخاذ الإجراءات الوقائية قبل تحقق المخاطر.</w:t>
      </w:r>
      <w:r>
        <w:rPr>
          <w:rStyle w:val="Appelnotedebasdep"/>
          <w:rFonts w:cs="Simplified Arabic"/>
          <w:sz w:val="32"/>
          <w:szCs w:val="32"/>
          <w:rtl/>
          <w:lang w:bidi="ar-DZ"/>
        </w:rPr>
        <w:footnoteReference w:id="58"/>
      </w:r>
    </w:p>
    <w:p w:rsidR="00287A6C" w:rsidRDefault="00287A6C" w:rsidP="00907F7C">
      <w:pPr>
        <w:bidi/>
        <w:spacing w:before="240" w:line="240" w:lineRule="auto"/>
        <w:ind w:firstLine="565"/>
        <w:jc w:val="both"/>
        <w:rPr>
          <w:rFonts w:cs="Simplified Arabic"/>
          <w:sz w:val="32"/>
          <w:szCs w:val="32"/>
          <w:rtl/>
          <w:lang w:bidi="ar-DZ"/>
        </w:rPr>
      </w:pPr>
      <w:r>
        <w:rPr>
          <w:rFonts w:cs="Simplified Arabic" w:hint="cs"/>
          <w:sz w:val="32"/>
          <w:szCs w:val="32"/>
          <w:rtl/>
          <w:lang w:bidi="ar-DZ"/>
        </w:rPr>
        <w:t>وقد اتسعت الرقابة الميدانية لتشمل عمليات التجارة الخارجية التي كانت تتم من قبل في شكل رقابة بعدية، وذلك حتى يمكن التحكم أكثر في حركة رؤوس الأموال والمحافظة على الاقتصاد الوطني.</w:t>
      </w:r>
      <w:r>
        <w:rPr>
          <w:rStyle w:val="Appelnotedebasdep"/>
          <w:rFonts w:cs="Simplified Arabic"/>
          <w:sz w:val="32"/>
          <w:szCs w:val="32"/>
          <w:rtl/>
          <w:lang w:bidi="ar-DZ"/>
        </w:rPr>
        <w:footnoteReference w:id="59"/>
      </w:r>
    </w:p>
    <w:p w:rsidR="00907F7C" w:rsidRDefault="00907F7C" w:rsidP="00287A6C">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وقد خول الأمر رقم 03 </w:t>
      </w:r>
      <w:r>
        <w:rPr>
          <w:rFonts w:cs="Simplified Arabic"/>
          <w:sz w:val="32"/>
          <w:szCs w:val="32"/>
          <w:rtl/>
          <w:lang w:bidi="ar-DZ"/>
        </w:rPr>
        <w:t>–</w:t>
      </w:r>
      <w:r>
        <w:rPr>
          <w:rFonts w:cs="Simplified Arabic" w:hint="cs"/>
          <w:sz w:val="32"/>
          <w:szCs w:val="32"/>
          <w:rtl/>
          <w:lang w:bidi="ar-DZ"/>
        </w:rPr>
        <w:t xml:space="preserve"> 11 المتعلق بالنقد والقرض للجنة المصرفية مراقبة البنوك التجارية في عين المكان وذلك بموجب المادة (108) منه، كما يمكن للبنك الجزائر أن يقوم هو الآخر بواسطة أعوانه بإجراء التفتيش في مراكز البنوك التجارية لحساب اللجنة المصرفية، ويمكن لهذه الأخيرة أن تأمر أي شخص يقع عليه اختيارها القيام بهذه الرقابة.</w:t>
      </w:r>
      <w:r>
        <w:rPr>
          <w:rStyle w:val="Appelnotedebasdep"/>
          <w:rFonts w:cs="Simplified Arabic"/>
          <w:sz w:val="32"/>
          <w:szCs w:val="32"/>
          <w:rtl/>
          <w:lang w:bidi="ar-DZ"/>
        </w:rPr>
        <w:footnoteReference w:id="60"/>
      </w:r>
    </w:p>
    <w:p w:rsidR="00907F7C" w:rsidRDefault="00907F7C" w:rsidP="00287A6C">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ففي</w:t>
      </w:r>
      <w:proofErr w:type="gramEnd"/>
      <w:r>
        <w:rPr>
          <w:rFonts w:cs="Simplified Arabic" w:hint="cs"/>
          <w:sz w:val="32"/>
          <w:szCs w:val="32"/>
          <w:rtl/>
          <w:lang w:bidi="ar-DZ"/>
        </w:rPr>
        <w:t xml:space="preserve"> فرنسا فإن بنك فرنسا </w:t>
      </w:r>
      <w:r w:rsidR="00287A6C">
        <w:rPr>
          <w:rFonts w:cs="Simplified Arabic" w:hint="cs"/>
          <w:sz w:val="32"/>
          <w:szCs w:val="32"/>
          <w:rtl/>
          <w:lang w:bidi="ar-DZ"/>
        </w:rPr>
        <w:t xml:space="preserve">يقوم بالرقابة في أماكن البنوك والمؤسسات المالية ويقوم ببعثات التفتيش المفاجئة التي ترسلها، وذلك لمراقبة احترام القانون والنظام ونفس الشيء بالنسبة لنوعية </w:t>
      </w:r>
      <w:r w:rsidR="00287A6C">
        <w:rPr>
          <w:rFonts w:cs="Simplified Arabic" w:hint="cs"/>
          <w:sz w:val="32"/>
          <w:szCs w:val="32"/>
          <w:rtl/>
          <w:lang w:bidi="ar-DZ"/>
        </w:rPr>
        <w:lastRenderedPageBreak/>
        <w:t>الأخطار التي تتحملها البنوك والمؤسسات المالية ورقابة التنظيم والتسيير وإستراتيجية مؤسسات القرض.</w:t>
      </w:r>
      <w:r w:rsidR="00287A6C">
        <w:rPr>
          <w:rStyle w:val="Appelnotedebasdep"/>
          <w:rFonts w:cs="Simplified Arabic"/>
          <w:sz w:val="32"/>
          <w:szCs w:val="32"/>
          <w:rtl/>
          <w:lang w:bidi="ar-DZ"/>
        </w:rPr>
        <w:footnoteReference w:id="61"/>
      </w:r>
    </w:p>
    <w:p w:rsidR="00287A6C" w:rsidRDefault="00287A6C" w:rsidP="00287A6C">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وفي الجزائر تقوم بهذه المراقبة المصالح المختصة لبنك الجزائر (المديرية العامة </w:t>
      </w:r>
      <w:proofErr w:type="spellStart"/>
      <w:r>
        <w:rPr>
          <w:rFonts w:cs="Simplified Arabic" w:hint="cs"/>
          <w:sz w:val="32"/>
          <w:szCs w:val="32"/>
          <w:rtl/>
          <w:lang w:bidi="ar-DZ"/>
        </w:rPr>
        <w:t>للمفتشية</w:t>
      </w:r>
      <w:proofErr w:type="spellEnd"/>
      <w:r>
        <w:rPr>
          <w:rFonts w:cs="Simplified Arabic" w:hint="cs"/>
          <w:sz w:val="32"/>
          <w:szCs w:val="32"/>
          <w:rtl/>
          <w:lang w:bidi="ar-DZ"/>
        </w:rPr>
        <w:t xml:space="preserve"> العامة)، على أساس برامج المراقبة الكاملة للبنوك والمؤسسات المالية المعمول بها ابتداء من سنة (2001)، بعمليات المراقبة الميدانية الكاملة.</w:t>
      </w:r>
      <w:r>
        <w:rPr>
          <w:rStyle w:val="Appelnotedebasdep"/>
          <w:rFonts w:cs="Simplified Arabic"/>
          <w:sz w:val="32"/>
          <w:szCs w:val="32"/>
          <w:rtl/>
          <w:lang w:bidi="ar-DZ"/>
        </w:rPr>
        <w:footnoteReference w:id="62"/>
      </w:r>
    </w:p>
    <w:p w:rsidR="00287A6C" w:rsidRPr="00AB7F09" w:rsidRDefault="00AB7F09" w:rsidP="00AB7F09">
      <w:pPr>
        <w:bidi/>
        <w:spacing w:before="240" w:line="240" w:lineRule="auto"/>
        <w:jc w:val="both"/>
        <w:rPr>
          <w:rFonts w:cs="Simplified Arabic"/>
          <w:sz w:val="32"/>
          <w:szCs w:val="32"/>
          <w:u w:val="single"/>
          <w:rtl/>
          <w:lang w:bidi="ar-DZ"/>
        </w:rPr>
      </w:pPr>
      <w:r>
        <w:rPr>
          <w:rFonts w:cs="Simplified Arabic" w:hint="cs"/>
          <w:sz w:val="32"/>
          <w:szCs w:val="32"/>
          <w:u w:val="single"/>
          <w:rtl/>
          <w:lang w:bidi="ar-DZ"/>
        </w:rPr>
        <w:t>أولا: إجراءات الرقابة الميدانية</w:t>
      </w:r>
    </w:p>
    <w:p w:rsidR="00B57CF1" w:rsidRDefault="00AB7F09" w:rsidP="0007644A">
      <w:pPr>
        <w:bidi/>
        <w:spacing w:before="240" w:line="240" w:lineRule="auto"/>
        <w:ind w:firstLine="565"/>
        <w:jc w:val="both"/>
        <w:rPr>
          <w:rFonts w:cs="Simplified Arabic"/>
          <w:sz w:val="32"/>
          <w:szCs w:val="32"/>
          <w:rtl/>
          <w:lang w:bidi="ar-DZ"/>
        </w:rPr>
      </w:pPr>
      <w:r>
        <w:rPr>
          <w:rFonts w:cs="Simplified Arabic" w:hint="cs"/>
          <w:sz w:val="32"/>
          <w:szCs w:val="32"/>
          <w:rtl/>
          <w:lang w:bidi="ar-DZ"/>
        </w:rPr>
        <w:t>إن إجراء تحقيق في عين المكان ينبني إما على تحقيق سابق أو وجود عوامل تؤكد وجود انحرافات بالبنك التجاري، ونظرا لغياب مستخدمين دائمين باللجنة المصرفية وعدم توفرها لو</w:t>
      </w:r>
      <w:r w:rsidR="00DE0C4B">
        <w:rPr>
          <w:rFonts w:cs="Simplified Arabic" w:hint="cs"/>
          <w:sz w:val="32"/>
          <w:szCs w:val="32"/>
          <w:rtl/>
          <w:lang w:bidi="ar-DZ"/>
        </w:rPr>
        <w:t>س</w:t>
      </w:r>
      <w:r>
        <w:rPr>
          <w:rFonts w:cs="Simplified Arabic" w:hint="cs"/>
          <w:sz w:val="32"/>
          <w:szCs w:val="32"/>
          <w:rtl/>
          <w:lang w:bidi="ar-DZ"/>
        </w:rPr>
        <w:t>ائل مادية وغيرها، ف</w:t>
      </w:r>
      <w:r w:rsidR="00C20D4A">
        <w:rPr>
          <w:rFonts w:cs="Simplified Arabic" w:hint="cs"/>
          <w:sz w:val="32"/>
          <w:szCs w:val="32"/>
          <w:rtl/>
          <w:lang w:bidi="ar-DZ"/>
        </w:rPr>
        <w:t>إن</w:t>
      </w:r>
      <w:r>
        <w:rPr>
          <w:rFonts w:cs="Simplified Arabic" w:hint="cs"/>
          <w:sz w:val="32"/>
          <w:szCs w:val="32"/>
          <w:rtl/>
          <w:lang w:bidi="ar-DZ"/>
        </w:rPr>
        <w:t xml:space="preserve"> المراقبة في مراكز البنوك التجارية مخولة إلى فرق مسيرة من طرف رؤساء مهام بناء على توجيهات اللجنة مكلفين بإعداد تقارير من خلال مراقبتهم الميدانية، وتسمح هذه التقارير للجنة المصرفية من تطوير معرفتها للبنك التجاري المعني والتأكد من صحة المعلومات المسلمة لها أثناء المراقبة على أساس الوثائق والمستندات، وهذه التقارير تشمل في اغلب الحالات على دراسة حول تشكيل وتنظيم البنك ووضعيته المالية وهي تتضمن على الخصوص:</w:t>
      </w:r>
    </w:p>
    <w:p w:rsidR="00AB7F09" w:rsidRDefault="00AB7F09" w:rsidP="001A6DDE">
      <w:pPr>
        <w:pStyle w:val="Paragraphedeliste"/>
        <w:numPr>
          <w:ilvl w:val="0"/>
          <w:numId w:val="25"/>
        </w:numPr>
        <w:bidi/>
        <w:spacing w:before="240" w:line="240" w:lineRule="auto"/>
        <w:jc w:val="both"/>
        <w:rPr>
          <w:rFonts w:cs="Simplified Arabic"/>
          <w:sz w:val="32"/>
          <w:szCs w:val="32"/>
          <w:lang w:bidi="ar-DZ"/>
        </w:rPr>
      </w:pPr>
      <w:proofErr w:type="gramStart"/>
      <w:r>
        <w:rPr>
          <w:rFonts w:cs="Simplified Arabic" w:hint="cs"/>
          <w:sz w:val="32"/>
          <w:szCs w:val="32"/>
          <w:rtl/>
          <w:lang w:bidi="ar-DZ"/>
        </w:rPr>
        <w:t>دراسة</w:t>
      </w:r>
      <w:proofErr w:type="gramEnd"/>
      <w:r>
        <w:rPr>
          <w:rFonts w:cs="Simplified Arabic" w:hint="cs"/>
          <w:sz w:val="32"/>
          <w:szCs w:val="32"/>
          <w:rtl/>
          <w:lang w:bidi="ar-DZ"/>
        </w:rPr>
        <w:t xml:space="preserve"> هيكلية وتنظيم البنك التجاري؛</w:t>
      </w:r>
    </w:p>
    <w:p w:rsidR="00AB7F09" w:rsidRDefault="00AB7F09" w:rsidP="001A6DDE">
      <w:pPr>
        <w:pStyle w:val="Paragraphedeliste"/>
        <w:numPr>
          <w:ilvl w:val="0"/>
          <w:numId w:val="25"/>
        </w:numPr>
        <w:bidi/>
        <w:spacing w:before="240" w:line="240" w:lineRule="auto"/>
        <w:jc w:val="both"/>
        <w:rPr>
          <w:rFonts w:cs="Simplified Arabic"/>
          <w:sz w:val="32"/>
          <w:szCs w:val="32"/>
          <w:lang w:bidi="ar-DZ"/>
        </w:rPr>
      </w:pPr>
      <w:proofErr w:type="gramStart"/>
      <w:r>
        <w:rPr>
          <w:rFonts w:cs="Simplified Arabic" w:hint="cs"/>
          <w:sz w:val="32"/>
          <w:szCs w:val="32"/>
          <w:rtl/>
          <w:lang w:bidi="ar-DZ"/>
        </w:rPr>
        <w:t>تحليل</w:t>
      </w:r>
      <w:proofErr w:type="gramEnd"/>
      <w:r>
        <w:rPr>
          <w:rFonts w:cs="Simplified Arabic" w:hint="cs"/>
          <w:sz w:val="32"/>
          <w:szCs w:val="32"/>
          <w:rtl/>
          <w:lang w:bidi="ar-DZ"/>
        </w:rPr>
        <w:t xml:space="preserve"> تطور النشاط المصرفي والمخاطر المصرفية؛</w:t>
      </w:r>
    </w:p>
    <w:p w:rsidR="00AB7F09" w:rsidRPr="00AB7F09" w:rsidRDefault="00AB7F09" w:rsidP="001A6DDE">
      <w:pPr>
        <w:pStyle w:val="Paragraphedeliste"/>
        <w:numPr>
          <w:ilvl w:val="0"/>
          <w:numId w:val="25"/>
        </w:numPr>
        <w:bidi/>
        <w:spacing w:before="240" w:line="240" w:lineRule="auto"/>
        <w:jc w:val="both"/>
        <w:rPr>
          <w:rFonts w:cs="Simplified Arabic"/>
          <w:sz w:val="32"/>
          <w:szCs w:val="32"/>
          <w:rtl/>
          <w:lang w:bidi="ar-DZ"/>
        </w:rPr>
      </w:pPr>
      <w:r>
        <w:rPr>
          <w:rFonts w:cs="Simplified Arabic" w:hint="cs"/>
          <w:sz w:val="32"/>
          <w:szCs w:val="32"/>
          <w:rtl/>
          <w:lang w:bidi="ar-DZ"/>
        </w:rPr>
        <w:t xml:space="preserve">تحليل </w:t>
      </w:r>
      <w:proofErr w:type="spellStart"/>
      <w:r>
        <w:rPr>
          <w:rFonts w:cs="Simplified Arabic" w:hint="cs"/>
          <w:sz w:val="32"/>
          <w:szCs w:val="32"/>
          <w:rtl/>
          <w:lang w:bidi="ar-DZ"/>
        </w:rPr>
        <w:t>مردودية</w:t>
      </w:r>
      <w:proofErr w:type="spellEnd"/>
      <w:r>
        <w:rPr>
          <w:rFonts w:cs="Simplified Arabic" w:hint="cs"/>
          <w:sz w:val="32"/>
          <w:szCs w:val="32"/>
          <w:rtl/>
          <w:lang w:bidi="ar-DZ"/>
        </w:rPr>
        <w:t xml:space="preserve"> وميزانية البنك التجاري.</w:t>
      </w:r>
    </w:p>
    <w:p w:rsidR="00296113" w:rsidRDefault="00AB7F09" w:rsidP="00296113">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ويلزم معدي هذه التقارير، </w:t>
      </w:r>
      <w:proofErr w:type="gramStart"/>
      <w:r>
        <w:rPr>
          <w:rFonts w:cs="Simplified Arabic" w:hint="cs"/>
          <w:sz w:val="32"/>
          <w:szCs w:val="32"/>
          <w:rtl/>
          <w:lang w:bidi="ar-DZ"/>
        </w:rPr>
        <w:t>تبيان</w:t>
      </w:r>
      <w:proofErr w:type="gramEnd"/>
      <w:r>
        <w:rPr>
          <w:rFonts w:cs="Simplified Arabic" w:hint="cs"/>
          <w:sz w:val="32"/>
          <w:szCs w:val="32"/>
          <w:rtl/>
          <w:lang w:bidi="ar-DZ"/>
        </w:rPr>
        <w:t xml:space="preserve"> عند نهاية تحرير تقاريرهم، المأخذ والوقائع المنسوبة من طرف اللجنة المصرفية للخاضعين لرقابتها.</w:t>
      </w:r>
      <w:r>
        <w:rPr>
          <w:rStyle w:val="Appelnotedebasdep"/>
          <w:rFonts w:cs="Simplified Arabic"/>
          <w:sz w:val="32"/>
          <w:szCs w:val="32"/>
          <w:rtl/>
          <w:lang w:bidi="ar-DZ"/>
        </w:rPr>
        <w:footnoteReference w:id="63"/>
      </w:r>
    </w:p>
    <w:p w:rsidR="00AB7F09" w:rsidRPr="00AB7F09" w:rsidRDefault="00AB7F09" w:rsidP="00AB7F09">
      <w:pPr>
        <w:bidi/>
        <w:spacing w:before="240" w:line="240" w:lineRule="auto"/>
        <w:jc w:val="both"/>
        <w:rPr>
          <w:rFonts w:cs="Simplified Arabic"/>
          <w:sz w:val="32"/>
          <w:szCs w:val="32"/>
          <w:u w:val="single"/>
          <w:rtl/>
          <w:lang w:bidi="ar-DZ"/>
        </w:rPr>
      </w:pPr>
      <w:r>
        <w:rPr>
          <w:rFonts w:cs="Simplified Arabic" w:hint="cs"/>
          <w:sz w:val="32"/>
          <w:szCs w:val="32"/>
          <w:u w:val="single"/>
          <w:rtl/>
          <w:lang w:bidi="ar-DZ"/>
        </w:rPr>
        <w:t>ثانيا: تبليغ نتائج الرقابة في مراكز البنوك والمؤسسات المالية</w:t>
      </w:r>
    </w:p>
    <w:p w:rsidR="00AB7F09" w:rsidRDefault="00AB7F09" w:rsidP="00AB7F09">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lastRenderedPageBreak/>
        <w:t>في</w:t>
      </w:r>
      <w:proofErr w:type="gramEnd"/>
      <w:r>
        <w:rPr>
          <w:rFonts w:cs="Simplified Arabic" w:hint="cs"/>
          <w:sz w:val="32"/>
          <w:szCs w:val="32"/>
          <w:rtl/>
          <w:lang w:bidi="ar-DZ"/>
        </w:rPr>
        <w:t xml:space="preserve"> نهاية كل رقابة في مراكز البنوك والمؤسسات المالية يحرر القائم بهذه المهمة تقريرا، وبعد ذلك يقوم رئيس اللجنة بتحرير "رسالة متابعة" ويرسلها إلى المؤسسة المعنية.</w:t>
      </w:r>
    </w:p>
    <w:p w:rsidR="00AB7F09" w:rsidRDefault="00AB7F09" w:rsidP="00AB7F09">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هذه</w:t>
      </w:r>
      <w:proofErr w:type="gramEnd"/>
      <w:r>
        <w:rPr>
          <w:rFonts w:cs="Simplified Arabic" w:hint="cs"/>
          <w:sz w:val="32"/>
          <w:szCs w:val="32"/>
          <w:rtl/>
          <w:lang w:bidi="ar-DZ"/>
        </w:rPr>
        <w:t xml:space="preserve"> الرسالة تتضمن الخلاصة الرئيسية للتقرير، وكل ما استخلص من الجلسة وتحدد فيها الأخطاء المكتشفة، مع إبداء ملاحظات دقيقة وواضحة وكاملة وتقترح التوصيات بشأنها.</w:t>
      </w:r>
    </w:p>
    <w:p w:rsidR="00AB7F09" w:rsidRPr="001126BA" w:rsidRDefault="009B1C58" w:rsidP="00AB7F09">
      <w:pPr>
        <w:bidi/>
        <w:spacing w:before="240" w:line="240" w:lineRule="auto"/>
        <w:ind w:firstLine="565"/>
        <w:jc w:val="both"/>
        <w:rPr>
          <w:rFonts w:cs="Simplified Arabic"/>
          <w:sz w:val="32"/>
          <w:szCs w:val="32"/>
          <w:vertAlign w:val="superscript"/>
          <w:rtl/>
          <w:lang w:bidi="ar-DZ"/>
        </w:rPr>
      </w:pPr>
      <w:r>
        <w:rPr>
          <w:rFonts w:cs="Simplified Arabic" w:hint="cs"/>
          <w:sz w:val="32"/>
          <w:szCs w:val="32"/>
          <w:rtl/>
          <w:lang w:bidi="ar-DZ"/>
        </w:rPr>
        <w:t xml:space="preserve">وكل النتائج المتحصل عليها من هذه الرقابة يجب تبليغها وهذا حسب المادة رقم 110 فقرة 03 من الأمر 03 </w:t>
      </w:r>
      <w:r>
        <w:rPr>
          <w:rFonts w:cs="Simplified Arabic"/>
          <w:sz w:val="32"/>
          <w:szCs w:val="32"/>
          <w:rtl/>
          <w:lang w:bidi="ar-DZ"/>
        </w:rPr>
        <w:t>–</w:t>
      </w:r>
      <w:r>
        <w:rPr>
          <w:rFonts w:cs="Simplified Arabic" w:hint="cs"/>
          <w:sz w:val="32"/>
          <w:szCs w:val="32"/>
          <w:rtl/>
          <w:lang w:bidi="ar-DZ"/>
        </w:rPr>
        <w:t xml:space="preserve"> 11.</w:t>
      </w:r>
      <w:r w:rsidR="00A07E16">
        <w:rPr>
          <w:rFonts w:cs="Simplified Arabic" w:hint="cs"/>
          <w:sz w:val="32"/>
          <w:szCs w:val="32"/>
          <w:vertAlign w:val="superscript"/>
          <w:rtl/>
          <w:lang w:bidi="ar-DZ"/>
        </w:rPr>
        <w:t xml:space="preserve"> </w:t>
      </w:r>
      <w:r w:rsidR="00A07E16">
        <w:rPr>
          <w:rStyle w:val="Appelnotedebasdep"/>
          <w:rFonts w:cs="Simplified Arabic"/>
          <w:sz w:val="32"/>
          <w:szCs w:val="32"/>
          <w:rtl/>
          <w:lang w:bidi="ar-DZ"/>
        </w:rPr>
        <w:footnoteReference w:id="64"/>
      </w:r>
    </w:p>
    <w:p w:rsidR="009B1C58" w:rsidRDefault="009B1C58" w:rsidP="009B1C58">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خلال</w:t>
      </w:r>
      <w:proofErr w:type="gramEnd"/>
      <w:r>
        <w:rPr>
          <w:rFonts w:cs="Simplified Arabic" w:hint="cs"/>
          <w:sz w:val="32"/>
          <w:szCs w:val="32"/>
          <w:rtl/>
          <w:lang w:bidi="ar-DZ"/>
        </w:rPr>
        <w:t xml:space="preserve"> السنوات (2001 </w:t>
      </w:r>
      <w:r>
        <w:rPr>
          <w:rFonts w:cs="Simplified Arabic"/>
          <w:sz w:val="32"/>
          <w:szCs w:val="32"/>
          <w:rtl/>
          <w:lang w:bidi="ar-DZ"/>
        </w:rPr>
        <w:t>–</w:t>
      </w:r>
      <w:r>
        <w:rPr>
          <w:rFonts w:cs="Simplified Arabic" w:hint="cs"/>
          <w:sz w:val="32"/>
          <w:szCs w:val="32"/>
          <w:rtl/>
          <w:lang w:bidi="ar-DZ"/>
        </w:rPr>
        <w:t xml:space="preserve"> 2002 </w:t>
      </w:r>
      <w:r>
        <w:rPr>
          <w:rFonts w:cs="Simplified Arabic"/>
          <w:sz w:val="32"/>
          <w:szCs w:val="32"/>
          <w:rtl/>
          <w:lang w:bidi="ar-DZ"/>
        </w:rPr>
        <w:t>–</w:t>
      </w:r>
      <w:r>
        <w:rPr>
          <w:rFonts w:cs="Simplified Arabic" w:hint="cs"/>
          <w:sz w:val="32"/>
          <w:szCs w:val="32"/>
          <w:rtl/>
          <w:lang w:bidi="ar-DZ"/>
        </w:rPr>
        <w:t xml:space="preserve"> 2003) ثلاثة عشر (13) بنكا ومؤسسة مالية واحدة (01) كانت موضوع رقابة في عين المكان من طرف أعوان اللجنة المصرفية.</w:t>
      </w:r>
    </w:p>
    <w:p w:rsidR="00CC103E" w:rsidRDefault="00DE0C4B" w:rsidP="00DE0C4B">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 و</w:t>
      </w:r>
      <w:r w:rsidR="009B1C58">
        <w:rPr>
          <w:rFonts w:cs="Simplified Arabic" w:hint="cs"/>
          <w:sz w:val="32"/>
          <w:szCs w:val="32"/>
          <w:rtl/>
          <w:lang w:bidi="ar-DZ"/>
        </w:rPr>
        <w:t>قال</w:t>
      </w:r>
      <w:r>
        <w:rPr>
          <w:rFonts w:cs="Simplified Arabic" w:hint="cs"/>
          <w:sz w:val="32"/>
          <w:szCs w:val="32"/>
          <w:rtl/>
          <w:lang w:bidi="ar-DZ"/>
        </w:rPr>
        <w:t>"</w:t>
      </w:r>
      <w:r w:rsidR="009B1C58">
        <w:rPr>
          <w:rFonts w:cs="Simplified Arabic" w:hint="cs"/>
          <w:sz w:val="32"/>
          <w:szCs w:val="32"/>
          <w:rtl/>
          <w:lang w:bidi="ar-DZ"/>
        </w:rPr>
        <w:t xml:space="preserve"> </w:t>
      </w:r>
      <w:proofErr w:type="spellStart"/>
      <w:r w:rsidR="009B1C58">
        <w:rPr>
          <w:rFonts w:cs="Simplified Arabic" w:hint="cs"/>
          <w:sz w:val="32"/>
          <w:szCs w:val="32"/>
          <w:rtl/>
          <w:lang w:bidi="ar-DZ"/>
        </w:rPr>
        <w:t>لكصاسي</w:t>
      </w:r>
      <w:proofErr w:type="spellEnd"/>
      <w:r>
        <w:rPr>
          <w:rFonts w:cs="Simplified Arabic" w:hint="cs"/>
          <w:sz w:val="32"/>
          <w:szCs w:val="32"/>
          <w:rtl/>
          <w:lang w:bidi="ar-DZ"/>
        </w:rPr>
        <w:t>"</w:t>
      </w:r>
      <w:r w:rsidR="009B1C58">
        <w:rPr>
          <w:rFonts w:cs="Simplified Arabic" w:hint="cs"/>
          <w:sz w:val="32"/>
          <w:szCs w:val="32"/>
          <w:rtl/>
          <w:lang w:bidi="ar-DZ"/>
        </w:rPr>
        <w:t xml:space="preserve"> محافظ بنك الجزائر أن عمليات التفتيش التي تمت بنك الخليفة ك</w:t>
      </w:r>
      <w:r w:rsidR="00CC103E">
        <w:rPr>
          <w:rFonts w:cs="Simplified Arabic" w:hint="cs"/>
          <w:sz w:val="32"/>
          <w:szCs w:val="32"/>
          <w:rtl/>
          <w:lang w:bidi="ar-DZ"/>
        </w:rPr>
        <w:t>شفت عن تزايد غير مبرر لعمليات تحويل الأموال خارج التراب ال</w:t>
      </w:r>
      <w:r w:rsidR="009B1C58">
        <w:rPr>
          <w:rFonts w:cs="Simplified Arabic" w:hint="cs"/>
          <w:sz w:val="32"/>
          <w:szCs w:val="32"/>
          <w:rtl/>
          <w:lang w:bidi="ar-DZ"/>
        </w:rPr>
        <w:t xml:space="preserve">وطني مما  دفع إلى تكثيف عمليات الرقابة خاصة خلال النصف الثاني لسنة 2002، كما أكد الشاهد </w:t>
      </w:r>
      <w:r>
        <w:rPr>
          <w:rFonts w:cs="Simplified Arabic" w:hint="cs"/>
          <w:sz w:val="32"/>
          <w:szCs w:val="32"/>
          <w:rtl/>
          <w:lang w:bidi="ar-DZ"/>
        </w:rPr>
        <w:t>في قضية الخليفة"</w:t>
      </w:r>
      <w:proofErr w:type="spellStart"/>
      <w:r w:rsidR="009B1C58">
        <w:rPr>
          <w:rFonts w:cs="Simplified Arabic" w:hint="cs"/>
          <w:sz w:val="32"/>
          <w:szCs w:val="32"/>
          <w:rtl/>
          <w:lang w:bidi="ar-DZ"/>
        </w:rPr>
        <w:t>خموخ</w:t>
      </w:r>
      <w:proofErr w:type="spellEnd"/>
      <w:r w:rsidR="009B1C58">
        <w:rPr>
          <w:rFonts w:cs="Simplified Arabic" w:hint="cs"/>
          <w:sz w:val="32"/>
          <w:szCs w:val="32"/>
          <w:rtl/>
          <w:lang w:bidi="ar-DZ"/>
        </w:rPr>
        <w:t xml:space="preserve"> محمد</w:t>
      </w:r>
      <w:r>
        <w:rPr>
          <w:rFonts w:cs="Simplified Arabic" w:hint="cs"/>
          <w:sz w:val="32"/>
          <w:szCs w:val="32"/>
          <w:rtl/>
          <w:lang w:bidi="ar-DZ"/>
        </w:rPr>
        <w:t>"</w:t>
      </w:r>
      <w:r w:rsidR="009B1C58">
        <w:rPr>
          <w:rFonts w:cs="Simplified Arabic" w:hint="cs"/>
          <w:sz w:val="32"/>
          <w:szCs w:val="32"/>
          <w:rtl/>
          <w:lang w:bidi="ar-DZ"/>
        </w:rPr>
        <w:t xml:space="preserve"> الذي شغل منصب عضو ال</w:t>
      </w:r>
      <w:r>
        <w:rPr>
          <w:rFonts w:cs="Simplified Arabic" w:hint="cs"/>
          <w:sz w:val="32"/>
          <w:szCs w:val="32"/>
          <w:rtl/>
          <w:lang w:bidi="ar-DZ"/>
        </w:rPr>
        <w:t>لجنة المصرفية لبنك الجزائر،</w:t>
      </w:r>
      <w:r w:rsidR="009B1C58">
        <w:rPr>
          <w:rFonts w:cs="Simplified Arabic" w:hint="cs"/>
          <w:sz w:val="32"/>
          <w:szCs w:val="32"/>
          <w:rtl/>
          <w:lang w:bidi="ar-DZ"/>
        </w:rPr>
        <w:t xml:space="preserve"> أن أول تفتيش كان في مارس 1999 وكشف أن مجموعة</w:t>
      </w:r>
      <w:r w:rsidR="00CC103E">
        <w:rPr>
          <w:rFonts w:cs="Simplified Arabic" w:hint="cs"/>
          <w:sz w:val="32"/>
          <w:szCs w:val="32"/>
          <w:rtl/>
          <w:lang w:bidi="ar-DZ"/>
        </w:rPr>
        <w:t xml:space="preserve"> من الحسابات تتضمن </w:t>
      </w:r>
      <w:proofErr w:type="spellStart"/>
      <w:r w:rsidR="00CC103E">
        <w:rPr>
          <w:rFonts w:cs="Simplified Arabic" w:hint="cs"/>
          <w:sz w:val="32"/>
          <w:szCs w:val="32"/>
          <w:rtl/>
          <w:lang w:bidi="ar-DZ"/>
        </w:rPr>
        <w:t>خروقات</w:t>
      </w:r>
      <w:proofErr w:type="spellEnd"/>
      <w:r w:rsidR="00CC103E">
        <w:rPr>
          <w:rFonts w:cs="Simplified Arabic" w:hint="cs"/>
          <w:sz w:val="32"/>
          <w:szCs w:val="32"/>
          <w:rtl/>
          <w:lang w:bidi="ar-DZ"/>
        </w:rPr>
        <w:t>، كما أعلن أنه في التفتيش الثاني تم الكشف على أن الترخيص المسبق لتعديل القانون الأساسي لم يتم، كما تم اكتشاف أيضا أنهم قاموا بتعديل القانون الأساسي وتغيير المسيرين وأكد الشاهد أن المخاطر بدأت في التفتيش الثالث أين تم استدعاء</w:t>
      </w:r>
      <w:r>
        <w:rPr>
          <w:rFonts w:cs="Simplified Arabic" w:hint="cs"/>
          <w:sz w:val="32"/>
          <w:szCs w:val="32"/>
          <w:rtl/>
          <w:lang w:bidi="ar-DZ"/>
        </w:rPr>
        <w:t xml:space="preserve"> "</w:t>
      </w:r>
      <w:proofErr w:type="spellStart"/>
      <w:r>
        <w:rPr>
          <w:rFonts w:cs="Simplified Arabic" w:hint="cs"/>
          <w:sz w:val="32"/>
          <w:szCs w:val="32"/>
          <w:rtl/>
          <w:lang w:bidi="ar-DZ"/>
        </w:rPr>
        <w:t>مومن</w:t>
      </w:r>
      <w:proofErr w:type="spellEnd"/>
      <w:r w:rsidR="00CC103E">
        <w:rPr>
          <w:rFonts w:cs="Simplified Arabic" w:hint="cs"/>
          <w:sz w:val="32"/>
          <w:szCs w:val="32"/>
          <w:rtl/>
          <w:lang w:bidi="ar-DZ"/>
        </w:rPr>
        <w:t xml:space="preserve"> خليفة</w:t>
      </w:r>
      <w:r>
        <w:rPr>
          <w:rFonts w:cs="Simplified Arabic" w:hint="cs"/>
          <w:sz w:val="32"/>
          <w:szCs w:val="32"/>
          <w:rtl/>
          <w:lang w:bidi="ar-DZ"/>
        </w:rPr>
        <w:t>"</w:t>
      </w:r>
      <w:r w:rsidR="00CC103E">
        <w:rPr>
          <w:rFonts w:cs="Simplified Arabic" w:hint="cs"/>
          <w:sz w:val="32"/>
          <w:szCs w:val="32"/>
          <w:rtl/>
          <w:lang w:bidi="ar-DZ"/>
        </w:rPr>
        <w:t xml:space="preserve"> شخصيا لمطالبته بتحرير ربع رأس مال البنك المقدر </w:t>
      </w:r>
      <w:proofErr w:type="spellStart"/>
      <w:r w:rsidR="00CC103E">
        <w:rPr>
          <w:rFonts w:cs="Simplified Arabic" w:hint="cs"/>
          <w:sz w:val="32"/>
          <w:szCs w:val="32"/>
          <w:rtl/>
          <w:lang w:bidi="ar-DZ"/>
        </w:rPr>
        <w:t>بــ</w:t>
      </w:r>
      <w:proofErr w:type="spellEnd"/>
      <w:r w:rsidR="00CC103E">
        <w:rPr>
          <w:rFonts w:cs="Simplified Arabic" w:hint="cs"/>
          <w:sz w:val="32"/>
          <w:szCs w:val="32"/>
          <w:rtl/>
          <w:lang w:bidi="ar-DZ"/>
        </w:rPr>
        <w:t xml:space="preserve"> 125 مليون دينار، وخلال التفتيش الرابع وجدوا القروض المقدمة لإطارات البنك فاقت قيمتها، حيث وصلت إلى نسبة 73,6 بالمائة، وسابع عملية تفتيش جاء من بعدها تقرير 2002 الذي رفع إلى وزير المالية، وأوضح محافظ بنك الجزائر أن عمليات التفتيش التي تمت ببنك الخليفة كشفت عن تزايد "غير مبرر" لعمليات تحويل الأموال خارج التراب الوطني ما دفع إلى تكثيف الرقابة خاصة خلال النصف الثاني لسنة 200</w:t>
      </w:r>
      <w:r w:rsidR="002B1983">
        <w:rPr>
          <w:rFonts w:cs="Simplified Arabic" w:hint="cs"/>
          <w:sz w:val="32"/>
          <w:szCs w:val="32"/>
          <w:rtl/>
          <w:lang w:bidi="ar-DZ"/>
        </w:rPr>
        <w:t>30</w:t>
      </w:r>
      <w:r w:rsidR="00CC103E">
        <w:rPr>
          <w:rFonts w:cs="Simplified Arabic" w:hint="cs"/>
          <w:sz w:val="32"/>
          <w:szCs w:val="32"/>
          <w:rtl/>
          <w:lang w:bidi="ar-DZ"/>
        </w:rPr>
        <w:t>2 قبل أن يتم إصدار قرار بتجميد التجارة للبنك الخليفة بتاريخ 27 نوفمبر من نفس السنة.</w:t>
      </w:r>
    </w:p>
    <w:p w:rsidR="00DE0C4B" w:rsidRDefault="00CC103E" w:rsidP="00960060">
      <w:pPr>
        <w:bidi/>
        <w:jc w:val="center"/>
        <w:rPr>
          <w:rFonts w:cs="Simplified Arabic"/>
          <w:sz w:val="32"/>
          <w:szCs w:val="32"/>
          <w:u w:val="single"/>
          <w:rtl/>
          <w:lang w:bidi="ar-DZ"/>
        </w:rPr>
      </w:pPr>
      <w:r>
        <w:rPr>
          <w:rFonts w:cs="Simplified Arabic"/>
          <w:sz w:val="32"/>
          <w:szCs w:val="32"/>
          <w:rtl/>
          <w:lang w:bidi="ar-DZ"/>
        </w:rPr>
        <w:br w:type="page"/>
      </w:r>
      <w:proofErr w:type="gramStart"/>
      <w:r w:rsidR="00DE0C4B">
        <w:rPr>
          <w:rFonts w:cs="Simplified Arabic" w:hint="cs"/>
          <w:sz w:val="32"/>
          <w:szCs w:val="32"/>
          <w:u w:val="single"/>
          <w:rtl/>
          <w:lang w:bidi="ar-DZ"/>
        </w:rPr>
        <w:lastRenderedPageBreak/>
        <w:t>المطلب</w:t>
      </w:r>
      <w:proofErr w:type="gramEnd"/>
      <w:r w:rsidR="00DE0C4B">
        <w:rPr>
          <w:rFonts w:cs="Simplified Arabic" w:hint="cs"/>
          <w:sz w:val="32"/>
          <w:szCs w:val="32"/>
          <w:u w:val="single"/>
          <w:rtl/>
          <w:lang w:bidi="ar-DZ"/>
        </w:rPr>
        <w:t xml:space="preserve"> الثاني</w:t>
      </w:r>
    </w:p>
    <w:p w:rsidR="009B1C58" w:rsidRPr="00CC103E" w:rsidRDefault="00CC103E" w:rsidP="00DE0C4B">
      <w:pPr>
        <w:bidi/>
        <w:spacing w:before="240" w:line="240" w:lineRule="auto"/>
        <w:jc w:val="center"/>
        <w:rPr>
          <w:rFonts w:cs="Simplified Arabic"/>
          <w:sz w:val="32"/>
          <w:szCs w:val="32"/>
          <w:u w:val="single"/>
          <w:rtl/>
          <w:lang w:bidi="ar-DZ"/>
        </w:rPr>
      </w:pPr>
      <w:r>
        <w:rPr>
          <w:rFonts w:cs="Simplified Arabic" w:hint="cs"/>
          <w:sz w:val="32"/>
          <w:szCs w:val="32"/>
          <w:u w:val="single"/>
          <w:rtl/>
          <w:lang w:bidi="ar-DZ"/>
        </w:rPr>
        <w:t xml:space="preserve"> جزاءات اللجنة المصرفية والرقابة القضائية عليها</w:t>
      </w:r>
    </w:p>
    <w:p w:rsidR="00AB7F09" w:rsidRDefault="00CC103E" w:rsidP="00AB7F09">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تبعا</w:t>
      </w:r>
      <w:proofErr w:type="gramEnd"/>
      <w:r>
        <w:rPr>
          <w:rFonts w:cs="Simplified Arabic" w:hint="cs"/>
          <w:sz w:val="32"/>
          <w:szCs w:val="32"/>
          <w:rtl/>
          <w:lang w:bidi="ar-DZ"/>
        </w:rPr>
        <w:t xml:space="preserve"> لنتائج التحقيق والمراقبة حسب الوثائق والمستندات وفي مراكز البنوك والمؤسسات المالية، قد تبين وجود مخالفات للأحكام التشريعية والتنظيمية، أو عدم احترام قواعد حسن سير المهنة....الخ، فاللجنة المصرفية لها سلطة إصدار جملة من التدابير والعقوبات التأديبية اللازمة.</w:t>
      </w:r>
      <w:r>
        <w:rPr>
          <w:rStyle w:val="Appelnotedebasdep"/>
          <w:rFonts w:cs="Simplified Arabic"/>
          <w:sz w:val="32"/>
          <w:szCs w:val="32"/>
          <w:rtl/>
          <w:lang w:bidi="ar-DZ"/>
        </w:rPr>
        <w:footnoteReference w:id="65"/>
      </w:r>
      <w:r>
        <w:rPr>
          <w:rFonts w:cs="Simplified Arabic" w:hint="cs"/>
          <w:sz w:val="32"/>
          <w:szCs w:val="32"/>
          <w:rtl/>
          <w:lang w:bidi="ar-DZ"/>
        </w:rPr>
        <w:t xml:space="preserve"> </w:t>
      </w:r>
      <w:proofErr w:type="gramStart"/>
      <w:r>
        <w:rPr>
          <w:rFonts w:cs="Simplified Arabic" w:hint="cs"/>
          <w:sz w:val="32"/>
          <w:szCs w:val="32"/>
          <w:rtl/>
          <w:lang w:bidi="ar-DZ"/>
        </w:rPr>
        <w:t>هذه</w:t>
      </w:r>
      <w:proofErr w:type="gramEnd"/>
      <w:r>
        <w:rPr>
          <w:rFonts w:cs="Simplified Arabic" w:hint="cs"/>
          <w:sz w:val="32"/>
          <w:szCs w:val="32"/>
          <w:rtl/>
          <w:lang w:bidi="ar-DZ"/>
        </w:rPr>
        <w:t xml:space="preserve"> الأخيرة يمكن أن تكون محل طعن باعتباره مبدأ أساسي من مبادئ القانون.</w:t>
      </w:r>
      <w:r>
        <w:rPr>
          <w:rStyle w:val="Appelnotedebasdep"/>
          <w:rFonts w:cs="Simplified Arabic"/>
          <w:sz w:val="32"/>
          <w:szCs w:val="32"/>
          <w:rtl/>
          <w:lang w:bidi="ar-DZ"/>
        </w:rPr>
        <w:footnoteReference w:id="66"/>
      </w:r>
    </w:p>
    <w:p w:rsidR="00DE0C4B" w:rsidRDefault="005F0818" w:rsidP="00DE0C4B">
      <w:pPr>
        <w:bidi/>
        <w:spacing w:before="240" w:line="240" w:lineRule="auto"/>
        <w:jc w:val="center"/>
        <w:rPr>
          <w:rFonts w:cs="Simplified Arabic"/>
          <w:sz w:val="28"/>
          <w:szCs w:val="28"/>
          <w:u w:val="single"/>
          <w:rtl/>
          <w:lang w:bidi="ar-DZ"/>
        </w:rPr>
      </w:pPr>
      <w:proofErr w:type="gramStart"/>
      <w:r w:rsidRPr="005F0818">
        <w:rPr>
          <w:rFonts w:cs="Simplified Arabic" w:hint="cs"/>
          <w:sz w:val="28"/>
          <w:szCs w:val="28"/>
          <w:u w:val="single"/>
          <w:rtl/>
          <w:lang w:bidi="ar-DZ"/>
        </w:rPr>
        <w:t>الفرع</w:t>
      </w:r>
      <w:proofErr w:type="gramEnd"/>
      <w:r w:rsidRPr="005F0818">
        <w:rPr>
          <w:rFonts w:cs="Simplified Arabic" w:hint="cs"/>
          <w:sz w:val="28"/>
          <w:szCs w:val="28"/>
          <w:u w:val="single"/>
          <w:rtl/>
          <w:lang w:bidi="ar-DZ"/>
        </w:rPr>
        <w:t xml:space="preserve"> الأول</w:t>
      </w:r>
    </w:p>
    <w:p w:rsidR="00AB7F09" w:rsidRPr="005F0818" w:rsidRDefault="005F0818" w:rsidP="00DE0C4B">
      <w:pPr>
        <w:bidi/>
        <w:spacing w:before="240" w:line="240" w:lineRule="auto"/>
        <w:jc w:val="center"/>
        <w:rPr>
          <w:rFonts w:cs="Simplified Arabic"/>
          <w:sz w:val="32"/>
          <w:szCs w:val="32"/>
          <w:u w:val="single"/>
          <w:rtl/>
          <w:lang w:bidi="ar-DZ"/>
        </w:rPr>
      </w:pPr>
      <w:r w:rsidRPr="005F0818">
        <w:rPr>
          <w:rFonts w:cs="Simplified Arabic" w:hint="cs"/>
          <w:sz w:val="28"/>
          <w:szCs w:val="28"/>
          <w:u w:val="single"/>
          <w:rtl/>
          <w:lang w:bidi="ar-DZ"/>
        </w:rPr>
        <w:t>التدابير والعقوبات الصادرة عن اللجنة المصرفية</w:t>
      </w:r>
    </w:p>
    <w:p w:rsidR="00AB7F09" w:rsidRDefault="005F0818" w:rsidP="00AB7F09">
      <w:pPr>
        <w:bidi/>
        <w:spacing w:before="240" w:line="240" w:lineRule="auto"/>
        <w:ind w:firstLine="565"/>
        <w:jc w:val="both"/>
        <w:rPr>
          <w:rFonts w:cs="Simplified Arabic"/>
          <w:sz w:val="32"/>
          <w:szCs w:val="32"/>
          <w:rtl/>
          <w:lang w:bidi="ar-DZ"/>
        </w:rPr>
      </w:pPr>
      <w:r>
        <w:rPr>
          <w:rFonts w:cs="Simplified Arabic" w:hint="cs"/>
          <w:sz w:val="32"/>
          <w:szCs w:val="32"/>
          <w:rtl/>
          <w:lang w:bidi="ar-DZ"/>
        </w:rPr>
        <w:t>إن اللجنة المصرفية ومن خلال ممارستها لمهمة الرقابة فإنها تقوم بأخذ التدابير اللازمة لمواجهة أي مخالفة تكتشفها من خلال تفتيشها وفحصها المستندات والوثائق التي تتحصل عليها من البنوك والمؤسسات المالية، كذلك إذا استوجب التحري والفحص اللذان قامت به توقيع العقوبة فإنها ستقوم بتنفيذ بعض العقوبات التي هي بمثابة ردع أو تخويف للبنوك والمؤسسات المالية حتى لا تقوم بتكرار مثل تلك المخالفات والأعمال المخالفة للقانون المصرفي، وما تجدر ملاحظته هنا أن اللجنة المصرفية في القانون المصرفي الجزائري هي الوحيدة المنوط بها مهمة أخذ التدابير اللازمة لمواجهة المخالفات والعقاب عليها، أما بنك الجزائر منوط به الإشراف والرقابة فقط دون توقيع الجزاء بخلاف ما هو عليه في القانون المصرفي الأردني، حيث أن البنك المركزي الأردني أجازت له المادة 45 من القانون الأردني يتخذ العقوبات المنصوص عليها في حق المخالف لأحكام والأنظمة والأوامر.</w:t>
      </w:r>
    </w:p>
    <w:p w:rsidR="005F0818" w:rsidRDefault="005F0818" w:rsidP="002B1983">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هذا فيما </w:t>
      </w:r>
      <w:proofErr w:type="gramStart"/>
      <w:r>
        <w:rPr>
          <w:rFonts w:cs="Simplified Arabic" w:hint="cs"/>
          <w:sz w:val="32"/>
          <w:szCs w:val="32"/>
          <w:rtl/>
          <w:lang w:bidi="ar-DZ"/>
        </w:rPr>
        <w:t>يخص</w:t>
      </w:r>
      <w:proofErr w:type="gramEnd"/>
      <w:r>
        <w:rPr>
          <w:rFonts w:cs="Simplified Arabic" w:hint="cs"/>
          <w:sz w:val="32"/>
          <w:szCs w:val="32"/>
          <w:rtl/>
          <w:lang w:bidi="ar-DZ"/>
        </w:rPr>
        <w:t xml:space="preserve"> القانون المصرفي الأردني، لكن ما هو الشأن بالنسبة للقانون المصرفي في الجزائر؟ وما هي التدابير والعقوبات التي </w:t>
      </w:r>
      <w:proofErr w:type="gramStart"/>
      <w:r>
        <w:rPr>
          <w:rFonts w:cs="Simplified Arabic" w:hint="cs"/>
          <w:sz w:val="32"/>
          <w:szCs w:val="32"/>
          <w:rtl/>
          <w:lang w:bidi="ar-DZ"/>
        </w:rPr>
        <w:t>خول</w:t>
      </w:r>
      <w:proofErr w:type="gramEnd"/>
      <w:r>
        <w:rPr>
          <w:rFonts w:cs="Simplified Arabic" w:hint="cs"/>
          <w:sz w:val="32"/>
          <w:szCs w:val="32"/>
          <w:rtl/>
          <w:lang w:bidi="ar-DZ"/>
        </w:rPr>
        <w:t xml:space="preserve"> القانو</w:t>
      </w:r>
      <w:r w:rsidR="002B1983">
        <w:rPr>
          <w:rFonts w:cs="Simplified Arabic" w:hint="cs"/>
          <w:sz w:val="32"/>
          <w:szCs w:val="32"/>
          <w:rtl/>
          <w:lang w:bidi="ar-DZ"/>
        </w:rPr>
        <w:t>ن للجنة المصرفية صلاحية توقيعه؟</w:t>
      </w:r>
      <w:r>
        <w:rPr>
          <w:rFonts w:cs="Simplified Arabic"/>
          <w:sz w:val="32"/>
          <w:szCs w:val="32"/>
          <w:rtl/>
          <w:lang w:bidi="ar-DZ"/>
        </w:rPr>
        <w:br w:type="page"/>
      </w:r>
    </w:p>
    <w:p w:rsidR="005F0818" w:rsidRPr="005F0818" w:rsidRDefault="005F0818" w:rsidP="005F0818">
      <w:pPr>
        <w:bidi/>
        <w:spacing w:before="240" w:line="240" w:lineRule="auto"/>
        <w:jc w:val="both"/>
        <w:rPr>
          <w:rFonts w:cs="Simplified Arabic"/>
          <w:sz w:val="32"/>
          <w:szCs w:val="32"/>
          <w:u w:val="single"/>
          <w:rtl/>
          <w:lang w:bidi="ar-DZ"/>
        </w:rPr>
      </w:pPr>
      <w:r>
        <w:rPr>
          <w:rFonts w:cs="Simplified Arabic" w:hint="cs"/>
          <w:sz w:val="32"/>
          <w:szCs w:val="32"/>
          <w:u w:val="single"/>
          <w:rtl/>
          <w:lang w:bidi="ar-DZ"/>
        </w:rPr>
        <w:lastRenderedPageBreak/>
        <w:t>أولا: التدابير والإجراءات الإدارية للجنة المصرفية</w:t>
      </w:r>
    </w:p>
    <w:p w:rsidR="005F0818" w:rsidRDefault="005F0818" w:rsidP="005F0818">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لقد</w:t>
      </w:r>
      <w:proofErr w:type="gramEnd"/>
      <w:r>
        <w:rPr>
          <w:rFonts w:cs="Simplified Arabic" w:hint="cs"/>
          <w:sz w:val="32"/>
          <w:szCs w:val="32"/>
          <w:rtl/>
          <w:lang w:bidi="ar-DZ"/>
        </w:rPr>
        <w:t xml:space="preserve"> خول القانون المتعلق بالنقد والقرض للجنة المصرفية تقرير جملة من التدابير الوقائية اتجاه البنوك والمؤسسات المالية في حالة التقصير أو التسيير العشوائي بخرق النصوص التشريعية التنظيمية.</w:t>
      </w:r>
      <w:r>
        <w:rPr>
          <w:rStyle w:val="Appelnotedebasdep"/>
          <w:rFonts w:cs="Simplified Arabic"/>
          <w:sz w:val="32"/>
          <w:szCs w:val="32"/>
          <w:rtl/>
          <w:lang w:bidi="ar-DZ"/>
        </w:rPr>
        <w:footnoteReference w:id="67"/>
      </w:r>
      <w:r w:rsidR="00FE5E67">
        <w:rPr>
          <w:rFonts w:cs="Simplified Arabic" w:hint="cs"/>
          <w:sz w:val="32"/>
          <w:szCs w:val="32"/>
          <w:rtl/>
          <w:lang w:bidi="ar-DZ"/>
        </w:rPr>
        <w:t xml:space="preserve"> فطبقا للمواد 111، 112، 113، و115 من الأمر 03 </w:t>
      </w:r>
      <w:r w:rsidR="00FE5E67">
        <w:rPr>
          <w:rFonts w:cs="Simplified Arabic"/>
          <w:sz w:val="32"/>
          <w:szCs w:val="32"/>
          <w:rtl/>
          <w:lang w:bidi="ar-DZ"/>
        </w:rPr>
        <w:t>–</w:t>
      </w:r>
      <w:r w:rsidR="00FE5E67">
        <w:rPr>
          <w:rFonts w:cs="Simplified Arabic" w:hint="cs"/>
          <w:sz w:val="32"/>
          <w:szCs w:val="32"/>
          <w:rtl/>
          <w:lang w:bidi="ar-DZ"/>
        </w:rPr>
        <w:t xml:space="preserve"> 11 المعدل والمتمم بالأمر 10 </w:t>
      </w:r>
      <w:r w:rsidR="00FE5E67">
        <w:rPr>
          <w:rFonts w:cs="Simplified Arabic"/>
          <w:sz w:val="32"/>
          <w:szCs w:val="32"/>
          <w:rtl/>
          <w:lang w:bidi="ar-DZ"/>
        </w:rPr>
        <w:t>–</w:t>
      </w:r>
      <w:r w:rsidR="00FE5E67">
        <w:rPr>
          <w:rFonts w:cs="Simplified Arabic" w:hint="cs"/>
          <w:sz w:val="32"/>
          <w:szCs w:val="32"/>
          <w:rtl/>
          <w:lang w:bidi="ar-DZ"/>
        </w:rPr>
        <w:t xml:space="preserve"> 04 المتعلق بالنقد والقرض، وهي إجراءات تهدف إلى التصحيح والنهوض بوضعية مؤسسة القرض.</w:t>
      </w:r>
      <w:r w:rsidR="00FE5E67">
        <w:rPr>
          <w:rStyle w:val="Appelnotedebasdep"/>
          <w:rFonts w:cs="Simplified Arabic"/>
          <w:sz w:val="32"/>
          <w:szCs w:val="32"/>
          <w:rtl/>
          <w:lang w:bidi="ar-DZ"/>
        </w:rPr>
        <w:footnoteReference w:id="68"/>
      </w:r>
      <w:r w:rsidR="00FE5E67">
        <w:rPr>
          <w:rFonts w:cs="Simplified Arabic" w:hint="cs"/>
          <w:sz w:val="32"/>
          <w:szCs w:val="32"/>
          <w:rtl/>
          <w:lang w:bidi="ar-DZ"/>
        </w:rPr>
        <w:t xml:space="preserve"> </w:t>
      </w:r>
      <w:proofErr w:type="gramStart"/>
      <w:r w:rsidR="00FE5E67">
        <w:rPr>
          <w:rFonts w:cs="Simplified Arabic" w:hint="cs"/>
          <w:sz w:val="32"/>
          <w:szCs w:val="32"/>
          <w:rtl/>
          <w:lang w:bidi="ar-DZ"/>
        </w:rPr>
        <w:t>كما</w:t>
      </w:r>
      <w:proofErr w:type="gramEnd"/>
      <w:r w:rsidR="00FE5E67">
        <w:rPr>
          <w:rFonts w:cs="Simplified Arabic" w:hint="cs"/>
          <w:sz w:val="32"/>
          <w:szCs w:val="32"/>
          <w:rtl/>
          <w:lang w:bidi="ar-DZ"/>
        </w:rPr>
        <w:t xml:space="preserve"> تعتبر هذه التدابير كضمانة للمتابعين أمامها.</w:t>
      </w:r>
    </w:p>
    <w:p w:rsidR="00FE5E67" w:rsidRPr="00FE5E67" w:rsidRDefault="00FE5E67" w:rsidP="001A6DDE">
      <w:pPr>
        <w:pStyle w:val="Paragraphedeliste"/>
        <w:numPr>
          <w:ilvl w:val="0"/>
          <w:numId w:val="26"/>
        </w:numPr>
        <w:bidi/>
        <w:spacing w:before="240" w:line="240" w:lineRule="auto"/>
        <w:ind w:left="423" w:hanging="425"/>
        <w:jc w:val="both"/>
        <w:rPr>
          <w:rFonts w:cs="Simplified Arabic"/>
          <w:sz w:val="32"/>
          <w:szCs w:val="32"/>
          <w:rtl/>
          <w:lang w:bidi="ar-DZ"/>
        </w:rPr>
      </w:pPr>
      <w:proofErr w:type="gramStart"/>
      <w:r>
        <w:rPr>
          <w:rFonts w:cs="Simplified Arabic" w:hint="cs"/>
          <w:sz w:val="32"/>
          <w:szCs w:val="32"/>
          <w:rtl/>
          <w:lang w:bidi="ar-DZ"/>
        </w:rPr>
        <w:t>إجراء</w:t>
      </w:r>
      <w:proofErr w:type="gramEnd"/>
      <w:r>
        <w:rPr>
          <w:rFonts w:cs="Simplified Arabic" w:hint="cs"/>
          <w:sz w:val="32"/>
          <w:szCs w:val="32"/>
          <w:rtl/>
          <w:lang w:bidi="ar-DZ"/>
        </w:rPr>
        <w:t xml:space="preserve"> تحذير (أو توجيه اللوم):</w:t>
      </w:r>
    </w:p>
    <w:p w:rsidR="005F0818" w:rsidRDefault="00FE5E67" w:rsidP="00FE5E67">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إن توجيه اللوم أو التحذير مع تقديم النصائح والإرشادات والتوصيات لإعادة الأوضاع إلى حالها، وتحسين طرق التسيير بما يحقق أهداف المؤسسة تطبيقا لنص المادة 111 من الأمر 03 </w:t>
      </w:r>
      <w:r>
        <w:rPr>
          <w:rFonts w:cs="Simplified Arabic"/>
          <w:sz w:val="32"/>
          <w:szCs w:val="32"/>
          <w:rtl/>
          <w:lang w:bidi="ar-DZ"/>
        </w:rPr>
        <w:t>–</w:t>
      </w:r>
      <w:r>
        <w:rPr>
          <w:rFonts w:cs="Simplified Arabic" w:hint="cs"/>
          <w:sz w:val="32"/>
          <w:szCs w:val="32"/>
          <w:rtl/>
          <w:lang w:bidi="ar-DZ"/>
        </w:rPr>
        <w:t xml:space="preserve"> 11 المعدل والمتمم للأمر 10 </w:t>
      </w:r>
      <w:r>
        <w:rPr>
          <w:rFonts w:cs="Simplified Arabic"/>
          <w:sz w:val="32"/>
          <w:szCs w:val="32"/>
          <w:rtl/>
          <w:lang w:bidi="ar-DZ"/>
        </w:rPr>
        <w:t>–</w:t>
      </w:r>
      <w:r>
        <w:rPr>
          <w:rFonts w:cs="Simplified Arabic" w:hint="cs"/>
          <w:sz w:val="32"/>
          <w:szCs w:val="32"/>
          <w:rtl/>
          <w:lang w:bidi="ar-DZ"/>
        </w:rPr>
        <w:t xml:space="preserve"> 04 المتعلق بالنقد والقرض، لا يعد هذا الإجراء ذو طابع ردعي، وإنما وقائي، مانع لارتكاب الأخطاء والمخالفات المالية، لكن نظرا لاتسامه بالطابع الرسمي يتخذ شكل عقوبة معنوية تستهدف اللجنة من ورائها المحافظة وضمان استمرار نشاطات البنك أو المؤسسة حماية لمصالح الزبائن، وفي حالة عدم الامتثال للتعليمات وأوامر اللجنة واتخاذ الإجراءات التصحيحية، والاستمرار في الخطأ يمكن تنزيل عقوبات تأديبية.</w:t>
      </w:r>
      <w:r>
        <w:rPr>
          <w:rStyle w:val="Appelnotedebasdep"/>
          <w:rFonts w:cs="Simplified Arabic"/>
          <w:sz w:val="32"/>
          <w:szCs w:val="32"/>
          <w:rtl/>
          <w:lang w:bidi="ar-DZ"/>
        </w:rPr>
        <w:footnoteReference w:id="69"/>
      </w:r>
    </w:p>
    <w:p w:rsidR="00FE5E67" w:rsidRPr="00FE5E67" w:rsidRDefault="00FE5E67" w:rsidP="001A6DDE">
      <w:pPr>
        <w:pStyle w:val="Paragraphedeliste"/>
        <w:numPr>
          <w:ilvl w:val="0"/>
          <w:numId w:val="26"/>
        </w:numPr>
        <w:bidi/>
        <w:spacing w:before="240" w:line="240" w:lineRule="auto"/>
        <w:ind w:left="423" w:hanging="425"/>
        <w:jc w:val="both"/>
        <w:rPr>
          <w:rFonts w:cs="Simplified Arabic"/>
          <w:sz w:val="32"/>
          <w:szCs w:val="32"/>
          <w:rtl/>
          <w:lang w:bidi="ar-DZ"/>
        </w:rPr>
      </w:pPr>
      <w:r>
        <w:rPr>
          <w:rFonts w:cs="Simplified Arabic" w:hint="cs"/>
          <w:sz w:val="32"/>
          <w:szCs w:val="32"/>
          <w:rtl/>
          <w:lang w:bidi="ar-DZ"/>
        </w:rPr>
        <w:t xml:space="preserve">دعوة </w:t>
      </w:r>
      <w:proofErr w:type="gramStart"/>
      <w:r>
        <w:rPr>
          <w:rFonts w:cs="Simplified Arabic" w:hint="cs"/>
          <w:sz w:val="32"/>
          <w:szCs w:val="32"/>
          <w:rtl/>
          <w:lang w:bidi="ar-DZ"/>
        </w:rPr>
        <w:t>الخاضعين</w:t>
      </w:r>
      <w:proofErr w:type="gramEnd"/>
      <w:r>
        <w:rPr>
          <w:rFonts w:cs="Simplified Arabic" w:hint="cs"/>
          <w:sz w:val="32"/>
          <w:szCs w:val="32"/>
          <w:rtl/>
          <w:lang w:bidi="ar-DZ"/>
        </w:rPr>
        <w:t xml:space="preserve"> لرقابتها لاتخاذ تدابير مهنية:</w:t>
      </w:r>
    </w:p>
    <w:p w:rsidR="005F0818" w:rsidRDefault="00FE5E67" w:rsidP="005F0818">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هذا الإجراء يهدف إلى وقاية مؤسسة القرض من الأخطار التي يمكن أن تتعرض لها من خلال ممارسة نشاطها، فيمكن بموجب المادة 112 من قانون النقد والقرض للجنة أن تدعو أي بنك أو مؤسسة مالية عندما تبرر وضعيته ذلك، ليتخذ في أجل معين كل التدابير التي من </w:t>
      </w:r>
      <w:r>
        <w:rPr>
          <w:rFonts w:cs="Simplified Arabic" w:hint="cs"/>
          <w:sz w:val="32"/>
          <w:szCs w:val="32"/>
          <w:rtl/>
          <w:lang w:bidi="ar-DZ"/>
        </w:rPr>
        <w:lastRenderedPageBreak/>
        <w:t>شأنها أن تعيد أو تدعم توازنه المالي أو تصحح أساليب تسييره وهذا بهدف حماية المتعاملين مع مؤسسات القرض، وكذا الحفاظ على استقرار المجال المصرفي.</w:t>
      </w:r>
      <w:r>
        <w:rPr>
          <w:rStyle w:val="Appelnotedebasdep"/>
          <w:rFonts w:cs="Simplified Arabic"/>
          <w:sz w:val="32"/>
          <w:szCs w:val="32"/>
          <w:rtl/>
          <w:lang w:bidi="ar-DZ"/>
        </w:rPr>
        <w:footnoteReference w:id="70"/>
      </w:r>
    </w:p>
    <w:p w:rsidR="009376D4" w:rsidRDefault="009376D4" w:rsidP="009376D4">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ويضاف</w:t>
      </w:r>
      <w:proofErr w:type="gramEnd"/>
      <w:r>
        <w:rPr>
          <w:rFonts w:cs="Simplified Arabic" w:hint="cs"/>
          <w:sz w:val="32"/>
          <w:szCs w:val="32"/>
          <w:rtl/>
          <w:lang w:bidi="ar-DZ"/>
        </w:rPr>
        <w:t xml:space="preserve"> إلى ذلك ما نصت عليه المادة 103 من الأمر 03 </w:t>
      </w:r>
      <w:r>
        <w:rPr>
          <w:rFonts w:cs="Simplified Arabic"/>
          <w:sz w:val="32"/>
          <w:szCs w:val="32"/>
          <w:rtl/>
          <w:lang w:bidi="ar-DZ"/>
        </w:rPr>
        <w:t>–</w:t>
      </w:r>
      <w:r>
        <w:rPr>
          <w:rFonts w:cs="Simplified Arabic" w:hint="cs"/>
          <w:sz w:val="32"/>
          <w:szCs w:val="32"/>
          <w:rtl/>
          <w:lang w:bidi="ar-DZ"/>
        </w:rPr>
        <w:t xml:space="preserve"> 11 المعدل والمتمم بالأمر 10 </w:t>
      </w:r>
      <w:r>
        <w:rPr>
          <w:rFonts w:cs="Simplified Arabic"/>
          <w:sz w:val="32"/>
          <w:szCs w:val="32"/>
          <w:rtl/>
          <w:lang w:bidi="ar-DZ"/>
        </w:rPr>
        <w:t>–</w:t>
      </w:r>
      <w:r>
        <w:rPr>
          <w:rFonts w:cs="Simplified Arabic" w:hint="cs"/>
          <w:sz w:val="32"/>
          <w:szCs w:val="32"/>
          <w:rtl/>
          <w:lang w:bidi="ar-DZ"/>
        </w:rPr>
        <w:t xml:space="preserve"> 04 "...يخول للجنة المصرفية أن تأمر المؤسسات المعنية بالقيام </w:t>
      </w:r>
      <w:proofErr w:type="spellStart"/>
      <w:r>
        <w:rPr>
          <w:rFonts w:cs="Simplified Arabic" w:hint="cs"/>
          <w:sz w:val="32"/>
          <w:szCs w:val="32"/>
          <w:rtl/>
          <w:lang w:bidi="ar-DZ"/>
        </w:rPr>
        <w:t>بنشريات</w:t>
      </w:r>
      <w:proofErr w:type="spellEnd"/>
      <w:r>
        <w:rPr>
          <w:rFonts w:cs="Simplified Arabic" w:hint="cs"/>
          <w:sz w:val="32"/>
          <w:szCs w:val="32"/>
          <w:rtl/>
          <w:lang w:bidi="ar-DZ"/>
        </w:rPr>
        <w:t xml:space="preserve"> تصحيحية في حالة وجود بيانات غير صحيحة أو وقوع سهو في المستندات المنشورة"</w:t>
      </w:r>
      <w:r>
        <w:rPr>
          <w:rStyle w:val="Appelnotedebasdep"/>
          <w:rFonts w:cs="Simplified Arabic"/>
          <w:sz w:val="32"/>
          <w:szCs w:val="32"/>
          <w:rtl/>
          <w:lang w:bidi="ar-DZ"/>
        </w:rPr>
        <w:footnoteReference w:id="71"/>
      </w:r>
    </w:p>
    <w:p w:rsidR="009376D4" w:rsidRDefault="009376D4" w:rsidP="00E934B9">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نستنتج أنه ليس من الضرورة أن تكون البنوك والمؤسسات المالية قد خالفت الأحكام التشريعية والتنظيمية لكي تدعوها اللجنة المصرفية لاتخاذ الإجراءات اللازمة، بل يكفي </w:t>
      </w:r>
      <w:r w:rsidR="00E934B9">
        <w:rPr>
          <w:rFonts w:cs="Simplified Arabic" w:hint="cs"/>
          <w:sz w:val="32"/>
          <w:szCs w:val="32"/>
          <w:rtl/>
          <w:lang w:bidi="ar-DZ"/>
        </w:rPr>
        <w:t>أ</w:t>
      </w:r>
      <w:r>
        <w:rPr>
          <w:rFonts w:cs="Simplified Arabic" w:hint="cs"/>
          <w:sz w:val="32"/>
          <w:szCs w:val="32"/>
          <w:rtl/>
          <w:lang w:bidi="ar-DZ"/>
        </w:rPr>
        <w:t>ن تبرر الوضعية المالية عدم التوازن.</w:t>
      </w:r>
    </w:p>
    <w:p w:rsidR="009376D4" w:rsidRDefault="009376D4" w:rsidP="00E934B9">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أما المشرع الفرنسي فقد أدرج إجراءات إعادة التوازن المالي بإصدار توصيات وفي حالة عدم الأخذ بها فإن اللجنة المصرفية تأمر البنوك والمؤسسات المالية المعنية بضرورة تنفيذ التوصيات تحت المتابعات التأديبية وفي حالة وجوب اتخاذ إجراء بصورة </w:t>
      </w:r>
      <w:proofErr w:type="spellStart"/>
      <w:r>
        <w:rPr>
          <w:rFonts w:cs="Simplified Arabic" w:hint="cs"/>
          <w:sz w:val="32"/>
          <w:szCs w:val="32"/>
          <w:rtl/>
          <w:lang w:bidi="ar-DZ"/>
        </w:rPr>
        <w:t>استعجالية</w:t>
      </w:r>
      <w:proofErr w:type="spellEnd"/>
      <w:r>
        <w:rPr>
          <w:rFonts w:cs="Simplified Arabic" w:hint="cs"/>
          <w:sz w:val="32"/>
          <w:szCs w:val="32"/>
          <w:rtl/>
          <w:lang w:bidi="ar-DZ"/>
        </w:rPr>
        <w:t xml:space="preserve"> فيجب إصدار الأمر مباشرة، كما سمح المشرع الفرنسي لمحافظ بنك فرنسا دعوة جميع المساهمين والشركات التابعة للمؤسسة المعنية للمساهمة بتقديم جميع الوسائل اللازمة بزياد</w:t>
      </w:r>
      <w:r w:rsidR="00E934B9">
        <w:rPr>
          <w:rFonts w:cs="Simplified Arabic" w:hint="cs"/>
          <w:sz w:val="32"/>
          <w:szCs w:val="32"/>
          <w:rtl/>
          <w:lang w:bidi="ar-DZ"/>
        </w:rPr>
        <w:t>ة الاكتتاب لمواجهة هذه المشاكل المالية التي تعاني منها المؤسسة المعنية العاجزة عن تجاوز هذه الصعوبات.</w:t>
      </w:r>
      <w:r w:rsidR="00E934B9">
        <w:rPr>
          <w:rStyle w:val="Appelnotedebasdep"/>
          <w:rFonts w:cs="Simplified Arabic"/>
          <w:sz w:val="32"/>
          <w:szCs w:val="32"/>
          <w:rtl/>
          <w:lang w:bidi="ar-DZ"/>
        </w:rPr>
        <w:footnoteReference w:id="72"/>
      </w:r>
    </w:p>
    <w:p w:rsidR="00E934B9" w:rsidRDefault="00E934B9" w:rsidP="00E934B9">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وقد</w:t>
      </w:r>
      <w:proofErr w:type="gramEnd"/>
      <w:r>
        <w:rPr>
          <w:rFonts w:cs="Simplified Arabic" w:hint="cs"/>
          <w:sz w:val="32"/>
          <w:szCs w:val="32"/>
          <w:rtl/>
          <w:lang w:bidi="ar-DZ"/>
        </w:rPr>
        <w:t xml:space="preserve"> أخذ المشرع الجزائري بهذه المبادرة ف المادة (99) الأمر 03 </w:t>
      </w:r>
      <w:r>
        <w:rPr>
          <w:rFonts w:cs="Simplified Arabic"/>
          <w:sz w:val="32"/>
          <w:szCs w:val="32"/>
          <w:rtl/>
          <w:lang w:bidi="ar-DZ"/>
        </w:rPr>
        <w:t>–</w:t>
      </w:r>
      <w:r>
        <w:rPr>
          <w:rFonts w:cs="Simplified Arabic" w:hint="cs"/>
          <w:sz w:val="32"/>
          <w:szCs w:val="32"/>
          <w:rtl/>
          <w:lang w:bidi="ar-DZ"/>
        </w:rPr>
        <w:t xml:space="preserve"> 11 المعدل والمتمم 10 </w:t>
      </w:r>
      <w:r>
        <w:rPr>
          <w:rFonts w:cs="Simplified Arabic"/>
          <w:sz w:val="32"/>
          <w:szCs w:val="32"/>
          <w:rtl/>
          <w:lang w:bidi="ar-DZ"/>
        </w:rPr>
        <w:t>–</w:t>
      </w:r>
      <w:r>
        <w:rPr>
          <w:rFonts w:cs="Simplified Arabic" w:hint="cs"/>
          <w:sz w:val="32"/>
          <w:szCs w:val="32"/>
          <w:rtl/>
          <w:lang w:bidi="ar-DZ"/>
        </w:rPr>
        <w:t xml:space="preserve"> 04 والتي تتضمن دعوة محافظ بنك الجزائر المساهمين الرئيسيين في البنك المعني لتقديم الدعم الضروري، إذ تبين إن الوضعية المالية للبنك تبرر ذلك.</w:t>
      </w:r>
      <w:r>
        <w:rPr>
          <w:rStyle w:val="Appelnotedebasdep"/>
          <w:rFonts w:cs="Simplified Arabic"/>
          <w:sz w:val="32"/>
          <w:szCs w:val="32"/>
          <w:rtl/>
          <w:lang w:bidi="ar-DZ"/>
        </w:rPr>
        <w:footnoteReference w:id="73"/>
      </w:r>
    </w:p>
    <w:p w:rsidR="00E934B9" w:rsidRDefault="00E934B9" w:rsidP="0007644A">
      <w:pPr>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وهو ما تم الإشارة إليه من طرف محافظ بنك الجزائر</w:t>
      </w:r>
      <w:r w:rsidR="002B1983">
        <w:rPr>
          <w:rFonts w:cs="Simplified Arabic" w:hint="cs"/>
          <w:sz w:val="32"/>
          <w:szCs w:val="32"/>
          <w:rtl/>
          <w:lang w:bidi="ar-DZ"/>
        </w:rPr>
        <w:t>"</w:t>
      </w:r>
      <w:r>
        <w:rPr>
          <w:rFonts w:cs="Simplified Arabic" w:hint="cs"/>
          <w:sz w:val="32"/>
          <w:szCs w:val="32"/>
          <w:rtl/>
          <w:lang w:bidi="ar-DZ"/>
        </w:rPr>
        <w:t xml:space="preserve"> محمد </w:t>
      </w:r>
      <w:proofErr w:type="spellStart"/>
      <w:r>
        <w:rPr>
          <w:rFonts w:cs="Simplified Arabic" w:hint="cs"/>
          <w:sz w:val="32"/>
          <w:szCs w:val="32"/>
          <w:rtl/>
          <w:lang w:bidi="ar-DZ"/>
        </w:rPr>
        <w:t>لكصاسي</w:t>
      </w:r>
      <w:proofErr w:type="spellEnd"/>
      <w:r w:rsidR="002B1983">
        <w:rPr>
          <w:rFonts w:cs="Simplified Arabic" w:hint="cs"/>
          <w:sz w:val="32"/>
          <w:szCs w:val="32"/>
          <w:rtl/>
          <w:lang w:bidi="ar-DZ"/>
        </w:rPr>
        <w:t>"</w:t>
      </w:r>
      <w:r>
        <w:rPr>
          <w:rFonts w:cs="Simplified Arabic" w:hint="cs"/>
          <w:sz w:val="32"/>
          <w:szCs w:val="32"/>
          <w:rtl/>
          <w:lang w:bidi="ar-DZ"/>
        </w:rPr>
        <w:t xml:space="preserve"> في رده على سؤال القاضي حول إعادة بعث رأسمال الخليفة بنك حيث قال المحافظ أن بنك الجزائر اقترح على المساهمين إعادة التوازن المالي للبنك بالنظر </w:t>
      </w:r>
      <w:proofErr w:type="spellStart"/>
      <w:r>
        <w:rPr>
          <w:rFonts w:cs="Simplified Arabic" w:hint="cs"/>
          <w:sz w:val="32"/>
          <w:szCs w:val="32"/>
          <w:rtl/>
          <w:lang w:bidi="ar-DZ"/>
        </w:rPr>
        <w:t>للاختلالات</w:t>
      </w:r>
      <w:proofErr w:type="spellEnd"/>
      <w:r>
        <w:rPr>
          <w:rFonts w:cs="Simplified Arabic" w:hint="cs"/>
          <w:sz w:val="32"/>
          <w:szCs w:val="32"/>
          <w:rtl/>
          <w:lang w:bidi="ar-DZ"/>
        </w:rPr>
        <w:t xml:space="preserve"> المسجلة.</w:t>
      </w:r>
      <w:r>
        <w:rPr>
          <w:rStyle w:val="Appelnotedebasdep"/>
          <w:rFonts w:cs="Simplified Arabic"/>
          <w:sz w:val="32"/>
          <w:szCs w:val="32"/>
          <w:rtl/>
          <w:lang w:bidi="ar-DZ"/>
        </w:rPr>
        <w:footnoteReference w:id="74"/>
      </w:r>
    </w:p>
    <w:p w:rsidR="00E934B9" w:rsidRPr="00E934B9" w:rsidRDefault="00E934B9" w:rsidP="00E934B9">
      <w:pPr>
        <w:pStyle w:val="Paragraphedeliste"/>
        <w:numPr>
          <w:ilvl w:val="0"/>
          <w:numId w:val="26"/>
        </w:numPr>
        <w:bidi/>
        <w:spacing w:before="240" w:line="240" w:lineRule="auto"/>
        <w:ind w:left="423" w:hanging="425"/>
        <w:jc w:val="both"/>
        <w:rPr>
          <w:rFonts w:cs="Simplified Arabic"/>
          <w:sz w:val="32"/>
          <w:szCs w:val="32"/>
          <w:rtl/>
          <w:lang w:bidi="ar-DZ"/>
        </w:rPr>
      </w:pPr>
      <w:r>
        <w:rPr>
          <w:rFonts w:cs="Simplified Arabic" w:hint="cs"/>
          <w:sz w:val="32"/>
          <w:szCs w:val="32"/>
          <w:rtl/>
          <w:lang w:bidi="ar-DZ"/>
        </w:rPr>
        <w:t xml:space="preserve">تعيين </w:t>
      </w:r>
      <w:proofErr w:type="gramStart"/>
      <w:r>
        <w:rPr>
          <w:rFonts w:cs="Simplified Arabic" w:hint="cs"/>
          <w:sz w:val="32"/>
          <w:szCs w:val="32"/>
          <w:rtl/>
          <w:lang w:bidi="ar-DZ"/>
        </w:rPr>
        <w:t>مدير</w:t>
      </w:r>
      <w:proofErr w:type="gramEnd"/>
      <w:r>
        <w:rPr>
          <w:rFonts w:cs="Simplified Arabic" w:hint="cs"/>
          <w:sz w:val="32"/>
          <w:szCs w:val="32"/>
          <w:rtl/>
          <w:lang w:bidi="ar-DZ"/>
        </w:rPr>
        <w:t xml:space="preserve"> مؤقت:</w:t>
      </w:r>
    </w:p>
    <w:p w:rsidR="005F0818" w:rsidRDefault="00E934B9" w:rsidP="005F0818">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تتخذ اللجنة المصرفية هذا الإجراء طبقا لنص المادة 113 من الأمر 03 </w:t>
      </w:r>
      <w:r>
        <w:rPr>
          <w:rFonts w:cs="Simplified Arabic"/>
          <w:sz w:val="32"/>
          <w:szCs w:val="32"/>
          <w:rtl/>
          <w:lang w:bidi="ar-DZ"/>
        </w:rPr>
        <w:t>–</w:t>
      </w:r>
      <w:r>
        <w:rPr>
          <w:rFonts w:cs="Simplified Arabic" w:hint="cs"/>
          <w:sz w:val="32"/>
          <w:szCs w:val="32"/>
          <w:rtl/>
          <w:lang w:bidi="ar-DZ"/>
        </w:rPr>
        <w:t xml:space="preserve"> 11 المعدل والمتمم بالأمر 10 </w:t>
      </w:r>
      <w:r>
        <w:rPr>
          <w:rFonts w:cs="Simplified Arabic"/>
          <w:sz w:val="32"/>
          <w:szCs w:val="32"/>
          <w:rtl/>
          <w:lang w:bidi="ar-DZ"/>
        </w:rPr>
        <w:t>–</w:t>
      </w:r>
      <w:r>
        <w:rPr>
          <w:rFonts w:cs="Simplified Arabic" w:hint="cs"/>
          <w:sz w:val="32"/>
          <w:szCs w:val="32"/>
          <w:rtl/>
          <w:lang w:bidi="ar-DZ"/>
        </w:rPr>
        <w:t xml:space="preserve"> 04 إما بشكل ذاتي أو بمبادرة منها وتخول له الصلاحيات اللازمة لإدارة وتسيير أعمال المؤسسة المعنية أو فروعها في الجزائر ويحق إعلان التوقف عن الدفع ويكون ذلك في ثلاث حالات:</w:t>
      </w:r>
    </w:p>
    <w:p w:rsidR="00E934B9" w:rsidRDefault="00DA7911" w:rsidP="00DA7911">
      <w:pPr>
        <w:pStyle w:val="Paragraphedeliste"/>
        <w:numPr>
          <w:ilvl w:val="0"/>
          <w:numId w:val="27"/>
        </w:numPr>
        <w:bidi/>
        <w:spacing w:before="240" w:line="240" w:lineRule="auto"/>
        <w:jc w:val="both"/>
        <w:rPr>
          <w:rFonts w:cs="Simplified Arabic"/>
          <w:sz w:val="32"/>
          <w:szCs w:val="32"/>
          <w:lang w:bidi="ar-DZ"/>
        </w:rPr>
      </w:pPr>
      <w:proofErr w:type="gramStart"/>
      <w:r>
        <w:rPr>
          <w:rFonts w:cs="Simplified Arabic" w:hint="cs"/>
          <w:sz w:val="32"/>
          <w:szCs w:val="32"/>
          <w:rtl/>
          <w:lang w:bidi="ar-DZ"/>
        </w:rPr>
        <w:t>بناء</w:t>
      </w:r>
      <w:proofErr w:type="gramEnd"/>
      <w:r>
        <w:rPr>
          <w:rFonts w:cs="Simplified Arabic" w:hint="cs"/>
          <w:sz w:val="32"/>
          <w:szCs w:val="32"/>
          <w:rtl/>
          <w:lang w:bidi="ar-DZ"/>
        </w:rPr>
        <w:t xml:space="preserve"> على مبادرة من مسيري المؤسسة المعنية إذا قرروا أنه لم يعد باستطاعتهم ممارسة مهامهم بشكل عادي حسب الأصول؛</w:t>
      </w:r>
    </w:p>
    <w:p w:rsidR="00DA7911" w:rsidRDefault="00DA7911" w:rsidP="00DA7911">
      <w:pPr>
        <w:pStyle w:val="Paragraphedeliste"/>
        <w:numPr>
          <w:ilvl w:val="0"/>
          <w:numId w:val="27"/>
        </w:numPr>
        <w:bidi/>
        <w:spacing w:before="240" w:line="240" w:lineRule="auto"/>
        <w:jc w:val="both"/>
        <w:rPr>
          <w:rFonts w:cs="Simplified Arabic"/>
          <w:sz w:val="32"/>
          <w:szCs w:val="32"/>
          <w:lang w:bidi="ar-DZ"/>
        </w:rPr>
      </w:pPr>
      <w:r>
        <w:rPr>
          <w:rFonts w:cs="Simplified Arabic" w:hint="cs"/>
          <w:sz w:val="32"/>
          <w:szCs w:val="32"/>
          <w:rtl/>
          <w:lang w:bidi="ar-DZ"/>
        </w:rPr>
        <w:t>بم</w:t>
      </w:r>
      <w:r w:rsidR="002B1983">
        <w:rPr>
          <w:rFonts w:cs="Simplified Arabic" w:hint="cs"/>
          <w:sz w:val="32"/>
          <w:szCs w:val="32"/>
          <w:rtl/>
          <w:lang w:bidi="ar-DZ"/>
        </w:rPr>
        <w:t>بادرة من اللجنة إذا رأت أنه لم ي</w:t>
      </w:r>
      <w:r>
        <w:rPr>
          <w:rFonts w:cs="Simplified Arabic" w:hint="cs"/>
          <w:sz w:val="32"/>
          <w:szCs w:val="32"/>
          <w:rtl/>
          <w:lang w:bidi="ar-DZ"/>
        </w:rPr>
        <w:t>عد بالإمكان إدارة المؤسسة المعنية في ظروف عادية؛</w:t>
      </w:r>
    </w:p>
    <w:p w:rsidR="00DA7911" w:rsidRPr="00DA7911" w:rsidRDefault="00DA7911" w:rsidP="00DA7911">
      <w:pPr>
        <w:pStyle w:val="Paragraphedeliste"/>
        <w:numPr>
          <w:ilvl w:val="0"/>
          <w:numId w:val="27"/>
        </w:numPr>
        <w:bidi/>
        <w:spacing w:before="240" w:line="240" w:lineRule="auto"/>
        <w:jc w:val="both"/>
        <w:rPr>
          <w:rFonts w:cs="Simplified Arabic"/>
          <w:sz w:val="32"/>
          <w:szCs w:val="32"/>
          <w:rtl/>
          <w:lang w:bidi="ar-DZ"/>
        </w:rPr>
      </w:pPr>
      <w:proofErr w:type="gramStart"/>
      <w:r>
        <w:rPr>
          <w:rFonts w:cs="Simplified Arabic" w:hint="cs"/>
          <w:sz w:val="32"/>
          <w:szCs w:val="32"/>
          <w:rtl/>
          <w:lang w:bidi="ar-DZ"/>
        </w:rPr>
        <w:t>عندما</w:t>
      </w:r>
      <w:proofErr w:type="gramEnd"/>
      <w:r>
        <w:rPr>
          <w:rFonts w:cs="Simplified Arabic" w:hint="cs"/>
          <w:sz w:val="32"/>
          <w:szCs w:val="32"/>
          <w:rtl/>
          <w:lang w:bidi="ar-DZ"/>
        </w:rPr>
        <w:t xml:space="preserve"> تقرر إحدى العقوبات المنصوص عليها في الفقرتين 04 و 05 من المادة 114 من الأمر أعلاه، بمعنى أنه في الحالة الأخيرة يكون الإجراء لاحقا.</w:t>
      </w:r>
      <w:r>
        <w:rPr>
          <w:rStyle w:val="Appelnotedebasdep"/>
          <w:rFonts w:cs="Simplified Arabic"/>
          <w:sz w:val="32"/>
          <w:szCs w:val="32"/>
          <w:rtl/>
          <w:lang w:bidi="ar-DZ"/>
        </w:rPr>
        <w:footnoteReference w:id="75"/>
      </w:r>
    </w:p>
    <w:p w:rsidR="005F0818" w:rsidRDefault="00DA7911" w:rsidP="005F0818">
      <w:pPr>
        <w:bidi/>
        <w:spacing w:before="240" w:line="240" w:lineRule="auto"/>
        <w:ind w:firstLine="565"/>
        <w:jc w:val="both"/>
        <w:rPr>
          <w:rFonts w:cs="Simplified Arabic"/>
          <w:sz w:val="32"/>
          <w:szCs w:val="32"/>
          <w:rtl/>
          <w:lang w:bidi="ar-DZ"/>
        </w:rPr>
      </w:pPr>
      <w:r>
        <w:rPr>
          <w:rFonts w:cs="Simplified Arabic" w:hint="cs"/>
          <w:sz w:val="32"/>
          <w:szCs w:val="32"/>
          <w:rtl/>
          <w:lang w:bidi="ar-DZ"/>
        </w:rPr>
        <w:t>إن الغاية الوقائية من هذا الإجراء واضحة، كونه يهدف إلى تصحيح وضعية المؤسسة المعنية، لكن يمكن أن يؤدي إلى إعلان التوقف عن الدفع وحتى سحب الاعتماد لهذا فهو من أخطر التدابير التي تتخذها اللجنة.</w:t>
      </w:r>
      <w:r>
        <w:rPr>
          <w:rStyle w:val="Appelnotedebasdep"/>
          <w:rFonts w:cs="Simplified Arabic"/>
          <w:sz w:val="32"/>
          <w:szCs w:val="32"/>
          <w:rtl/>
          <w:lang w:bidi="ar-DZ"/>
        </w:rPr>
        <w:footnoteReference w:id="76"/>
      </w:r>
    </w:p>
    <w:p w:rsidR="00DA7911" w:rsidRDefault="00DA7911" w:rsidP="00DA7911">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وفي</w:t>
      </w:r>
      <w:proofErr w:type="gramEnd"/>
      <w:r>
        <w:rPr>
          <w:rFonts w:cs="Simplified Arabic" w:hint="cs"/>
          <w:sz w:val="32"/>
          <w:szCs w:val="32"/>
          <w:rtl/>
          <w:lang w:bidi="ar-DZ"/>
        </w:rPr>
        <w:t xml:space="preserve"> القانون الفرنسي يكون التعيين من اللجنة المصرفية لكن تخول له كل صلاحيات الإدارة وتمثيل الشخص المعنوي عكس المشرع الجزائري الذي استعمل عبارة "تخول له الصلاحيات اللازمة لإدارة وتسيير أعمال المؤسسة"</w:t>
      </w:r>
      <w:r>
        <w:rPr>
          <w:rStyle w:val="Appelnotedebasdep"/>
          <w:rFonts w:cs="Simplified Arabic"/>
          <w:sz w:val="32"/>
          <w:szCs w:val="32"/>
          <w:rtl/>
          <w:lang w:bidi="ar-DZ"/>
        </w:rPr>
        <w:footnoteReference w:id="77"/>
      </w:r>
    </w:p>
    <w:p w:rsidR="00DA7911" w:rsidRDefault="00DA7911" w:rsidP="00DA7911">
      <w:pPr>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 xml:space="preserve">كما يؤخذ على قانون النقد والقرض، أنه لم يشترط أن لا يكون المدير المؤقت ممن لهم مصالح في مؤسسات قرض أخرى، الأمر الذي جعل قرار اللجنة المصرفية بتعيين مدير مؤقت لبنك الخليفة محل انتقاد، لأن اختيار مدير القرض الشعبي الجزائري السيد </w:t>
      </w:r>
      <w:r w:rsidR="002B1983">
        <w:rPr>
          <w:rFonts w:cs="Simplified Arabic" w:hint="cs"/>
          <w:sz w:val="32"/>
          <w:szCs w:val="32"/>
          <w:rtl/>
          <w:lang w:bidi="ar-DZ"/>
        </w:rPr>
        <w:t>"</w:t>
      </w:r>
      <w:r>
        <w:rPr>
          <w:rFonts w:cs="Simplified Arabic" w:hint="cs"/>
          <w:sz w:val="32"/>
          <w:szCs w:val="32"/>
          <w:rtl/>
          <w:lang w:bidi="ar-DZ"/>
        </w:rPr>
        <w:t xml:space="preserve">محمد جلاب </w:t>
      </w:r>
      <w:r w:rsidR="002B1983">
        <w:rPr>
          <w:rFonts w:cs="Simplified Arabic" w:hint="cs"/>
          <w:sz w:val="32"/>
          <w:szCs w:val="32"/>
          <w:rtl/>
          <w:lang w:bidi="ar-DZ"/>
        </w:rPr>
        <w:t>"</w:t>
      </w:r>
      <w:r>
        <w:rPr>
          <w:rFonts w:cs="Simplified Arabic" w:hint="cs"/>
          <w:sz w:val="32"/>
          <w:szCs w:val="32"/>
          <w:rtl/>
          <w:lang w:bidi="ar-DZ"/>
        </w:rPr>
        <w:t>مدير مؤقت أمر غريب لأن تعيين مثل هذا الشخص يعتبر تعيينا لمدير بنك سابق منافس، الأمر الذي يتعارض مع أحكام القانون التجاري الذي يمنع أن يحضر مجالس الإدارة الشركات التي فيها صعوبات مالية، أشخاص لهم مصالح في الشركات المنافسة، كما أثار تعيين السيد محمد جلاب مدير مؤقت احتجاج من طرف مسيري بنك الخليفة بناءا على أن جلاب لي</w:t>
      </w:r>
      <w:r w:rsidR="00D84652">
        <w:rPr>
          <w:rFonts w:cs="Simplified Arabic" w:hint="cs"/>
          <w:sz w:val="32"/>
          <w:szCs w:val="32"/>
          <w:rtl/>
          <w:lang w:bidi="ar-DZ"/>
        </w:rPr>
        <w:t>س</w:t>
      </w:r>
      <w:r>
        <w:rPr>
          <w:rFonts w:cs="Simplified Arabic" w:hint="cs"/>
          <w:sz w:val="32"/>
          <w:szCs w:val="32"/>
          <w:rtl/>
          <w:lang w:bidi="ar-DZ"/>
        </w:rPr>
        <w:t xml:space="preserve"> محلفا أي لا يخضع إلى القانون التجاري.</w:t>
      </w:r>
    </w:p>
    <w:p w:rsidR="00DA7911" w:rsidRDefault="00F13FFB" w:rsidP="00DA7911">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بالإضافة</w:t>
      </w:r>
      <w:proofErr w:type="gramEnd"/>
      <w:r>
        <w:rPr>
          <w:rFonts w:cs="Simplified Arabic" w:hint="cs"/>
          <w:sz w:val="32"/>
          <w:szCs w:val="32"/>
          <w:rtl/>
          <w:lang w:bidi="ar-DZ"/>
        </w:rPr>
        <w:t xml:space="preserve"> إلى عدم تحديد المدة الأقصى والأدنى للإدارة المؤقتة فبينما كانت جد طويلة بالنسبة إلى </w:t>
      </w:r>
      <w:r w:rsidRPr="00F13FFB">
        <w:rPr>
          <w:rFonts w:asciiTheme="majorBidi" w:hAnsiTheme="majorBidi" w:cstheme="majorBidi"/>
          <w:sz w:val="32"/>
          <w:szCs w:val="32"/>
          <w:lang w:bidi="ar-DZ"/>
        </w:rPr>
        <w:t>AIB</w:t>
      </w:r>
      <w:r w:rsidRPr="00F13FFB">
        <w:rPr>
          <w:rFonts w:asciiTheme="majorBidi" w:hAnsiTheme="majorBidi" w:cstheme="majorBidi"/>
          <w:sz w:val="32"/>
          <w:szCs w:val="32"/>
          <w:rtl/>
          <w:lang w:bidi="ar-DZ"/>
        </w:rPr>
        <w:t xml:space="preserve"> </w:t>
      </w:r>
      <w:r>
        <w:rPr>
          <w:rFonts w:cs="Simplified Arabic" w:hint="cs"/>
          <w:sz w:val="32"/>
          <w:szCs w:val="32"/>
          <w:rtl/>
          <w:lang w:bidi="ar-DZ"/>
        </w:rPr>
        <w:t>بحيث وصلت إلى 14 شهرا، كانت جد قصيرة بالنسبة للخليفة إذ كانت في حدود الشهرين والنصف.</w:t>
      </w:r>
      <w:r>
        <w:rPr>
          <w:rStyle w:val="Appelnotedebasdep"/>
          <w:rFonts w:cs="Simplified Arabic"/>
          <w:sz w:val="32"/>
          <w:szCs w:val="32"/>
          <w:rtl/>
          <w:lang w:bidi="ar-DZ"/>
        </w:rPr>
        <w:footnoteReference w:id="78"/>
      </w:r>
    </w:p>
    <w:p w:rsidR="00F13FFB" w:rsidRDefault="00F13FFB" w:rsidP="00F13FFB">
      <w:pPr>
        <w:bidi/>
        <w:spacing w:before="240" w:line="240" w:lineRule="auto"/>
        <w:ind w:firstLine="565"/>
        <w:jc w:val="both"/>
        <w:rPr>
          <w:rFonts w:cs="Simplified Arabic"/>
          <w:sz w:val="32"/>
          <w:szCs w:val="32"/>
          <w:rtl/>
          <w:lang w:bidi="ar-DZ"/>
        </w:rPr>
      </w:pPr>
      <w:r>
        <w:rPr>
          <w:rFonts w:cs="Simplified Arabic" w:hint="cs"/>
          <w:sz w:val="32"/>
          <w:szCs w:val="32"/>
          <w:rtl/>
          <w:lang w:bidi="ar-DZ"/>
        </w:rPr>
        <w:t>وعمليا فقد تم تعيين مدير مؤقت لعدة بنوك نذكر منها:</w:t>
      </w:r>
    </w:p>
    <w:p w:rsidR="00F13FFB" w:rsidRDefault="00F13FFB" w:rsidP="00F13FFB">
      <w:pPr>
        <w:pStyle w:val="Paragraphedeliste"/>
        <w:numPr>
          <w:ilvl w:val="0"/>
          <w:numId w:val="28"/>
        </w:numPr>
        <w:bidi/>
        <w:spacing w:before="240" w:line="240" w:lineRule="auto"/>
        <w:jc w:val="both"/>
        <w:rPr>
          <w:rFonts w:cs="Simplified Arabic"/>
          <w:sz w:val="32"/>
          <w:szCs w:val="32"/>
          <w:lang w:bidi="ar-DZ"/>
        </w:rPr>
      </w:pPr>
      <w:r>
        <w:rPr>
          <w:rFonts w:cs="Simplified Arabic" w:hint="cs"/>
          <w:sz w:val="32"/>
          <w:szCs w:val="32"/>
          <w:rtl/>
          <w:lang w:bidi="ar-DZ"/>
        </w:rPr>
        <w:t>تعيين متصرف مؤقت</w:t>
      </w:r>
      <w:r w:rsidR="00D84652">
        <w:rPr>
          <w:rFonts w:cs="Simplified Arabic" w:hint="cs"/>
          <w:sz w:val="32"/>
          <w:szCs w:val="32"/>
          <w:rtl/>
          <w:lang w:bidi="ar-DZ"/>
        </w:rPr>
        <w:t xml:space="preserve"> لإدارة</w:t>
      </w:r>
      <w:r>
        <w:rPr>
          <w:rFonts w:cs="Simplified Arabic" w:hint="cs"/>
          <w:sz w:val="32"/>
          <w:szCs w:val="32"/>
          <w:rtl/>
          <w:lang w:bidi="ar-DZ"/>
        </w:rPr>
        <w:t xml:space="preserve"> بنك "</w:t>
      </w:r>
      <w:proofErr w:type="spellStart"/>
      <w:r>
        <w:rPr>
          <w:rFonts w:cs="Simplified Arabic" w:hint="cs"/>
          <w:sz w:val="32"/>
          <w:szCs w:val="32"/>
          <w:rtl/>
          <w:lang w:bidi="ar-DZ"/>
        </w:rPr>
        <w:t>تروست</w:t>
      </w:r>
      <w:proofErr w:type="spellEnd"/>
      <w:r>
        <w:rPr>
          <w:rFonts w:cs="Simplified Arabic" w:hint="cs"/>
          <w:sz w:val="32"/>
          <w:szCs w:val="32"/>
          <w:rtl/>
          <w:lang w:bidi="ar-DZ"/>
        </w:rPr>
        <w:t xml:space="preserve"> </w:t>
      </w:r>
      <w:proofErr w:type="spellStart"/>
      <w:r>
        <w:rPr>
          <w:rFonts w:cs="Simplified Arabic" w:hint="cs"/>
          <w:sz w:val="32"/>
          <w:szCs w:val="32"/>
          <w:rtl/>
          <w:lang w:bidi="ar-DZ"/>
        </w:rPr>
        <w:t>ألجيريا</w:t>
      </w:r>
      <w:proofErr w:type="spellEnd"/>
      <w:r>
        <w:rPr>
          <w:rFonts w:cs="Simplified Arabic" w:hint="cs"/>
          <w:sz w:val="32"/>
          <w:szCs w:val="32"/>
          <w:rtl/>
          <w:lang w:bidi="ar-DZ"/>
        </w:rPr>
        <w:t>" وهو بنك أجنبي خاضع للقانون الجزائري وقد تم وضع هذا البنك تحت المراقبة وهو إجراء تحفظي للتأكد من أن سير البنك منتظم ويمتثل للقوانين والأنظمة السارية المفعول.</w:t>
      </w:r>
      <w:r>
        <w:rPr>
          <w:rStyle w:val="Appelnotedebasdep"/>
          <w:rFonts w:cs="Simplified Arabic"/>
          <w:sz w:val="32"/>
          <w:szCs w:val="32"/>
          <w:rtl/>
          <w:lang w:bidi="ar-DZ"/>
        </w:rPr>
        <w:footnoteReference w:id="79"/>
      </w:r>
    </w:p>
    <w:p w:rsidR="00F13FFB" w:rsidRDefault="00F13FFB" w:rsidP="00F13FFB">
      <w:pPr>
        <w:pStyle w:val="Paragraphedeliste"/>
        <w:numPr>
          <w:ilvl w:val="0"/>
          <w:numId w:val="28"/>
        </w:numPr>
        <w:bidi/>
        <w:spacing w:before="240" w:line="240" w:lineRule="auto"/>
        <w:jc w:val="both"/>
        <w:rPr>
          <w:rFonts w:cs="Simplified Arabic"/>
          <w:sz w:val="32"/>
          <w:szCs w:val="32"/>
          <w:lang w:bidi="ar-DZ"/>
        </w:rPr>
      </w:pPr>
      <w:r>
        <w:rPr>
          <w:rFonts w:cs="Simplified Arabic" w:hint="cs"/>
          <w:sz w:val="32"/>
          <w:szCs w:val="32"/>
          <w:rtl/>
          <w:lang w:bidi="ar-DZ"/>
        </w:rPr>
        <w:t>وفي جويلية 2014 أعلنت اللجنة المصرفية أنها عينت مسير مؤقت على مستوى السلام بنك، وكان الأمر يتعلق بإجراء حماية اتخذ إثر خلاف وقع بين أصحاب أسهم هذا البنك ويعتبر "السلام بنك الجزائر" بنك يمنح خدمات بنكية إسلامية، وينشط أيضا في الاستثمار العقاري وفي الأسهم والسندات وصناديق الاستثمار.</w:t>
      </w:r>
    </w:p>
    <w:p w:rsidR="00F13FFB" w:rsidRDefault="00F13FFB" w:rsidP="00F13FFB">
      <w:pPr>
        <w:pStyle w:val="Paragraphedeliste"/>
        <w:bidi/>
        <w:spacing w:before="240" w:line="240" w:lineRule="auto"/>
        <w:jc w:val="both"/>
        <w:rPr>
          <w:rFonts w:cs="Simplified Arabic"/>
          <w:sz w:val="32"/>
          <w:szCs w:val="32"/>
          <w:lang w:bidi="ar-DZ"/>
        </w:rPr>
      </w:pPr>
      <w:r>
        <w:rPr>
          <w:rFonts w:cs="Simplified Arabic" w:hint="cs"/>
          <w:sz w:val="32"/>
          <w:szCs w:val="32"/>
          <w:rtl/>
          <w:lang w:bidi="ar-DZ"/>
        </w:rPr>
        <w:t>وقررت اللجنة المصرفية إنهاء مهام المسير المؤقت يوم 30 جوان 2015 بعد أن أظهرت ظروف التسيير العادي المتوفرة.</w:t>
      </w:r>
    </w:p>
    <w:p w:rsidR="00F13FFB" w:rsidRDefault="00F13FFB" w:rsidP="00F13FFB">
      <w:pPr>
        <w:pStyle w:val="Paragraphedeliste"/>
        <w:numPr>
          <w:ilvl w:val="0"/>
          <w:numId w:val="28"/>
        </w:numPr>
        <w:bidi/>
        <w:spacing w:before="240" w:line="240" w:lineRule="auto"/>
        <w:jc w:val="both"/>
        <w:rPr>
          <w:rFonts w:cs="Simplified Arabic"/>
          <w:sz w:val="32"/>
          <w:szCs w:val="32"/>
          <w:lang w:bidi="ar-DZ"/>
        </w:rPr>
      </w:pPr>
      <w:r>
        <w:rPr>
          <w:rFonts w:cs="Simplified Arabic" w:hint="cs"/>
          <w:sz w:val="32"/>
          <w:szCs w:val="32"/>
          <w:rtl/>
          <w:lang w:bidi="ar-DZ"/>
        </w:rPr>
        <w:lastRenderedPageBreak/>
        <w:t xml:space="preserve">كما تم تعيين مدير مؤقت لبنك الخليفة في 2 مارس 2003 وكذا </w:t>
      </w:r>
      <w:proofErr w:type="spellStart"/>
      <w:r w:rsidR="00D84652">
        <w:rPr>
          <w:rFonts w:asciiTheme="majorBidi" w:hAnsiTheme="majorBidi" w:cstheme="majorBidi"/>
          <w:sz w:val="32"/>
          <w:szCs w:val="32"/>
          <w:lang w:bidi="ar-DZ"/>
        </w:rPr>
        <w:t>On</w:t>
      </w:r>
      <w:r w:rsidRPr="00F13FFB">
        <w:rPr>
          <w:rFonts w:asciiTheme="majorBidi" w:hAnsiTheme="majorBidi" w:cstheme="majorBidi"/>
          <w:sz w:val="32"/>
          <w:szCs w:val="32"/>
          <w:lang w:bidi="ar-DZ"/>
        </w:rPr>
        <w:t>iom</w:t>
      </w:r>
      <w:proofErr w:type="spellEnd"/>
      <w:r w:rsidRPr="00F13FFB">
        <w:rPr>
          <w:rFonts w:asciiTheme="majorBidi" w:hAnsiTheme="majorBidi" w:cstheme="majorBidi"/>
          <w:sz w:val="32"/>
          <w:szCs w:val="32"/>
          <w:lang w:bidi="ar-DZ"/>
        </w:rPr>
        <w:t xml:space="preserve"> Bank</w:t>
      </w:r>
      <w:r w:rsidRPr="00F13FFB">
        <w:rPr>
          <w:rFonts w:asciiTheme="majorBidi" w:hAnsiTheme="majorBidi" w:cstheme="majorBidi"/>
          <w:sz w:val="32"/>
          <w:szCs w:val="32"/>
          <w:rtl/>
          <w:lang w:bidi="ar-DZ"/>
        </w:rPr>
        <w:t xml:space="preserve"> </w:t>
      </w:r>
      <w:r>
        <w:rPr>
          <w:rFonts w:cs="Simplified Arabic" w:hint="cs"/>
          <w:sz w:val="32"/>
          <w:szCs w:val="32"/>
          <w:rtl/>
          <w:lang w:bidi="ar-DZ"/>
        </w:rPr>
        <w:t xml:space="preserve">في </w:t>
      </w:r>
      <w:proofErr w:type="spellStart"/>
      <w:r>
        <w:rPr>
          <w:rFonts w:cs="Simplified Arabic" w:hint="cs"/>
          <w:sz w:val="32"/>
          <w:szCs w:val="32"/>
          <w:rtl/>
          <w:lang w:bidi="ar-DZ"/>
        </w:rPr>
        <w:t>أفريل</w:t>
      </w:r>
      <w:proofErr w:type="spellEnd"/>
      <w:r>
        <w:rPr>
          <w:rFonts w:cs="Simplified Arabic" w:hint="cs"/>
          <w:sz w:val="32"/>
          <w:szCs w:val="32"/>
          <w:rtl/>
          <w:lang w:bidi="ar-DZ"/>
        </w:rPr>
        <w:t xml:space="preserve"> 1997 والبنك الجزائري الدولي </w:t>
      </w:r>
      <w:r w:rsidRPr="00F13FFB">
        <w:rPr>
          <w:rFonts w:asciiTheme="majorBidi" w:hAnsiTheme="majorBidi" w:cstheme="majorBidi"/>
          <w:sz w:val="32"/>
          <w:szCs w:val="32"/>
          <w:lang w:bidi="ar-DZ"/>
        </w:rPr>
        <w:t>AIB</w:t>
      </w:r>
      <w:r w:rsidR="00A07423">
        <w:rPr>
          <w:rFonts w:cs="Simplified Arabic" w:hint="cs"/>
          <w:sz w:val="32"/>
          <w:szCs w:val="32"/>
          <w:rtl/>
          <w:lang w:bidi="ar-DZ"/>
        </w:rPr>
        <w:t xml:space="preserve"> في 3 جانفي 2002.</w:t>
      </w:r>
    </w:p>
    <w:p w:rsidR="00A07423" w:rsidRPr="00F13FFB" w:rsidRDefault="00A07423" w:rsidP="00A07423">
      <w:pPr>
        <w:pStyle w:val="Paragraphedeliste"/>
        <w:bidi/>
        <w:spacing w:before="240" w:line="240" w:lineRule="auto"/>
        <w:jc w:val="both"/>
        <w:rPr>
          <w:rFonts w:cs="Simplified Arabic"/>
          <w:sz w:val="32"/>
          <w:szCs w:val="32"/>
          <w:rtl/>
          <w:lang w:bidi="ar-DZ"/>
        </w:rPr>
      </w:pPr>
    </w:p>
    <w:p w:rsidR="005F0818" w:rsidRPr="00A07423" w:rsidRDefault="00A07423" w:rsidP="00A07423">
      <w:pPr>
        <w:pStyle w:val="Paragraphedeliste"/>
        <w:numPr>
          <w:ilvl w:val="0"/>
          <w:numId w:val="26"/>
        </w:numPr>
        <w:bidi/>
        <w:spacing w:before="240" w:line="240" w:lineRule="auto"/>
        <w:ind w:left="423" w:hanging="425"/>
        <w:jc w:val="both"/>
        <w:rPr>
          <w:rFonts w:cs="Simplified Arabic"/>
          <w:sz w:val="32"/>
          <w:szCs w:val="32"/>
          <w:rtl/>
          <w:lang w:bidi="ar-DZ"/>
        </w:rPr>
      </w:pPr>
      <w:r>
        <w:rPr>
          <w:rFonts w:cs="Simplified Arabic" w:hint="cs"/>
          <w:sz w:val="32"/>
          <w:szCs w:val="32"/>
          <w:rtl/>
          <w:lang w:bidi="ar-DZ"/>
        </w:rPr>
        <w:t>تعيين مصفي للبنوك والمؤسسات المالية التي هي قيد التصفية:</w:t>
      </w:r>
    </w:p>
    <w:p w:rsidR="00296113" w:rsidRDefault="00A07423" w:rsidP="00296113">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لقد خول المشرع الجزائري للجنة المصرفية سلطة قيد التصفية أو تعيين مصفي لكل البنوك والمؤسسات المالية وفق شروط، وهذا حسب المادة 115 من الأمر رقم 03 </w:t>
      </w:r>
      <w:r>
        <w:rPr>
          <w:rFonts w:cs="Simplified Arabic"/>
          <w:sz w:val="32"/>
          <w:szCs w:val="32"/>
          <w:rtl/>
          <w:lang w:bidi="ar-DZ"/>
        </w:rPr>
        <w:t>–</w:t>
      </w:r>
      <w:r>
        <w:rPr>
          <w:rFonts w:cs="Simplified Arabic" w:hint="cs"/>
          <w:sz w:val="32"/>
          <w:szCs w:val="32"/>
          <w:rtl/>
          <w:lang w:bidi="ar-DZ"/>
        </w:rPr>
        <w:t xml:space="preserve"> 11 المعدل والمتمم بالأمر 10 </w:t>
      </w:r>
      <w:r>
        <w:rPr>
          <w:rFonts w:cs="Simplified Arabic"/>
          <w:sz w:val="32"/>
          <w:szCs w:val="32"/>
          <w:rtl/>
          <w:lang w:bidi="ar-DZ"/>
        </w:rPr>
        <w:t>–</w:t>
      </w:r>
      <w:r>
        <w:rPr>
          <w:rFonts w:cs="Simplified Arabic" w:hint="cs"/>
          <w:sz w:val="32"/>
          <w:szCs w:val="32"/>
          <w:rtl/>
          <w:lang w:bidi="ar-DZ"/>
        </w:rPr>
        <w:t xml:space="preserve"> 04 التي تنص على ما يلي "يصبح قيد الصفية كل بنك أو مؤسسة مالية خاضعة للقانون التجاري تقرر سحب الاعتماد منها.</w:t>
      </w:r>
    </w:p>
    <w:p w:rsidR="00A07423" w:rsidRDefault="00A07423" w:rsidP="00A07423">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يمكن للجنة أن تضع قيد التصفية وتعيين مصف لكل </w:t>
      </w:r>
      <w:proofErr w:type="spellStart"/>
      <w:r>
        <w:rPr>
          <w:rFonts w:cs="Simplified Arabic" w:hint="cs"/>
          <w:sz w:val="32"/>
          <w:szCs w:val="32"/>
          <w:rtl/>
          <w:lang w:bidi="ar-DZ"/>
        </w:rPr>
        <w:t>مؤة</w:t>
      </w:r>
      <w:proofErr w:type="spellEnd"/>
      <w:r>
        <w:rPr>
          <w:rFonts w:cs="Simplified Arabic" w:hint="cs"/>
          <w:sz w:val="32"/>
          <w:szCs w:val="32"/>
          <w:rtl/>
          <w:lang w:bidi="ar-DZ"/>
        </w:rPr>
        <w:t xml:space="preserve"> تمارس بطريقة غير قانونية العمليات المخولة للبنوك والمؤسسات المالية أو التي تخل بأحد الممنوعات المنصوص عليها في المادة 81 من هذا الأمر.</w:t>
      </w:r>
    </w:p>
    <w:p w:rsidR="00A07423" w:rsidRDefault="00A07423" w:rsidP="00960060">
      <w:pPr>
        <w:bidi/>
        <w:spacing w:before="240" w:line="240" w:lineRule="auto"/>
        <w:jc w:val="both"/>
        <w:rPr>
          <w:rFonts w:cs="Simplified Arabic"/>
          <w:sz w:val="32"/>
          <w:szCs w:val="32"/>
          <w:rtl/>
          <w:lang w:bidi="ar-DZ"/>
        </w:rPr>
      </w:pPr>
      <w:r>
        <w:rPr>
          <w:rFonts w:cs="Simplified Arabic" w:hint="cs"/>
          <w:sz w:val="32"/>
          <w:szCs w:val="32"/>
          <w:rtl/>
          <w:lang w:bidi="ar-DZ"/>
        </w:rPr>
        <w:t xml:space="preserve">يتعين على البنك أو </w:t>
      </w:r>
      <w:proofErr w:type="gramStart"/>
      <w:r>
        <w:rPr>
          <w:rFonts w:cs="Simplified Arabic" w:hint="cs"/>
          <w:sz w:val="32"/>
          <w:szCs w:val="32"/>
          <w:rtl/>
          <w:lang w:bidi="ar-DZ"/>
        </w:rPr>
        <w:t>المؤسسة</w:t>
      </w:r>
      <w:proofErr w:type="gramEnd"/>
      <w:r>
        <w:rPr>
          <w:rFonts w:cs="Simplified Arabic" w:hint="cs"/>
          <w:sz w:val="32"/>
          <w:szCs w:val="32"/>
          <w:rtl/>
          <w:lang w:bidi="ar-DZ"/>
        </w:rPr>
        <w:t xml:space="preserve"> المالية خلال فترة تصفيتها:</w:t>
      </w:r>
    </w:p>
    <w:p w:rsidR="00A07423" w:rsidRDefault="00A07423" w:rsidP="00A07423">
      <w:pPr>
        <w:pStyle w:val="Paragraphedeliste"/>
        <w:numPr>
          <w:ilvl w:val="0"/>
          <w:numId w:val="28"/>
        </w:numPr>
        <w:bidi/>
        <w:spacing w:before="240" w:line="240" w:lineRule="auto"/>
        <w:jc w:val="both"/>
        <w:rPr>
          <w:rFonts w:cs="Simplified Arabic"/>
          <w:sz w:val="32"/>
          <w:szCs w:val="32"/>
          <w:lang w:bidi="ar-DZ"/>
        </w:rPr>
      </w:pPr>
      <w:r w:rsidRPr="00A07423">
        <w:rPr>
          <w:rFonts w:cs="Simplified Arabic" w:hint="cs"/>
          <w:sz w:val="32"/>
          <w:szCs w:val="32"/>
          <w:rtl/>
          <w:lang w:bidi="ar-DZ"/>
        </w:rPr>
        <w:t>ألا يقوم إلا بالعمليات الضرورية لتطهير الوصفية؛</w:t>
      </w:r>
    </w:p>
    <w:p w:rsidR="00A07423" w:rsidRDefault="00A07423" w:rsidP="00A07423">
      <w:pPr>
        <w:pStyle w:val="Paragraphedeliste"/>
        <w:numPr>
          <w:ilvl w:val="0"/>
          <w:numId w:val="28"/>
        </w:numPr>
        <w:bidi/>
        <w:spacing w:before="240" w:line="240" w:lineRule="auto"/>
        <w:jc w:val="both"/>
        <w:rPr>
          <w:rFonts w:cs="Simplified Arabic"/>
          <w:sz w:val="32"/>
          <w:szCs w:val="32"/>
          <w:lang w:bidi="ar-DZ"/>
        </w:rPr>
      </w:pPr>
      <w:r>
        <w:rPr>
          <w:rFonts w:cs="Simplified Arabic" w:hint="cs"/>
          <w:sz w:val="32"/>
          <w:szCs w:val="32"/>
          <w:rtl/>
          <w:lang w:bidi="ar-DZ"/>
        </w:rPr>
        <w:t xml:space="preserve">أن يذكر </w:t>
      </w:r>
      <w:proofErr w:type="gramStart"/>
      <w:r>
        <w:rPr>
          <w:rFonts w:cs="Simplified Arabic" w:hint="cs"/>
          <w:sz w:val="32"/>
          <w:szCs w:val="32"/>
          <w:rtl/>
          <w:lang w:bidi="ar-DZ"/>
        </w:rPr>
        <w:t>بأنه</w:t>
      </w:r>
      <w:proofErr w:type="gramEnd"/>
      <w:r>
        <w:rPr>
          <w:rFonts w:cs="Simplified Arabic" w:hint="cs"/>
          <w:sz w:val="32"/>
          <w:szCs w:val="32"/>
          <w:rtl/>
          <w:lang w:bidi="ar-DZ"/>
        </w:rPr>
        <w:t xml:space="preserve"> (بأنها) قيد التصفية؛</w:t>
      </w:r>
    </w:p>
    <w:p w:rsidR="00A07423" w:rsidRPr="00A07423" w:rsidRDefault="00A07423" w:rsidP="00A07423">
      <w:pPr>
        <w:pStyle w:val="Paragraphedeliste"/>
        <w:numPr>
          <w:ilvl w:val="0"/>
          <w:numId w:val="28"/>
        </w:numPr>
        <w:bidi/>
        <w:spacing w:before="240" w:line="240" w:lineRule="auto"/>
        <w:jc w:val="both"/>
        <w:rPr>
          <w:rFonts w:cs="Simplified Arabic"/>
          <w:sz w:val="32"/>
          <w:szCs w:val="32"/>
          <w:rtl/>
          <w:lang w:bidi="ar-DZ"/>
        </w:rPr>
      </w:pPr>
      <w:r>
        <w:rPr>
          <w:rFonts w:cs="Simplified Arabic" w:hint="cs"/>
          <w:sz w:val="32"/>
          <w:szCs w:val="32"/>
          <w:rtl/>
          <w:lang w:bidi="ar-DZ"/>
        </w:rPr>
        <w:t xml:space="preserve">أن يبقى </w:t>
      </w:r>
      <w:proofErr w:type="gramStart"/>
      <w:r>
        <w:rPr>
          <w:rFonts w:cs="Simplified Arabic" w:hint="cs"/>
          <w:sz w:val="32"/>
          <w:szCs w:val="32"/>
          <w:rtl/>
          <w:lang w:bidi="ar-DZ"/>
        </w:rPr>
        <w:t>خاضعا</w:t>
      </w:r>
      <w:proofErr w:type="gramEnd"/>
      <w:r>
        <w:rPr>
          <w:rFonts w:cs="Simplified Arabic" w:hint="cs"/>
          <w:sz w:val="32"/>
          <w:szCs w:val="32"/>
          <w:rtl/>
          <w:lang w:bidi="ar-DZ"/>
        </w:rPr>
        <w:t xml:space="preserve"> (خاضعة) لمراقبة اللجنة"</w:t>
      </w:r>
      <w:r>
        <w:rPr>
          <w:rStyle w:val="Appelnotedebasdep"/>
          <w:rFonts w:cs="Simplified Arabic"/>
          <w:sz w:val="32"/>
          <w:szCs w:val="32"/>
          <w:rtl/>
          <w:lang w:bidi="ar-DZ"/>
        </w:rPr>
        <w:footnoteReference w:id="80"/>
      </w:r>
    </w:p>
    <w:p w:rsidR="00A07423" w:rsidRDefault="00A04F72" w:rsidP="00A07423">
      <w:pPr>
        <w:bidi/>
        <w:spacing w:before="240" w:line="240" w:lineRule="auto"/>
        <w:ind w:firstLine="565"/>
        <w:jc w:val="both"/>
        <w:rPr>
          <w:rFonts w:cs="Simplified Arabic"/>
          <w:sz w:val="32"/>
          <w:szCs w:val="32"/>
          <w:rtl/>
          <w:lang w:bidi="ar-DZ"/>
        </w:rPr>
      </w:pPr>
      <w:r>
        <w:rPr>
          <w:rFonts w:cs="Simplified Arabic" w:hint="cs"/>
          <w:sz w:val="32"/>
          <w:szCs w:val="32"/>
          <w:rtl/>
          <w:lang w:bidi="ar-DZ"/>
        </w:rPr>
        <w:t>وما يلاحظ من مضمون نص المادة 115 من الأمر السالف الذكر أنه لم يتم تحديد مدة معينة للتصفية والإجراءات المسبقة في عملية التصفية، حيث نجد قانون النقد والقرض أوكل مهمة ذلك للجنة المصرفية استنادا لنص المادة 116 من الأمر المذكور أعلاه</w:t>
      </w:r>
      <w:r>
        <w:rPr>
          <w:rStyle w:val="Appelnotedebasdep"/>
          <w:rFonts w:cs="Simplified Arabic"/>
          <w:sz w:val="32"/>
          <w:szCs w:val="32"/>
          <w:rtl/>
          <w:lang w:bidi="ar-DZ"/>
        </w:rPr>
        <w:footnoteReference w:id="81"/>
      </w:r>
      <w:r>
        <w:rPr>
          <w:rFonts w:cs="Simplified Arabic" w:hint="cs"/>
          <w:sz w:val="32"/>
          <w:szCs w:val="32"/>
          <w:rtl/>
          <w:lang w:bidi="ar-DZ"/>
        </w:rPr>
        <w:t xml:space="preserve"> التي كان نصها كالآتي: </w:t>
      </w:r>
      <w:r w:rsidR="00D84652">
        <w:rPr>
          <w:rFonts w:cs="Simplified Arabic" w:hint="cs"/>
          <w:sz w:val="32"/>
          <w:szCs w:val="32"/>
          <w:rtl/>
          <w:lang w:bidi="ar-DZ"/>
        </w:rPr>
        <w:t xml:space="preserve">"تحدد اللجنة المصرفية </w:t>
      </w:r>
      <w:proofErr w:type="spellStart"/>
      <w:r w:rsidR="00D84652">
        <w:rPr>
          <w:rFonts w:cs="Simplified Arabic" w:hint="cs"/>
          <w:sz w:val="32"/>
          <w:szCs w:val="32"/>
          <w:rtl/>
          <w:lang w:bidi="ar-DZ"/>
        </w:rPr>
        <w:t>كيفيات</w:t>
      </w:r>
      <w:proofErr w:type="spellEnd"/>
      <w:r w:rsidR="00D84652">
        <w:rPr>
          <w:rFonts w:cs="Simplified Arabic" w:hint="cs"/>
          <w:sz w:val="32"/>
          <w:szCs w:val="32"/>
          <w:rtl/>
          <w:lang w:bidi="ar-DZ"/>
        </w:rPr>
        <w:t xml:space="preserve"> الإدارة</w:t>
      </w:r>
      <w:r>
        <w:rPr>
          <w:rFonts w:cs="Simplified Arabic" w:hint="cs"/>
          <w:sz w:val="32"/>
          <w:szCs w:val="32"/>
          <w:rtl/>
          <w:lang w:bidi="ar-DZ"/>
        </w:rPr>
        <w:t xml:space="preserve"> المؤقتة والتصفية"</w:t>
      </w:r>
    </w:p>
    <w:p w:rsidR="00A04F72" w:rsidRDefault="00A04F72" w:rsidP="00A04F72">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lastRenderedPageBreak/>
        <w:t>يترتب</w:t>
      </w:r>
      <w:proofErr w:type="gramEnd"/>
      <w:r>
        <w:rPr>
          <w:rFonts w:cs="Simplified Arabic" w:hint="cs"/>
          <w:sz w:val="32"/>
          <w:szCs w:val="32"/>
          <w:rtl/>
          <w:lang w:bidi="ar-DZ"/>
        </w:rPr>
        <w:t xml:space="preserve"> على تعيين مصفّ لمؤسسة القرض، شطب هذه الأخيرة من قائمة البنوك والمؤسسات المالية.</w:t>
      </w:r>
    </w:p>
    <w:p w:rsidR="00A04F72" w:rsidRDefault="00A04F72" w:rsidP="00A04F72">
      <w:pPr>
        <w:bidi/>
        <w:spacing w:before="240" w:line="240" w:lineRule="auto"/>
        <w:ind w:firstLine="565"/>
        <w:jc w:val="both"/>
        <w:rPr>
          <w:rFonts w:cs="Simplified Arabic"/>
          <w:sz w:val="32"/>
          <w:szCs w:val="32"/>
          <w:rtl/>
          <w:lang w:bidi="ar-DZ"/>
        </w:rPr>
      </w:pPr>
      <w:r>
        <w:rPr>
          <w:rFonts w:cs="Simplified Arabic" w:hint="cs"/>
          <w:sz w:val="32"/>
          <w:szCs w:val="32"/>
          <w:rtl/>
          <w:lang w:bidi="ar-DZ"/>
        </w:rPr>
        <w:t>وقد اتخذت اللجنة المصرفية مثل هذا القرار بالنسبة لبنك الخليفة شهر ماي 2003 وكذلك الأمر بالنسبة للبنك الصناعي والتجاري الجزائري في شهر أوت 2003.</w:t>
      </w:r>
    </w:p>
    <w:p w:rsidR="00D7600B" w:rsidRDefault="00A04F72" w:rsidP="00D84652">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إذن</w:t>
      </w:r>
      <w:proofErr w:type="gramEnd"/>
      <w:r>
        <w:rPr>
          <w:rFonts w:cs="Simplified Arabic" w:hint="cs"/>
          <w:sz w:val="32"/>
          <w:szCs w:val="32"/>
          <w:rtl/>
          <w:lang w:bidi="ar-DZ"/>
        </w:rPr>
        <w:t xml:space="preserve"> ومن خلال العناصر السابقة الذكر فاللجنة المصرفية تمارس العملية الوقائية عندما تكون حالة البنك خطيرة أو صعبة دون أن يخالف الأحكام التشريعية أو التنظيمية وهذا من أجل تصليح وضعيته وتحسينها قبل اللجوء إلى اتخاذ تدابير عقابية.</w:t>
      </w:r>
    </w:p>
    <w:p w:rsidR="00A82AF0" w:rsidRPr="00D84652" w:rsidRDefault="00A82AF0" w:rsidP="00A82AF0">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وكما يقول </w:t>
      </w:r>
      <w:proofErr w:type="spellStart"/>
      <w:r>
        <w:rPr>
          <w:rFonts w:cs="Simplified Arabic" w:hint="cs"/>
          <w:sz w:val="32"/>
          <w:szCs w:val="32"/>
          <w:rtl/>
          <w:lang w:bidi="ar-DZ"/>
        </w:rPr>
        <w:t>الاستاد</w:t>
      </w:r>
      <w:proofErr w:type="spellEnd"/>
      <w:r>
        <w:rPr>
          <w:rFonts w:cs="Simplified Arabic" w:hint="cs"/>
          <w:sz w:val="32"/>
          <w:szCs w:val="32"/>
          <w:rtl/>
          <w:lang w:bidi="ar-DZ"/>
        </w:rPr>
        <w:t xml:space="preserve"> "زوايمية رشيد" أن الإجراءات الوقائية السالفة الذكر تشكل قرارات إدارية سلبية تمس بسمعة المؤسسة لدا يجب </w:t>
      </w:r>
      <w:proofErr w:type="spellStart"/>
      <w:r>
        <w:rPr>
          <w:rFonts w:cs="Simplified Arabic" w:hint="cs"/>
          <w:sz w:val="32"/>
          <w:szCs w:val="32"/>
          <w:rtl/>
          <w:lang w:bidi="ar-DZ"/>
        </w:rPr>
        <w:t>تاطيرها</w:t>
      </w:r>
      <w:proofErr w:type="spellEnd"/>
      <w:r>
        <w:rPr>
          <w:rFonts w:cs="Simplified Arabic" w:hint="cs"/>
          <w:sz w:val="32"/>
          <w:szCs w:val="32"/>
          <w:rtl/>
          <w:lang w:bidi="ar-DZ"/>
        </w:rPr>
        <w:t xml:space="preserve"> سواء في الموضوع أو في المدة فلا يجب أن تستخدم كأداة للتدخل في حياة المؤسسة في حين إن القوانين المتعلقة بالضبط جاءت للحد من التدخل.</w:t>
      </w:r>
    </w:p>
    <w:p w:rsidR="00A04F72" w:rsidRPr="00D7600B" w:rsidRDefault="00D7600B" w:rsidP="00D7600B">
      <w:pPr>
        <w:bidi/>
        <w:spacing w:before="240" w:line="240" w:lineRule="auto"/>
        <w:jc w:val="both"/>
        <w:rPr>
          <w:rFonts w:cs="Simplified Arabic"/>
          <w:sz w:val="32"/>
          <w:szCs w:val="32"/>
          <w:u w:val="single"/>
          <w:rtl/>
          <w:lang w:bidi="ar-DZ"/>
        </w:rPr>
      </w:pPr>
      <w:r w:rsidRPr="00D7600B">
        <w:rPr>
          <w:rFonts w:cs="Simplified Arabic" w:hint="cs"/>
          <w:sz w:val="32"/>
          <w:szCs w:val="32"/>
          <w:u w:val="single"/>
          <w:rtl/>
          <w:lang w:bidi="ar-DZ"/>
        </w:rPr>
        <w:t>ثانيا</w:t>
      </w:r>
      <w:r>
        <w:rPr>
          <w:rFonts w:cs="Simplified Arabic" w:hint="cs"/>
          <w:sz w:val="32"/>
          <w:szCs w:val="32"/>
          <w:u w:val="single"/>
          <w:rtl/>
          <w:lang w:bidi="ar-DZ"/>
        </w:rPr>
        <w:t>: العقوبات التأديبية</w:t>
      </w:r>
    </w:p>
    <w:p w:rsidR="00296113" w:rsidRDefault="00D7600B" w:rsidP="00296113">
      <w:pPr>
        <w:bidi/>
        <w:spacing w:before="240" w:line="240" w:lineRule="auto"/>
        <w:ind w:firstLine="565"/>
        <w:jc w:val="both"/>
        <w:rPr>
          <w:rFonts w:cs="Simplified Arabic"/>
          <w:sz w:val="32"/>
          <w:szCs w:val="32"/>
          <w:rtl/>
          <w:lang w:bidi="ar-DZ"/>
        </w:rPr>
      </w:pPr>
      <w:r>
        <w:rPr>
          <w:rFonts w:cs="Simplified Arabic" w:hint="cs"/>
          <w:sz w:val="32"/>
          <w:szCs w:val="32"/>
          <w:rtl/>
          <w:lang w:bidi="ar-DZ"/>
        </w:rPr>
        <w:t>إلى جانب إمكانية اللجنة المصرفية اتخاذ التدابير تأديبية وقائية، يمكن لها توقيع عقوبات حددتها المادة</w:t>
      </w:r>
      <w:r>
        <w:rPr>
          <w:rStyle w:val="Appelnotedebasdep"/>
          <w:rFonts w:cs="Simplified Arabic"/>
          <w:sz w:val="32"/>
          <w:szCs w:val="32"/>
          <w:rtl/>
          <w:lang w:bidi="ar-DZ"/>
        </w:rPr>
        <w:footnoteReference w:id="82"/>
      </w:r>
      <w:r>
        <w:rPr>
          <w:rFonts w:cs="Simplified Arabic" w:hint="cs"/>
          <w:sz w:val="32"/>
          <w:szCs w:val="32"/>
          <w:rtl/>
          <w:lang w:bidi="ar-DZ"/>
        </w:rPr>
        <w:t xml:space="preserve"> 114 من الأمر 03 </w:t>
      </w:r>
      <w:r>
        <w:rPr>
          <w:rFonts w:cs="Simplified Arabic"/>
          <w:sz w:val="32"/>
          <w:szCs w:val="32"/>
          <w:rtl/>
          <w:lang w:bidi="ar-DZ"/>
        </w:rPr>
        <w:t>–</w:t>
      </w:r>
      <w:r>
        <w:rPr>
          <w:rFonts w:cs="Simplified Arabic" w:hint="cs"/>
          <w:sz w:val="32"/>
          <w:szCs w:val="32"/>
          <w:rtl/>
          <w:lang w:bidi="ar-DZ"/>
        </w:rPr>
        <w:t xml:space="preserve"> 11 المعدل والمتمم بالأمر 10 </w:t>
      </w:r>
      <w:r>
        <w:rPr>
          <w:rFonts w:cs="Simplified Arabic"/>
          <w:sz w:val="32"/>
          <w:szCs w:val="32"/>
          <w:rtl/>
          <w:lang w:bidi="ar-DZ"/>
        </w:rPr>
        <w:t>–</w:t>
      </w:r>
      <w:r>
        <w:rPr>
          <w:rFonts w:cs="Simplified Arabic" w:hint="cs"/>
          <w:sz w:val="32"/>
          <w:szCs w:val="32"/>
          <w:rtl/>
          <w:lang w:bidi="ar-DZ"/>
        </w:rPr>
        <w:t xml:space="preserve"> 04 المتعلق بالنقد والقرض في حالة ما إذا ارتكبت البنوك أو المؤسسات المالية مخالفات بنكية ترتبط بالإخلال بإحدى الأحكام القانونية المنظمة للنشاط المصرفي أو لم تمتثل للأمر أو لم تعمل بمعايير النشاط، ونقصد </w:t>
      </w:r>
      <w:r w:rsidR="00524481">
        <w:rPr>
          <w:rFonts w:cs="Simplified Arabic" w:hint="cs"/>
          <w:sz w:val="32"/>
          <w:szCs w:val="32"/>
          <w:rtl/>
          <w:lang w:bidi="ar-DZ"/>
        </w:rPr>
        <w:t>هنا بالأحكام القانونية كل من قانون النقد والقرض والقانون التجاري، وكذلك القانون المتعلق بالوقاية من تبييض الأموال تمويل الإرهاب ومكافحتها.</w:t>
      </w:r>
      <w:r w:rsidR="00524481">
        <w:rPr>
          <w:rStyle w:val="Appelnotedebasdep"/>
          <w:rFonts w:cs="Simplified Arabic"/>
          <w:sz w:val="32"/>
          <w:szCs w:val="32"/>
          <w:rtl/>
          <w:lang w:bidi="ar-DZ"/>
        </w:rPr>
        <w:footnoteReference w:id="83"/>
      </w:r>
    </w:p>
    <w:p w:rsidR="00DA7911" w:rsidRDefault="00115243" w:rsidP="00DA7911">
      <w:pPr>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وتستعمل اللجنة السلطة الردعية حتى تتمكن من ضبط الرقابة من جهة وتأمين تنفيذ البنوك والمؤسسات المالية لالتزاماتها والإنقاص منن تلك المخالفات من جهة أخرى والجزاءات التي توقعها تمتد من الإنذار إلى سحب الاعتماد.</w:t>
      </w:r>
    </w:p>
    <w:p w:rsidR="00115243" w:rsidRPr="00115243" w:rsidRDefault="00115243" w:rsidP="00115243">
      <w:pPr>
        <w:pStyle w:val="Paragraphedeliste"/>
        <w:numPr>
          <w:ilvl w:val="0"/>
          <w:numId w:val="29"/>
        </w:numPr>
        <w:bidi/>
        <w:spacing w:before="240" w:line="240" w:lineRule="auto"/>
        <w:ind w:left="423" w:hanging="425"/>
        <w:jc w:val="both"/>
        <w:rPr>
          <w:rFonts w:cs="Simplified Arabic"/>
          <w:sz w:val="32"/>
          <w:szCs w:val="32"/>
          <w:rtl/>
          <w:lang w:bidi="ar-DZ"/>
        </w:rPr>
      </w:pPr>
      <w:proofErr w:type="gramStart"/>
      <w:r>
        <w:rPr>
          <w:rFonts w:cs="Simplified Arabic" w:hint="cs"/>
          <w:sz w:val="32"/>
          <w:szCs w:val="32"/>
          <w:rtl/>
          <w:lang w:bidi="ar-DZ"/>
        </w:rPr>
        <w:t>الإنذار</w:t>
      </w:r>
      <w:proofErr w:type="gramEnd"/>
      <w:r>
        <w:rPr>
          <w:rFonts w:cs="Simplified Arabic" w:hint="cs"/>
          <w:sz w:val="32"/>
          <w:szCs w:val="32"/>
          <w:rtl/>
          <w:lang w:bidi="ar-DZ"/>
        </w:rPr>
        <w:t xml:space="preserve"> والتوبيخ:</w:t>
      </w:r>
    </w:p>
    <w:p w:rsidR="00DA7911" w:rsidRDefault="00115243" w:rsidP="00DA7911">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هذان الجزاءان يكتسيان الطابع التقويمي، فهما يهدفان إلى بعث نوع من الحذر لدى مؤسسة ومسيريها، التي هي بصدد الإخلال بواجبات المهنة، لقد استعمل المشرع في ظل القانون 90 </w:t>
      </w:r>
      <w:r>
        <w:rPr>
          <w:rFonts w:cs="Simplified Arabic"/>
          <w:sz w:val="32"/>
          <w:szCs w:val="32"/>
          <w:rtl/>
          <w:lang w:bidi="ar-DZ"/>
        </w:rPr>
        <w:t>–</w:t>
      </w:r>
      <w:r>
        <w:rPr>
          <w:rFonts w:cs="Simplified Arabic" w:hint="cs"/>
          <w:sz w:val="32"/>
          <w:szCs w:val="32"/>
          <w:rtl/>
          <w:lang w:bidi="ar-DZ"/>
        </w:rPr>
        <w:t xml:space="preserve"> 10 مصطلحات التنبيه واللوم، ليستبدلهما في ظل الأمر 09 </w:t>
      </w:r>
      <w:r>
        <w:rPr>
          <w:rFonts w:cs="Simplified Arabic"/>
          <w:sz w:val="32"/>
          <w:szCs w:val="32"/>
          <w:rtl/>
          <w:lang w:bidi="ar-DZ"/>
        </w:rPr>
        <w:t>–</w:t>
      </w:r>
      <w:r>
        <w:rPr>
          <w:rFonts w:cs="Simplified Arabic" w:hint="cs"/>
          <w:sz w:val="32"/>
          <w:szCs w:val="32"/>
          <w:rtl/>
          <w:lang w:bidi="ar-DZ"/>
        </w:rPr>
        <w:t xml:space="preserve"> 11 المعدل والمتمم بمصطلحي الإنذار والتوبيخ، إلا أن احتلال الإجراء الأول الدرجة الأولى في سلم العقوبات التأديبية، يعطى الانطباع عن نوع الأخطار التي يقرر </w:t>
      </w:r>
      <w:proofErr w:type="spellStart"/>
      <w:r>
        <w:rPr>
          <w:rFonts w:cs="Simplified Arabic" w:hint="cs"/>
          <w:sz w:val="32"/>
          <w:szCs w:val="32"/>
          <w:rtl/>
          <w:lang w:bidi="ar-DZ"/>
        </w:rPr>
        <w:t>بصددها</w:t>
      </w:r>
      <w:proofErr w:type="spellEnd"/>
      <w:r>
        <w:rPr>
          <w:rFonts w:cs="Simplified Arabic" w:hint="cs"/>
          <w:sz w:val="32"/>
          <w:szCs w:val="32"/>
          <w:rtl/>
          <w:lang w:bidi="ar-DZ"/>
        </w:rPr>
        <w:t>، فكلما كان الخطأ يسيرا، كان تقرير الإنذار هو الأنسب وكلما زادت شدته يتعين حين ذلك الانتقال للتوبيخ.</w:t>
      </w:r>
    </w:p>
    <w:p w:rsidR="00115243" w:rsidRDefault="00115243" w:rsidP="00115243">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فبخصوص قضية الخليفة بنك، وفي تعليمة صادرة عن بنك الجزائر لإعلام الرأي العام بقضية الخليفة، فإن اللجنة المصرفية أشارت بأنها قد سبق لها أن بلغت في </w:t>
      </w:r>
      <w:r w:rsidR="00D84652">
        <w:rPr>
          <w:rFonts w:cs="Simplified Arabic" w:hint="cs"/>
          <w:sz w:val="32"/>
          <w:szCs w:val="32"/>
          <w:rtl/>
          <w:lang w:bidi="ar-DZ"/>
        </w:rPr>
        <w:t>أكتوبر</w:t>
      </w:r>
      <w:r>
        <w:rPr>
          <w:rFonts w:cs="Simplified Arabic" w:hint="cs"/>
          <w:sz w:val="32"/>
          <w:szCs w:val="32"/>
          <w:rtl/>
          <w:lang w:bidi="ar-DZ"/>
        </w:rPr>
        <w:t xml:space="preserve"> 2001 </w:t>
      </w:r>
      <w:proofErr w:type="spellStart"/>
      <w:r w:rsidR="00B35415">
        <w:rPr>
          <w:rFonts w:cs="Simplified Arabic" w:hint="cs"/>
          <w:sz w:val="32"/>
          <w:szCs w:val="32"/>
          <w:rtl/>
          <w:lang w:bidi="ar-DZ"/>
        </w:rPr>
        <w:t>المسؤول</w:t>
      </w:r>
      <w:proofErr w:type="spellEnd"/>
      <w:r w:rsidR="00B35415">
        <w:rPr>
          <w:rFonts w:cs="Simplified Arabic" w:hint="cs"/>
          <w:sz w:val="32"/>
          <w:szCs w:val="32"/>
          <w:rtl/>
          <w:lang w:bidi="ar-DZ"/>
        </w:rPr>
        <w:t xml:space="preserve"> الأول لبنك الخليفة بانشغالاتها العميقة بضرورة احترام قواعد المهنة المصرفية.</w:t>
      </w:r>
    </w:p>
    <w:p w:rsidR="00B35415" w:rsidRDefault="00B35415" w:rsidP="00B35415">
      <w:pPr>
        <w:bidi/>
        <w:spacing w:before="240" w:line="240" w:lineRule="auto"/>
        <w:ind w:firstLine="565"/>
        <w:jc w:val="both"/>
        <w:rPr>
          <w:rFonts w:cs="Simplified Arabic"/>
          <w:sz w:val="32"/>
          <w:szCs w:val="32"/>
          <w:rtl/>
          <w:lang w:bidi="ar-DZ"/>
        </w:rPr>
      </w:pPr>
      <w:r>
        <w:rPr>
          <w:rFonts w:cs="Simplified Arabic" w:hint="cs"/>
          <w:sz w:val="32"/>
          <w:szCs w:val="32"/>
          <w:rtl/>
          <w:lang w:bidi="ar-DZ"/>
        </w:rPr>
        <w:t>وقد أنذرته بأنه في حالة استمراره الإخلال بالسير العادي للبنك ، سيتعرض لإجراءات تحفظية وتأديبية.</w:t>
      </w:r>
      <w:r>
        <w:rPr>
          <w:rStyle w:val="Appelnotedebasdep"/>
          <w:rFonts w:cs="Simplified Arabic"/>
          <w:sz w:val="32"/>
          <w:szCs w:val="32"/>
          <w:rtl/>
          <w:lang w:bidi="ar-DZ"/>
        </w:rPr>
        <w:footnoteReference w:id="84"/>
      </w:r>
    </w:p>
    <w:p w:rsidR="00DA7911" w:rsidRPr="00B35415" w:rsidRDefault="00B35415" w:rsidP="00B35415">
      <w:pPr>
        <w:pStyle w:val="Paragraphedeliste"/>
        <w:numPr>
          <w:ilvl w:val="0"/>
          <w:numId w:val="29"/>
        </w:numPr>
        <w:bidi/>
        <w:spacing w:before="240" w:line="240" w:lineRule="auto"/>
        <w:ind w:left="423" w:hanging="425"/>
        <w:jc w:val="both"/>
        <w:rPr>
          <w:rFonts w:cs="Simplified Arabic"/>
          <w:sz w:val="32"/>
          <w:szCs w:val="32"/>
          <w:rtl/>
          <w:lang w:bidi="ar-DZ"/>
        </w:rPr>
      </w:pPr>
      <w:proofErr w:type="gramStart"/>
      <w:r>
        <w:rPr>
          <w:rFonts w:cs="Simplified Arabic" w:hint="cs"/>
          <w:sz w:val="32"/>
          <w:szCs w:val="32"/>
          <w:rtl/>
          <w:lang w:bidi="ar-DZ"/>
        </w:rPr>
        <w:t>المنع</w:t>
      </w:r>
      <w:proofErr w:type="gramEnd"/>
      <w:r>
        <w:rPr>
          <w:rFonts w:cs="Simplified Arabic" w:hint="cs"/>
          <w:sz w:val="32"/>
          <w:szCs w:val="32"/>
          <w:rtl/>
          <w:lang w:bidi="ar-DZ"/>
        </w:rPr>
        <w:t xml:space="preserve"> من ممارسة بعض العمليات وغيرها من أنواع الحد من ممارسة النشاط:</w:t>
      </w:r>
    </w:p>
    <w:p w:rsidR="00B35415" w:rsidRDefault="00B35415" w:rsidP="00B35415">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تلجأ اللجنة المصرفية إلى هذا الإجراء عند مخالفة بنك أو مؤسسة مالية للقواعد القانونية أو التنظيمية في مجال نشاط من أنشطتها، لكن من باب المنطق القانوني أيضا فلا يمكن أن يكون هذا الإجراء عقوبة لمؤسسة القرض بالنسبة لعملية ليس لها أصلا الحق في ممارستها، فالإجراء يجب أن يكون عقوبة حقيقية، بمعنى سحب حق أو حرية كان القانون يسمح بهما فمن غير المجدي مثلا أن تقرر اللجنة المصرفية عقوبة المنع من تلقي الأموال من الجمهور، </w:t>
      </w:r>
      <w:r>
        <w:rPr>
          <w:rFonts w:cs="Simplified Arabic" w:hint="cs"/>
          <w:sz w:val="32"/>
          <w:szCs w:val="32"/>
          <w:rtl/>
          <w:lang w:bidi="ar-DZ"/>
        </w:rPr>
        <w:lastRenderedPageBreak/>
        <w:t>كعقوبة مقررة على أساس المادة 156 من قانون النقد والقرض، في مواجهة مؤسسة مالية خالفت القانون من هذه الناحية.</w:t>
      </w:r>
      <w:r>
        <w:rPr>
          <w:rStyle w:val="Appelnotedebasdep"/>
          <w:rFonts w:cs="Simplified Arabic"/>
          <w:sz w:val="32"/>
          <w:szCs w:val="32"/>
          <w:rtl/>
          <w:lang w:bidi="ar-DZ"/>
        </w:rPr>
        <w:footnoteReference w:id="85"/>
      </w:r>
    </w:p>
    <w:p w:rsidR="00E164ED" w:rsidRDefault="00B35415" w:rsidP="00E164ED">
      <w:pPr>
        <w:bidi/>
        <w:spacing w:before="240" w:line="240" w:lineRule="auto"/>
        <w:ind w:firstLine="565"/>
        <w:jc w:val="both"/>
        <w:rPr>
          <w:rFonts w:cs="Simplified Arabic"/>
          <w:sz w:val="32"/>
          <w:szCs w:val="32"/>
          <w:rtl/>
          <w:lang w:bidi="ar-DZ"/>
        </w:rPr>
      </w:pPr>
      <w:r>
        <w:rPr>
          <w:rFonts w:cs="Simplified Arabic" w:hint="cs"/>
          <w:sz w:val="32"/>
          <w:szCs w:val="32"/>
          <w:rtl/>
          <w:lang w:bidi="ar-DZ"/>
        </w:rPr>
        <w:t>وقد انعقد الاختصاص في ذلك إلى اللجنة المصرفية منذ صدور قانون النقد والقرض، إلا أنه في مجال نشاط الصرف وحركة رؤوس الأموال من وإلى الخارج، تم صدور النظام</w:t>
      </w:r>
      <w:r w:rsidR="00D84652">
        <w:rPr>
          <w:rFonts w:cs="Simplified Arabic" w:hint="cs"/>
          <w:sz w:val="32"/>
          <w:szCs w:val="32"/>
          <w:rtl/>
          <w:lang w:bidi="ar-DZ"/>
        </w:rPr>
        <w:t xml:space="preserve">     </w:t>
      </w:r>
      <w:r>
        <w:rPr>
          <w:rFonts w:cs="Simplified Arabic" w:hint="cs"/>
          <w:sz w:val="32"/>
          <w:szCs w:val="32"/>
          <w:rtl/>
          <w:lang w:bidi="ar-DZ"/>
        </w:rPr>
        <w:t xml:space="preserve"> 95 </w:t>
      </w:r>
      <w:r>
        <w:rPr>
          <w:rFonts w:cs="Simplified Arabic"/>
          <w:sz w:val="32"/>
          <w:szCs w:val="32"/>
          <w:rtl/>
          <w:lang w:bidi="ar-DZ"/>
        </w:rPr>
        <w:t>–</w:t>
      </w:r>
      <w:r>
        <w:rPr>
          <w:rFonts w:cs="Simplified Arabic" w:hint="cs"/>
          <w:sz w:val="32"/>
          <w:szCs w:val="32"/>
          <w:rtl/>
          <w:lang w:bidi="ar-DZ"/>
        </w:rPr>
        <w:t xml:space="preserve"> 07</w:t>
      </w:r>
      <w:r>
        <w:rPr>
          <w:rStyle w:val="Appelnotedebasdep"/>
          <w:rFonts w:cs="Simplified Arabic"/>
          <w:sz w:val="32"/>
          <w:szCs w:val="32"/>
          <w:rtl/>
          <w:lang w:bidi="ar-DZ"/>
        </w:rPr>
        <w:footnoteReference w:id="86"/>
      </w:r>
      <w:r w:rsidR="00583BE8">
        <w:rPr>
          <w:rFonts w:cs="Simplified Arabic" w:hint="cs"/>
          <w:sz w:val="32"/>
          <w:szCs w:val="32"/>
          <w:rtl/>
          <w:lang w:bidi="ar-DZ"/>
        </w:rPr>
        <w:t xml:space="preserve"> الذي نقل الاختصاص إلى محافظ بنك الجزائر بموجب المادة 15 منه وفعلا قام هذا الأخير بإصدار قرار سحب صفة الوسيط للمؤسسة المالية "يونين بنك" التي قامت بالطعن في هذا القرار على أساس التعسف في استعمال السلطة وأن المحافظ تجاوز سلطاته بقيامه بسحب الاعتماد ال</w:t>
      </w:r>
      <w:r w:rsidR="00B750BD">
        <w:rPr>
          <w:rFonts w:cs="Simplified Arabic" w:hint="cs"/>
          <w:sz w:val="32"/>
          <w:szCs w:val="32"/>
          <w:rtl/>
          <w:lang w:bidi="ar-DZ"/>
        </w:rPr>
        <w:t>ممنوح، وقد قضى مجلس الدولة بأنه</w:t>
      </w:r>
      <w:r w:rsidR="00E164ED">
        <w:rPr>
          <w:rFonts w:cs="Simplified Arabic" w:hint="cs"/>
          <w:sz w:val="32"/>
          <w:szCs w:val="32"/>
          <w:rtl/>
          <w:lang w:bidi="ar-DZ"/>
        </w:rPr>
        <w:t>:</w:t>
      </w:r>
    </w:p>
    <w:p w:rsidR="00583BE8" w:rsidRDefault="00E164ED" w:rsidP="00E164ED">
      <w:pPr>
        <w:bidi/>
        <w:spacing w:before="240" w:line="240" w:lineRule="auto"/>
        <w:jc w:val="both"/>
        <w:rPr>
          <w:rFonts w:cs="Simplified Arabic"/>
          <w:sz w:val="32"/>
          <w:szCs w:val="32"/>
          <w:rtl/>
          <w:lang w:bidi="ar-DZ"/>
        </w:rPr>
      </w:pPr>
      <w:r>
        <w:rPr>
          <w:rFonts w:cs="Simplified Arabic" w:hint="cs"/>
          <w:sz w:val="32"/>
          <w:szCs w:val="32"/>
          <w:rtl/>
          <w:lang w:bidi="ar-DZ"/>
        </w:rPr>
        <w:t>"</w:t>
      </w:r>
      <w:proofErr w:type="gramStart"/>
      <w:r w:rsidR="00583BE8">
        <w:rPr>
          <w:rFonts w:cs="Simplified Arabic" w:hint="cs"/>
          <w:sz w:val="32"/>
          <w:szCs w:val="32"/>
          <w:rtl/>
          <w:lang w:bidi="ar-DZ"/>
        </w:rPr>
        <w:t>لا</w:t>
      </w:r>
      <w:proofErr w:type="gramEnd"/>
      <w:r w:rsidR="00583BE8">
        <w:rPr>
          <w:rFonts w:cs="Simplified Arabic" w:hint="cs"/>
          <w:sz w:val="32"/>
          <w:szCs w:val="32"/>
          <w:rtl/>
          <w:lang w:bidi="ar-DZ"/>
        </w:rPr>
        <w:t xml:space="preserve"> يمكن للمحافظ اتخاذ قرارات في مسائل تنظيم الصرف لكنه ملزم بتنفيذ المقررات المتخذة من طرف مجلس النقد والقرض، حيث أن المحافظ وباتخاذه مقرر السحب المؤقت لصفة الوسيط الممنوحة للمدعية ف</w:t>
      </w:r>
      <w:r w:rsidR="00C20D4A">
        <w:rPr>
          <w:rFonts w:cs="Simplified Arabic" w:hint="cs"/>
          <w:sz w:val="32"/>
          <w:szCs w:val="32"/>
          <w:rtl/>
          <w:lang w:bidi="ar-DZ"/>
        </w:rPr>
        <w:t>إن</w:t>
      </w:r>
      <w:r w:rsidR="00583BE8">
        <w:rPr>
          <w:rFonts w:cs="Simplified Arabic" w:hint="cs"/>
          <w:sz w:val="32"/>
          <w:szCs w:val="32"/>
          <w:rtl/>
          <w:lang w:bidi="ar-DZ"/>
        </w:rPr>
        <w:t>ه تجاوز سلطته وبالتالي ف</w:t>
      </w:r>
      <w:r w:rsidR="00C20D4A">
        <w:rPr>
          <w:rFonts w:cs="Simplified Arabic" w:hint="cs"/>
          <w:sz w:val="32"/>
          <w:szCs w:val="32"/>
          <w:rtl/>
          <w:lang w:bidi="ar-DZ"/>
        </w:rPr>
        <w:t>إن</w:t>
      </w:r>
      <w:r>
        <w:rPr>
          <w:rFonts w:cs="Simplified Arabic" w:hint="cs"/>
          <w:sz w:val="32"/>
          <w:szCs w:val="32"/>
          <w:rtl/>
          <w:lang w:bidi="ar-DZ"/>
        </w:rPr>
        <w:t xml:space="preserve"> مقرره مشوب بعيب البطلان</w:t>
      </w:r>
      <w:r w:rsidR="00583BE8">
        <w:rPr>
          <w:rFonts w:cs="Simplified Arabic" w:hint="cs"/>
          <w:sz w:val="32"/>
          <w:szCs w:val="32"/>
          <w:rtl/>
          <w:lang w:bidi="ar-DZ"/>
        </w:rPr>
        <w:t>.</w:t>
      </w:r>
      <w:r>
        <w:rPr>
          <w:rFonts w:cs="Simplified Arabic" w:hint="cs"/>
          <w:sz w:val="32"/>
          <w:szCs w:val="32"/>
          <w:rtl/>
          <w:lang w:bidi="ar-DZ"/>
        </w:rPr>
        <w:t>"</w:t>
      </w:r>
    </w:p>
    <w:p w:rsidR="00583BE8" w:rsidRDefault="00583BE8" w:rsidP="00583BE8">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حيث أنه من جهة أخرى فإن سحب صفة الوسيط المعتمد يشكل عقوبة تأديبية وعليه فإنه لا يمكن النطق بها إلا بموجب مقتضيات ينص عليها القانون صراحة، وإذا نص القانون رقم 90 </w:t>
      </w:r>
      <w:r>
        <w:rPr>
          <w:rFonts w:cs="Simplified Arabic"/>
          <w:sz w:val="32"/>
          <w:szCs w:val="32"/>
          <w:rtl/>
          <w:lang w:bidi="ar-DZ"/>
        </w:rPr>
        <w:t>–</w:t>
      </w:r>
      <w:r>
        <w:rPr>
          <w:rFonts w:cs="Simplified Arabic" w:hint="cs"/>
          <w:sz w:val="32"/>
          <w:szCs w:val="32"/>
          <w:rtl/>
          <w:lang w:bidi="ar-DZ"/>
        </w:rPr>
        <w:t xml:space="preserve"> 10 على سحب اعتماد صفة المؤسسة البنكية أو المالية من طرف مجلس النقد والقرض </w:t>
      </w:r>
      <w:r w:rsidR="00C20D4A">
        <w:rPr>
          <w:rFonts w:cs="Simplified Arabic" w:hint="cs"/>
          <w:sz w:val="32"/>
          <w:szCs w:val="32"/>
          <w:rtl/>
          <w:lang w:bidi="ar-DZ"/>
        </w:rPr>
        <w:t xml:space="preserve">رفقة اللجنة المصرفية (المادة 45/1 والمادة 156/6) فإنه </w:t>
      </w:r>
      <w:proofErr w:type="spellStart"/>
      <w:r w:rsidR="00C20D4A">
        <w:rPr>
          <w:rFonts w:cs="Simplified Arabic" w:hint="cs"/>
          <w:sz w:val="32"/>
          <w:szCs w:val="32"/>
          <w:rtl/>
          <w:lang w:bidi="ar-DZ"/>
        </w:rPr>
        <w:t>ينص</w:t>
      </w:r>
      <w:proofErr w:type="spellEnd"/>
      <w:r w:rsidR="00C20D4A">
        <w:rPr>
          <w:rFonts w:cs="Simplified Arabic" w:hint="cs"/>
          <w:sz w:val="32"/>
          <w:szCs w:val="32"/>
          <w:rtl/>
          <w:lang w:bidi="ar-DZ"/>
        </w:rPr>
        <w:t xml:space="preserve"> على </w:t>
      </w:r>
      <w:r w:rsidR="0072585E">
        <w:rPr>
          <w:rFonts w:cs="Simplified Arabic" w:hint="cs"/>
          <w:sz w:val="32"/>
          <w:szCs w:val="32"/>
          <w:rtl/>
          <w:lang w:bidi="ar-DZ"/>
        </w:rPr>
        <w:t xml:space="preserve">سحب </w:t>
      </w:r>
      <w:proofErr w:type="spellStart"/>
      <w:r w:rsidR="0072585E">
        <w:rPr>
          <w:rFonts w:cs="Simplified Arabic" w:hint="cs"/>
          <w:sz w:val="32"/>
          <w:szCs w:val="32"/>
          <w:rtl/>
          <w:lang w:bidi="ar-DZ"/>
        </w:rPr>
        <w:t>الاعتمادات</w:t>
      </w:r>
      <w:proofErr w:type="spellEnd"/>
      <w:r w:rsidR="0072585E">
        <w:rPr>
          <w:rFonts w:cs="Simplified Arabic" w:hint="cs"/>
          <w:sz w:val="32"/>
          <w:szCs w:val="32"/>
          <w:rtl/>
          <w:lang w:bidi="ar-DZ"/>
        </w:rPr>
        <w:t xml:space="preserve"> الأخرى الممنوحة إلا من طرف اللجنة المصرفية (المادة 156/3)، وإذا كان من صلاحيات مجلس النقد والقرض إعداد الأنظمة المتخذة تطبيقا للقانون رقم 90 </w:t>
      </w:r>
      <w:r w:rsidR="0072585E">
        <w:rPr>
          <w:rFonts w:cs="Simplified Arabic"/>
          <w:sz w:val="32"/>
          <w:szCs w:val="32"/>
          <w:rtl/>
          <w:lang w:bidi="ar-DZ"/>
        </w:rPr>
        <w:t>–</w:t>
      </w:r>
      <w:r w:rsidR="0072585E">
        <w:rPr>
          <w:rFonts w:cs="Simplified Arabic" w:hint="cs"/>
          <w:sz w:val="32"/>
          <w:szCs w:val="32"/>
          <w:rtl/>
          <w:lang w:bidi="ar-DZ"/>
        </w:rPr>
        <w:t xml:space="preserve"> 10 فإنه لا يستطيع أن يضيف النص، حيث أنه عندما نص مجلس النقد والقرض في النظام رقم 95 </w:t>
      </w:r>
      <w:r w:rsidR="0072585E">
        <w:rPr>
          <w:rFonts w:cs="Simplified Arabic"/>
          <w:sz w:val="32"/>
          <w:szCs w:val="32"/>
          <w:rtl/>
          <w:lang w:bidi="ar-DZ"/>
        </w:rPr>
        <w:t>–</w:t>
      </w:r>
      <w:r w:rsidR="0072585E">
        <w:rPr>
          <w:rFonts w:cs="Simplified Arabic" w:hint="cs"/>
          <w:sz w:val="32"/>
          <w:szCs w:val="32"/>
          <w:rtl/>
          <w:lang w:bidi="ar-DZ"/>
        </w:rPr>
        <w:t xml:space="preserve"> 07 المؤرخ في 23/12/1995 على أنه يمكن لبنك الجزائر (دون تحديد آخر) سحب صفة الوسيط المعتمد لعمليات الصرف فإنه قد تجاهل مقتضيات القانون ولاسيما المادة 156 التي توكل هذا الاختصاص للجنة المصرفية فقط.</w:t>
      </w:r>
    </w:p>
    <w:p w:rsidR="0072585E" w:rsidRDefault="0072585E" w:rsidP="0072585E">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lastRenderedPageBreak/>
        <w:t>حيث</w:t>
      </w:r>
      <w:proofErr w:type="gramEnd"/>
      <w:r>
        <w:rPr>
          <w:rFonts w:cs="Simplified Arabic" w:hint="cs"/>
          <w:sz w:val="32"/>
          <w:szCs w:val="32"/>
          <w:rtl/>
          <w:lang w:bidi="ar-DZ"/>
        </w:rPr>
        <w:t xml:space="preserve"> أنه في هذه الحالة يتعين التصريح بأن مقتضيات المادة 15 من النظام المذكور أعلاه باطلة وعديمة الأثر فيما يخص الدعوى الحالية.</w:t>
      </w:r>
    </w:p>
    <w:p w:rsidR="0072585E" w:rsidRDefault="0072585E" w:rsidP="0072585E">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وبإبطال</w:t>
      </w:r>
      <w:proofErr w:type="gramEnd"/>
      <w:r>
        <w:rPr>
          <w:rFonts w:cs="Simplified Arabic" w:hint="cs"/>
          <w:sz w:val="32"/>
          <w:szCs w:val="32"/>
          <w:rtl/>
          <w:lang w:bidi="ar-DZ"/>
        </w:rPr>
        <w:t xml:space="preserve"> القرار المؤرخ في 01/025/1999 الصادر عن مديرية الصرف لبنك الجزائر المتضمن السحب المؤقت والتحفظي مع التطبيق الفوري لصفة الوسيط المعتمد الممنوحة للمدّعية بالمقرر رقم 95 </w:t>
      </w:r>
      <w:r>
        <w:rPr>
          <w:rFonts w:cs="Simplified Arabic"/>
          <w:sz w:val="32"/>
          <w:szCs w:val="32"/>
          <w:rtl/>
          <w:lang w:bidi="ar-DZ"/>
        </w:rPr>
        <w:t>–</w:t>
      </w:r>
      <w:r>
        <w:rPr>
          <w:rFonts w:cs="Simplified Arabic" w:hint="cs"/>
          <w:sz w:val="32"/>
          <w:szCs w:val="32"/>
          <w:rtl/>
          <w:lang w:bidi="ar-DZ"/>
        </w:rPr>
        <w:t xml:space="preserve"> 02 المؤرخ في 08/05/1995.</w:t>
      </w:r>
      <w:r>
        <w:rPr>
          <w:rStyle w:val="Appelnotedebasdep"/>
          <w:rFonts w:cs="Simplified Arabic"/>
          <w:sz w:val="32"/>
          <w:szCs w:val="32"/>
          <w:rtl/>
          <w:lang w:bidi="ar-DZ"/>
        </w:rPr>
        <w:footnoteReference w:id="87"/>
      </w:r>
    </w:p>
    <w:p w:rsidR="00A07110" w:rsidRDefault="00A07110" w:rsidP="00D84652">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ثم</w:t>
      </w:r>
      <w:proofErr w:type="gramEnd"/>
      <w:r>
        <w:rPr>
          <w:rFonts w:cs="Simplified Arabic" w:hint="cs"/>
          <w:sz w:val="32"/>
          <w:szCs w:val="32"/>
          <w:rtl/>
          <w:lang w:bidi="ar-DZ"/>
        </w:rPr>
        <w:t xml:space="preserve"> بصدور الأمر 96 </w:t>
      </w:r>
      <w:r>
        <w:rPr>
          <w:rFonts w:cs="Simplified Arabic"/>
          <w:sz w:val="32"/>
          <w:szCs w:val="32"/>
          <w:rtl/>
          <w:lang w:bidi="ar-DZ"/>
        </w:rPr>
        <w:t>–</w:t>
      </w:r>
      <w:r>
        <w:rPr>
          <w:rFonts w:cs="Simplified Arabic" w:hint="cs"/>
          <w:sz w:val="32"/>
          <w:szCs w:val="32"/>
          <w:rtl/>
          <w:lang w:bidi="ar-DZ"/>
        </w:rPr>
        <w:t xml:space="preserve"> 22 أصبح بموجب المادة 8 منه، وزير المالية هو المختص بذلك ليعود الاختصاص في ظل الأمر 03 </w:t>
      </w:r>
      <w:r>
        <w:rPr>
          <w:rFonts w:cs="Simplified Arabic"/>
          <w:sz w:val="32"/>
          <w:szCs w:val="32"/>
          <w:rtl/>
          <w:lang w:bidi="ar-DZ"/>
        </w:rPr>
        <w:t>–</w:t>
      </w:r>
      <w:r w:rsidR="00D84652">
        <w:rPr>
          <w:rFonts w:cs="Simplified Arabic" w:hint="cs"/>
          <w:sz w:val="32"/>
          <w:szCs w:val="32"/>
          <w:rtl/>
          <w:lang w:bidi="ar-DZ"/>
        </w:rPr>
        <w:t xml:space="preserve"> 11</w:t>
      </w:r>
      <w:r>
        <w:rPr>
          <w:rFonts w:cs="Simplified Arabic" w:hint="cs"/>
          <w:sz w:val="32"/>
          <w:szCs w:val="32"/>
          <w:rtl/>
          <w:lang w:bidi="ar-DZ"/>
        </w:rPr>
        <w:t xml:space="preserve"> إلى محافظ بنك الجزائر.</w:t>
      </w:r>
      <w:r>
        <w:rPr>
          <w:rStyle w:val="Appelnotedebasdep"/>
          <w:rFonts w:cs="Simplified Arabic"/>
          <w:sz w:val="32"/>
          <w:szCs w:val="32"/>
          <w:rtl/>
          <w:lang w:bidi="ar-DZ"/>
        </w:rPr>
        <w:footnoteReference w:id="88"/>
      </w:r>
    </w:p>
    <w:p w:rsidR="00A07110" w:rsidRDefault="00A07110" w:rsidP="00A07110">
      <w:pPr>
        <w:bidi/>
        <w:spacing w:before="240" w:line="240" w:lineRule="auto"/>
        <w:ind w:firstLine="565"/>
        <w:jc w:val="both"/>
        <w:rPr>
          <w:rFonts w:cs="Simplified Arabic"/>
          <w:sz w:val="32"/>
          <w:szCs w:val="32"/>
          <w:rtl/>
          <w:lang w:bidi="ar-DZ"/>
        </w:rPr>
      </w:pPr>
      <w:r>
        <w:rPr>
          <w:rFonts w:cs="Simplified Arabic" w:hint="cs"/>
          <w:sz w:val="32"/>
          <w:szCs w:val="32"/>
          <w:rtl/>
          <w:lang w:bidi="ar-DZ"/>
        </w:rPr>
        <w:t>الذي أصدر قرار بتاريخ 27/11/2002 بتجميد التجارة الخارجية أي منعه من تحويل الأموال غلى الخارج وتوقف على أثر ذلك بنك الجزائر عن بيع العملة الصعبة لبنك الخليفة وحسب محافظ بنك الجزائر فإن التحويلات المشبوهة للأموال نحو الخارج هي سبب في تجميد التجارة الخارجية، وأصدرت اللجنة المصرفية بعد ذلك قرار تأييد توقيف التجارة الخارجية والتحويلات إلى الخارج وهذا حسب أقوال أعضاء اللجنة المصرفية في شهاداتهم أمام المحكمة في قضية الخليفة بنك.</w:t>
      </w:r>
    </w:p>
    <w:p w:rsidR="00A07110" w:rsidRPr="00A07110" w:rsidRDefault="00A07110" w:rsidP="00A07110">
      <w:pPr>
        <w:pStyle w:val="Paragraphedeliste"/>
        <w:numPr>
          <w:ilvl w:val="0"/>
          <w:numId w:val="29"/>
        </w:numPr>
        <w:bidi/>
        <w:spacing w:before="240" w:line="240" w:lineRule="auto"/>
        <w:ind w:left="423" w:hanging="425"/>
        <w:jc w:val="both"/>
        <w:rPr>
          <w:rFonts w:cs="Simplified Arabic"/>
          <w:sz w:val="32"/>
          <w:szCs w:val="32"/>
          <w:rtl/>
          <w:lang w:bidi="ar-DZ"/>
        </w:rPr>
      </w:pPr>
      <w:r>
        <w:rPr>
          <w:rFonts w:cs="Simplified Arabic" w:hint="cs"/>
          <w:sz w:val="32"/>
          <w:szCs w:val="32"/>
          <w:rtl/>
          <w:lang w:bidi="ar-DZ"/>
        </w:rPr>
        <w:t xml:space="preserve">التوقيف المؤقت لمسير أو </w:t>
      </w:r>
      <w:proofErr w:type="gramStart"/>
      <w:r>
        <w:rPr>
          <w:rFonts w:cs="Simplified Arabic" w:hint="cs"/>
          <w:sz w:val="32"/>
          <w:szCs w:val="32"/>
          <w:rtl/>
          <w:lang w:bidi="ar-DZ"/>
        </w:rPr>
        <w:t>أكثر</w:t>
      </w:r>
      <w:proofErr w:type="gramEnd"/>
      <w:r>
        <w:rPr>
          <w:rFonts w:cs="Simplified Arabic" w:hint="cs"/>
          <w:sz w:val="32"/>
          <w:szCs w:val="32"/>
          <w:rtl/>
          <w:lang w:bidi="ar-DZ"/>
        </w:rPr>
        <w:t xml:space="preserve"> أو إنهاء مهامه:</w:t>
      </w:r>
    </w:p>
    <w:p w:rsidR="00DA7911" w:rsidRDefault="00A07110" w:rsidP="00A07110">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في كلتا الحالتين يمكن أن يعين قائم بالإدارة مؤقتا، فاللجنة المصرفية هنا بإمكانها أو توقف لمدة معينة مسير أو أكثر أو تنهي مهامه، وما يلاحظ هو أن المشرع لم يحدد مدة المنع من ممارسة المهام ولا مدة تعيين قائم بالإدارة مؤقتا، لكن حددت مدة الوقف في النظام رقم 92 </w:t>
      </w:r>
      <w:r>
        <w:rPr>
          <w:rFonts w:cs="Simplified Arabic"/>
          <w:sz w:val="32"/>
          <w:szCs w:val="32"/>
          <w:rtl/>
          <w:lang w:bidi="ar-DZ"/>
        </w:rPr>
        <w:t>–</w:t>
      </w:r>
      <w:r>
        <w:rPr>
          <w:rFonts w:cs="Simplified Arabic" w:hint="cs"/>
          <w:sz w:val="32"/>
          <w:szCs w:val="32"/>
          <w:rtl/>
          <w:lang w:bidi="ar-DZ"/>
        </w:rPr>
        <w:t xml:space="preserve"> 05 حيث أن اللجنة المصرفية عندما تلاحظ أي تسيير عشوائي أو تسيير سيء يعتبر مضر بالمؤسسة أو زبائنها المودعين أو الغير.</w:t>
      </w:r>
    </w:p>
    <w:p w:rsidR="00A07110" w:rsidRDefault="00A07110" w:rsidP="00A07110">
      <w:pPr>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 xml:space="preserve">فيمكن لها أن تعلن إيقاف مسير أو مسيرين عن العمل لفترات تتراوح بين ثلاثة أشهر وثلاث سنوات، وفي حالة تكرار الخطأ يمكن اتخاذ العقوبة السابقة، كما يمكن </w:t>
      </w:r>
      <w:proofErr w:type="spellStart"/>
      <w:r>
        <w:rPr>
          <w:rFonts w:cs="Simplified Arabic" w:hint="cs"/>
          <w:sz w:val="32"/>
          <w:szCs w:val="32"/>
          <w:rtl/>
          <w:lang w:bidi="ar-DZ"/>
        </w:rPr>
        <w:t>ان</w:t>
      </w:r>
      <w:proofErr w:type="spellEnd"/>
      <w:r>
        <w:rPr>
          <w:rFonts w:cs="Simplified Arabic" w:hint="cs"/>
          <w:sz w:val="32"/>
          <w:szCs w:val="32"/>
          <w:rtl/>
          <w:lang w:bidi="ar-DZ"/>
        </w:rPr>
        <w:t xml:space="preserve"> تطرده نهائيا من القطاع المصرفي.</w:t>
      </w:r>
      <w:r>
        <w:rPr>
          <w:rStyle w:val="Appelnotedebasdep"/>
          <w:rFonts w:cs="Simplified Arabic"/>
          <w:sz w:val="32"/>
          <w:szCs w:val="32"/>
          <w:rtl/>
          <w:lang w:bidi="ar-DZ"/>
        </w:rPr>
        <w:footnoteReference w:id="89"/>
      </w:r>
    </w:p>
    <w:p w:rsidR="00CD2A8C" w:rsidRDefault="00CD2A8C" w:rsidP="00CD2A8C">
      <w:pPr>
        <w:bidi/>
        <w:spacing w:before="240" w:line="240" w:lineRule="auto"/>
        <w:ind w:firstLine="565"/>
        <w:jc w:val="both"/>
        <w:rPr>
          <w:rFonts w:cs="Simplified Arabic"/>
          <w:sz w:val="32"/>
          <w:szCs w:val="32"/>
          <w:rtl/>
          <w:lang w:bidi="ar-DZ"/>
        </w:rPr>
      </w:pPr>
      <w:proofErr w:type="gramStart"/>
      <w:r>
        <w:rPr>
          <w:rFonts w:cs="Simplified Arabic" w:hint="cs"/>
          <w:sz w:val="32"/>
          <w:szCs w:val="32"/>
          <w:rtl/>
          <w:lang w:bidi="ar-DZ"/>
        </w:rPr>
        <w:t>وأضافت</w:t>
      </w:r>
      <w:proofErr w:type="gramEnd"/>
      <w:r>
        <w:rPr>
          <w:rFonts w:cs="Simplified Arabic" w:hint="cs"/>
          <w:sz w:val="32"/>
          <w:szCs w:val="32"/>
          <w:rtl/>
          <w:lang w:bidi="ar-DZ"/>
        </w:rPr>
        <w:t xml:space="preserve"> المادة 11 من هذا النظام أن الشخص الذي يرتكب خطأ جسيم عند ممارسته وظائفه، لا يمكن أن يكون من المستخدمين المسيرين للمؤسسة طول مدة لا تقل عن ثلاث (03) سنوات دون المساس بالعقوبات التي ينص عليها القانون.</w:t>
      </w:r>
      <w:r>
        <w:rPr>
          <w:rStyle w:val="Appelnotedebasdep"/>
          <w:rFonts w:cs="Simplified Arabic"/>
          <w:sz w:val="32"/>
          <w:szCs w:val="32"/>
          <w:rtl/>
          <w:lang w:bidi="ar-DZ"/>
        </w:rPr>
        <w:footnoteReference w:id="90"/>
      </w:r>
    </w:p>
    <w:p w:rsidR="00CD2A8C" w:rsidRDefault="00CD2A8C" w:rsidP="00CD2A8C">
      <w:pPr>
        <w:bidi/>
        <w:spacing w:before="240" w:line="240" w:lineRule="auto"/>
        <w:ind w:firstLine="565"/>
        <w:jc w:val="both"/>
        <w:rPr>
          <w:rFonts w:cs="Simplified Arabic"/>
          <w:sz w:val="32"/>
          <w:szCs w:val="32"/>
          <w:rtl/>
          <w:lang w:bidi="ar-DZ"/>
        </w:rPr>
      </w:pPr>
      <w:r>
        <w:rPr>
          <w:rFonts w:cs="Simplified Arabic" w:hint="cs"/>
          <w:sz w:val="32"/>
          <w:szCs w:val="32"/>
          <w:rtl/>
          <w:lang w:bidi="ar-DZ"/>
        </w:rPr>
        <w:t>وعلى سبيل المثال نجد توقيف المدير العام لبنك الصناعي والتجاري وذلك لمدة معينة وهذا في 09 ماي 2000.</w:t>
      </w:r>
    </w:p>
    <w:p w:rsidR="00CD2A8C" w:rsidRDefault="00CD2A8C" w:rsidP="00CD2A8C">
      <w:pPr>
        <w:pStyle w:val="Paragraphedeliste"/>
        <w:numPr>
          <w:ilvl w:val="0"/>
          <w:numId w:val="29"/>
        </w:numPr>
        <w:bidi/>
        <w:spacing w:before="240" w:line="240" w:lineRule="auto"/>
        <w:ind w:left="423" w:hanging="425"/>
        <w:jc w:val="both"/>
        <w:rPr>
          <w:rFonts w:cs="Simplified Arabic"/>
          <w:sz w:val="32"/>
          <w:szCs w:val="32"/>
          <w:lang w:bidi="ar-DZ"/>
        </w:rPr>
      </w:pPr>
      <w:r>
        <w:rPr>
          <w:rFonts w:cs="Simplified Arabic" w:hint="cs"/>
          <w:sz w:val="32"/>
          <w:szCs w:val="32"/>
          <w:rtl/>
          <w:lang w:bidi="ar-DZ"/>
        </w:rPr>
        <w:t>سحب الاعتماد:</w:t>
      </w:r>
    </w:p>
    <w:p w:rsidR="00CD2A8C" w:rsidRDefault="00CD2A8C" w:rsidP="00CD2A8C">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قرار سحب الاعتماد يعتبر من اخطر العقوبات نظرا للنتائج التي تترتب على ذلك وهي تصفية البنك أو المؤسسة، "التصفية هي عملية موالية لانحلال شركة، وتتمثل في تسديد ديون الشركة، إرجاع الحصص للشركاء، أو ما يقوم مقامها ثم تقسيم ما زاد على ذلك"</w:t>
      </w:r>
      <w:r>
        <w:rPr>
          <w:rStyle w:val="Appelnotedebasdep"/>
          <w:rFonts w:cs="Simplified Arabic"/>
          <w:sz w:val="32"/>
          <w:szCs w:val="32"/>
          <w:rtl/>
          <w:lang w:bidi="ar-DZ"/>
        </w:rPr>
        <w:footnoteReference w:id="91"/>
      </w:r>
    </w:p>
    <w:p w:rsidR="00CD2A8C" w:rsidRDefault="00CD2A8C" w:rsidP="00CD2A8C">
      <w:pPr>
        <w:bidi/>
        <w:spacing w:before="240" w:line="240" w:lineRule="auto"/>
        <w:ind w:left="-2" w:firstLine="567"/>
        <w:jc w:val="both"/>
        <w:rPr>
          <w:rFonts w:cs="Simplified Arabic"/>
          <w:sz w:val="32"/>
          <w:szCs w:val="32"/>
          <w:rtl/>
          <w:lang w:bidi="ar-DZ"/>
        </w:rPr>
      </w:pPr>
    </w:p>
    <w:p w:rsidR="00CD2A8C" w:rsidRDefault="00CD2A8C" w:rsidP="00CD2A8C">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 xml:space="preserve">فإن وضع البنك أو المؤسسة قيد التصفية يكون بسبب سحب الاعتماد أو خرق أحكام نص المادة 81 من القانون المتعلق بالنقد والقرض، والمادة 05 من النظام </w:t>
      </w:r>
      <w:proofErr w:type="gramStart"/>
      <w:r>
        <w:rPr>
          <w:rFonts w:cs="Simplified Arabic" w:hint="cs"/>
          <w:sz w:val="32"/>
          <w:szCs w:val="32"/>
          <w:rtl/>
          <w:lang w:bidi="ar-DZ"/>
        </w:rPr>
        <w:t>2000/02</w:t>
      </w:r>
      <w:r>
        <w:rPr>
          <w:rStyle w:val="Appelnotedebasdep"/>
          <w:rFonts w:cs="Simplified Arabic"/>
          <w:sz w:val="32"/>
          <w:szCs w:val="32"/>
          <w:rtl/>
          <w:lang w:bidi="ar-DZ"/>
        </w:rPr>
        <w:footnoteReference w:id="92"/>
      </w:r>
      <w:r>
        <w:rPr>
          <w:rFonts w:cs="Simplified Arabic" w:hint="cs"/>
          <w:sz w:val="32"/>
          <w:szCs w:val="32"/>
          <w:rtl/>
          <w:lang w:bidi="ar-DZ"/>
        </w:rPr>
        <w:t>.</w:t>
      </w:r>
      <w:proofErr w:type="gramEnd"/>
    </w:p>
    <w:p w:rsidR="00CD2A8C" w:rsidRDefault="00CD2A8C" w:rsidP="00BB7B4F">
      <w:pPr>
        <w:bidi/>
        <w:spacing w:before="240" w:line="240" w:lineRule="auto"/>
        <w:ind w:left="-2" w:firstLine="567"/>
        <w:jc w:val="both"/>
        <w:rPr>
          <w:rFonts w:cs="Simplified Arabic"/>
          <w:sz w:val="32"/>
          <w:szCs w:val="32"/>
          <w:rtl/>
          <w:lang w:bidi="ar-DZ"/>
        </w:rPr>
      </w:pPr>
      <w:proofErr w:type="gramStart"/>
      <w:r>
        <w:rPr>
          <w:rFonts w:cs="Simplified Arabic" w:hint="cs"/>
          <w:sz w:val="32"/>
          <w:szCs w:val="32"/>
          <w:rtl/>
          <w:lang w:bidi="ar-DZ"/>
        </w:rPr>
        <w:t>يهدف</w:t>
      </w:r>
      <w:proofErr w:type="gramEnd"/>
      <w:r>
        <w:rPr>
          <w:rFonts w:cs="Simplified Arabic" w:hint="cs"/>
          <w:sz w:val="32"/>
          <w:szCs w:val="32"/>
          <w:rtl/>
          <w:lang w:bidi="ar-DZ"/>
        </w:rPr>
        <w:t xml:space="preserve"> هذا الإجراء إلى إزالة الغموض الذي قد </w:t>
      </w:r>
      <w:r w:rsidR="00BB7B4F">
        <w:rPr>
          <w:rFonts w:cs="Simplified Arabic" w:hint="cs"/>
          <w:sz w:val="32"/>
          <w:szCs w:val="32"/>
          <w:rtl/>
          <w:lang w:bidi="ar-DZ"/>
        </w:rPr>
        <w:t xml:space="preserve">يكتنف بأذهان الزبائن بشأن مؤسسة ما، إذ لا يمكن لها ممارسة أ نشاط، أو تستعمل </w:t>
      </w:r>
      <w:r w:rsidR="00200AE2">
        <w:rPr>
          <w:rFonts w:cs="Simplified Arabic" w:hint="cs"/>
          <w:sz w:val="32"/>
          <w:szCs w:val="32"/>
          <w:rtl/>
          <w:lang w:bidi="ar-DZ"/>
        </w:rPr>
        <w:t>اسما تجاريا أو علامة معينة توهم الجمهور على أنها مؤس</w:t>
      </w:r>
      <w:r w:rsidR="00D84652">
        <w:rPr>
          <w:rFonts w:cs="Simplified Arabic" w:hint="cs"/>
          <w:sz w:val="32"/>
          <w:szCs w:val="32"/>
          <w:rtl/>
          <w:lang w:bidi="ar-DZ"/>
        </w:rPr>
        <w:t>س</w:t>
      </w:r>
      <w:r w:rsidR="00200AE2">
        <w:rPr>
          <w:rFonts w:cs="Simplified Arabic" w:hint="cs"/>
          <w:sz w:val="32"/>
          <w:szCs w:val="32"/>
          <w:rtl/>
          <w:lang w:bidi="ar-DZ"/>
        </w:rPr>
        <w:t>ة.</w:t>
      </w:r>
    </w:p>
    <w:p w:rsidR="00200AE2" w:rsidRDefault="00200AE2" w:rsidP="00200AE2">
      <w:pPr>
        <w:bidi/>
        <w:spacing w:before="240" w:line="240" w:lineRule="auto"/>
        <w:ind w:left="-2" w:firstLine="567"/>
        <w:jc w:val="both"/>
        <w:rPr>
          <w:rFonts w:cs="Simplified Arabic"/>
          <w:sz w:val="32"/>
          <w:szCs w:val="32"/>
          <w:rtl/>
          <w:lang w:bidi="ar-DZ"/>
        </w:rPr>
      </w:pPr>
      <w:r>
        <w:rPr>
          <w:rFonts w:cs="Simplified Arabic" w:hint="cs"/>
          <w:sz w:val="32"/>
          <w:szCs w:val="32"/>
          <w:rtl/>
          <w:lang w:bidi="ar-DZ"/>
        </w:rPr>
        <w:lastRenderedPageBreak/>
        <w:t>مع الإشارة إلى أن سحب الاعتماد لا يؤدي إلى سحب صفة البنك على المؤسسة مما يجعل البنك معرضا في هذه المرحلة للمساءلة في حالة ما إذا ارتكب مخالفات أخرى.</w:t>
      </w:r>
      <w:r>
        <w:rPr>
          <w:rStyle w:val="Appelnotedebasdep"/>
          <w:rFonts w:cs="Simplified Arabic"/>
          <w:sz w:val="32"/>
          <w:szCs w:val="32"/>
          <w:rtl/>
          <w:lang w:bidi="ar-DZ"/>
        </w:rPr>
        <w:footnoteReference w:id="93"/>
      </w:r>
    </w:p>
    <w:p w:rsidR="00200AE2" w:rsidRDefault="00200AE2" w:rsidP="00200AE2">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 xml:space="preserve">ومن الأمثلة في هذا المجال  نجد منها سحب اعتماد بنك الخليفة حيث أكد عضو اللجنة المصرفية </w:t>
      </w:r>
      <w:r w:rsidR="00D84652">
        <w:rPr>
          <w:rFonts w:cs="Simplified Arabic" w:hint="cs"/>
          <w:sz w:val="32"/>
          <w:szCs w:val="32"/>
          <w:rtl/>
          <w:lang w:bidi="ar-DZ"/>
        </w:rPr>
        <w:t xml:space="preserve">"بن عمر </w:t>
      </w:r>
      <w:proofErr w:type="spellStart"/>
      <w:r w:rsidR="00D84652">
        <w:rPr>
          <w:rFonts w:cs="Simplified Arabic" w:hint="cs"/>
          <w:sz w:val="32"/>
          <w:szCs w:val="32"/>
          <w:rtl/>
          <w:lang w:bidi="ar-DZ"/>
        </w:rPr>
        <w:t>معاشو</w:t>
      </w:r>
      <w:proofErr w:type="spellEnd"/>
      <w:r w:rsidR="00D84652">
        <w:rPr>
          <w:rFonts w:cs="Simplified Arabic" w:hint="cs"/>
          <w:sz w:val="32"/>
          <w:szCs w:val="32"/>
          <w:rtl/>
          <w:lang w:bidi="ar-DZ"/>
        </w:rPr>
        <w:t>"</w:t>
      </w:r>
      <w:r>
        <w:rPr>
          <w:rFonts w:cs="Simplified Arabic" w:hint="cs"/>
          <w:sz w:val="32"/>
          <w:szCs w:val="32"/>
          <w:rtl/>
          <w:lang w:bidi="ar-DZ"/>
        </w:rPr>
        <w:t xml:space="preserve"> أن قرار سحب الاعتماد من البنك جاء بعد تأكد اللجنة المصرفية من الوضعية المالية للبنك التي وصلت إلى حالة "التوقف عن الدفع".</w:t>
      </w:r>
    </w:p>
    <w:p w:rsidR="00200AE2" w:rsidRDefault="00200AE2" w:rsidP="00200AE2">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 xml:space="preserve">ما يعني أن البنك لم يكن قادرا على الاستمرار بسبب الاختلالات التي سجلت في بنك الخليفة حيث وصفها عضو اللجنة المصرفية سابقا </w:t>
      </w:r>
      <w:proofErr w:type="spellStart"/>
      <w:r>
        <w:rPr>
          <w:rFonts w:cs="Simplified Arabic" w:hint="cs"/>
          <w:sz w:val="32"/>
          <w:szCs w:val="32"/>
          <w:rtl/>
          <w:lang w:bidi="ar-DZ"/>
        </w:rPr>
        <w:t>بـ</w:t>
      </w:r>
      <w:proofErr w:type="spellEnd"/>
      <w:r>
        <w:rPr>
          <w:rFonts w:cs="Simplified Arabic" w:hint="cs"/>
          <w:sz w:val="32"/>
          <w:szCs w:val="32"/>
          <w:rtl/>
          <w:lang w:bidi="ar-DZ"/>
        </w:rPr>
        <w:t xml:space="preserve"> "</w:t>
      </w:r>
      <w:proofErr w:type="spellStart"/>
      <w:r>
        <w:rPr>
          <w:rFonts w:cs="Simplified Arabic" w:hint="cs"/>
          <w:sz w:val="32"/>
          <w:szCs w:val="32"/>
          <w:rtl/>
          <w:lang w:bidi="ar-DZ"/>
        </w:rPr>
        <w:t>التسونامي</w:t>
      </w:r>
      <w:proofErr w:type="spellEnd"/>
      <w:r>
        <w:rPr>
          <w:rFonts w:cs="Simplified Arabic" w:hint="cs"/>
          <w:sz w:val="32"/>
          <w:szCs w:val="32"/>
          <w:rtl/>
          <w:lang w:bidi="ar-DZ"/>
        </w:rPr>
        <w:t>" حيث تم اكتشاف ثغرة مالية قدرها 320 م. س من طرف الخبير فوهة حميد.</w:t>
      </w:r>
    </w:p>
    <w:p w:rsidR="00200AE2" w:rsidRDefault="00200AE2" w:rsidP="00200AE2">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مع الإشارة أن قرار سحب الاعتماد من هذا البنك صدر يوم 26 ماي 2003 وتم تبليغ القرار عن طريق المحضر القضائي إلى السيدة خليفة (والد</w:t>
      </w:r>
      <w:r w:rsidR="00D84652">
        <w:rPr>
          <w:rFonts w:cs="Simplified Arabic" w:hint="cs"/>
          <w:sz w:val="32"/>
          <w:szCs w:val="32"/>
          <w:rtl/>
          <w:lang w:bidi="ar-DZ"/>
        </w:rPr>
        <w:t>ة عبد المؤمن رفيق) وشقيقته، ونجله</w:t>
      </w:r>
      <w:r>
        <w:rPr>
          <w:rFonts w:cs="Simplified Arabic" w:hint="cs"/>
          <w:sz w:val="32"/>
          <w:szCs w:val="32"/>
          <w:rtl/>
          <w:lang w:bidi="ar-DZ"/>
        </w:rPr>
        <w:t xml:space="preserve"> عن سحب الاعتماد</w:t>
      </w:r>
      <w:r w:rsidR="00D84652">
        <w:rPr>
          <w:rFonts w:cs="Simplified Arabic" w:hint="cs"/>
          <w:sz w:val="32"/>
          <w:szCs w:val="32"/>
          <w:rtl/>
          <w:lang w:bidi="ar-DZ"/>
        </w:rPr>
        <w:t xml:space="preserve"> و</w:t>
      </w:r>
      <w:r>
        <w:rPr>
          <w:rFonts w:cs="Simplified Arabic" w:hint="cs"/>
          <w:sz w:val="32"/>
          <w:szCs w:val="32"/>
          <w:rtl/>
          <w:lang w:bidi="ar-DZ"/>
        </w:rPr>
        <w:t xml:space="preserve"> تعيين مصفي قضائي</w:t>
      </w:r>
      <w:r w:rsidR="00765E37">
        <w:rPr>
          <w:rFonts w:cs="Simplified Arabic" w:hint="cs"/>
          <w:sz w:val="32"/>
          <w:szCs w:val="32"/>
          <w:rtl/>
          <w:lang w:bidi="ar-DZ"/>
        </w:rPr>
        <w:t xml:space="preserve"> "منصف </w:t>
      </w:r>
      <w:proofErr w:type="spellStart"/>
      <w:r w:rsidR="00765E37">
        <w:rPr>
          <w:rFonts w:cs="Simplified Arabic" w:hint="cs"/>
          <w:sz w:val="32"/>
          <w:szCs w:val="32"/>
          <w:rtl/>
          <w:lang w:bidi="ar-DZ"/>
        </w:rPr>
        <w:t>بادسي</w:t>
      </w:r>
      <w:proofErr w:type="spellEnd"/>
      <w:r w:rsidR="00765E37">
        <w:rPr>
          <w:rFonts w:cs="Simplified Arabic" w:hint="cs"/>
          <w:sz w:val="32"/>
          <w:szCs w:val="32"/>
          <w:rtl/>
          <w:lang w:bidi="ar-DZ"/>
        </w:rPr>
        <w:t>" لتصفية بنك الخليفة، حيث حاول فور توليه مهامه في ماي 2003 تقليص حجم الخسائر التي نجمت عن انهيار بنك الخليفة.</w:t>
      </w:r>
    </w:p>
    <w:p w:rsidR="00765E37" w:rsidRDefault="00E04976" w:rsidP="00AE1B04">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وفي قرار آخر قررت اللجنة المصرفية سحب اعتماد "</w:t>
      </w:r>
      <w:proofErr w:type="spellStart"/>
      <w:r>
        <w:rPr>
          <w:rFonts w:cs="Simplified Arabic" w:hint="cs"/>
          <w:sz w:val="32"/>
          <w:szCs w:val="32"/>
          <w:rtl/>
          <w:lang w:bidi="ar-DZ"/>
        </w:rPr>
        <w:t>بيسيا</w:t>
      </w:r>
      <w:proofErr w:type="spellEnd"/>
      <w:r>
        <w:rPr>
          <w:rFonts w:cs="Simplified Arabic" w:hint="cs"/>
          <w:sz w:val="32"/>
          <w:szCs w:val="32"/>
          <w:rtl/>
          <w:lang w:bidi="ar-DZ"/>
        </w:rPr>
        <w:t xml:space="preserve"> بنك" مع تعيين مصف بعد اكتشاف تجاوزات غير قانونية في عملية تسيير البنك، تسببت في ثغرة مالية كبيرة، تورط فيها مديرون سابقون وكاتب لجنة القروض بوكالة </w:t>
      </w:r>
      <w:proofErr w:type="spellStart"/>
      <w:r>
        <w:rPr>
          <w:rFonts w:cs="Simplified Arabic" w:hint="cs"/>
          <w:sz w:val="32"/>
          <w:szCs w:val="32"/>
          <w:rtl/>
          <w:lang w:bidi="ar-DZ"/>
        </w:rPr>
        <w:t>الشراقة</w:t>
      </w:r>
      <w:proofErr w:type="spellEnd"/>
      <w:r>
        <w:rPr>
          <w:rFonts w:cs="Simplified Arabic" w:hint="cs"/>
          <w:sz w:val="32"/>
          <w:szCs w:val="32"/>
          <w:rtl/>
          <w:lang w:bidi="ar-DZ"/>
        </w:rPr>
        <w:t xml:space="preserve"> ، </w:t>
      </w:r>
      <w:r w:rsidR="00AE1B04">
        <w:rPr>
          <w:rFonts w:cs="Simplified Arabic" w:hint="cs"/>
          <w:sz w:val="32"/>
          <w:szCs w:val="32"/>
          <w:rtl/>
          <w:lang w:bidi="ar-DZ"/>
        </w:rPr>
        <w:t>إ</w:t>
      </w:r>
      <w:r>
        <w:rPr>
          <w:rFonts w:cs="Simplified Arabic" w:hint="cs"/>
          <w:sz w:val="32"/>
          <w:szCs w:val="32"/>
          <w:rtl/>
          <w:lang w:bidi="ar-DZ"/>
        </w:rPr>
        <w:t>لى جانب شركات خاصة متخصصة وجميعهم توبعوا على أساس المشاركة في تبديد 21 مليار و400 مليون سنتيم.</w:t>
      </w:r>
      <w:r>
        <w:rPr>
          <w:rStyle w:val="Appelnotedebasdep"/>
          <w:rFonts w:cs="Simplified Arabic"/>
          <w:sz w:val="32"/>
          <w:szCs w:val="32"/>
          <w:rtl/>
          <w:lang w:bidi="ar-DZ"/>
        </w:rPr>
        <w:footnoteReference w:id="94"/>
      </w:r>
    </w:p>
    <w:p w:rsidR="00E04976" w:rsidRDefault="00E04976" w:rsidP="00E04976">
      <w:pPr>
        <w:pStyle w:val="Paragraphedeliste"/>
        <w:numPr>
          <w:ilvl w:val="0"/>
          <w:numId w:val="29"/>
        </w:numPr>
        <w:bidi/>
        <w:spacing w:before="240" w:line="240" w:lineRule="auto"/>
        <w:ind w:left="423" w:hanging="425"/>
        <w:jc w:val="both"/>
        <w:rPr>
          <w:rFonts w:cs="Simplified Arabic"/>
          <w:sz w:val="32"/>
          <w:szCs w:val="32"/>
          <w:lang w:bidi="ar-DZ"/>
        </w:rPr>
      </w:pPr>
      <w:r>
        <w:rPr>
          <w:rFonts w:cs="Simplified Arabic" w:hint="cs"/>
          <w:sz w:val="32"/>
          <w:szCs w:val="32"/>
          <w:rtl/>
          <w:lang w:bidi="ar-DZ"/>
        </w:rPr>
        <w:t>الجزاءات المالية:</w:t>
      </w:r>
    </w:p>
    <w:p w:rsidR="00E04976" w:rsidRDefault="00E04976" w:rsidP="00E04976">
      <w:pPr>
        <w:bidi/>
        <w:spacing w:before="240" w:line="240" w:lineRule="auto"/>
        <w:ind w:left="-2" w:firstLine="567"/>
        <w:jc w:val="both"/>
        <w:rPr>
          <w:rFonts w:cs="Simplified Arabic"/>
          <w:sz w:val="32"/>
          <w:szCs w:val="32"/>
          <w:rtl/>
          <w:lang w:bidi="ar-DZ"/>
        </w:rPr>
      </w:pPr>
      <w:r w:rsidRPr="00E04976">
        <w:rPr>
          <w:rFonts w:cs="Simplified Arabic" w:hint="cs"/>
          <w:sz w:val="32"/>
          <w:szCs w:val="32"/>
          <w:rtl/>
          <w:lang w:bidi="ar-DZ"/>
        </w:rPr>
        <w:lastRenderedPageBreak/>
        <w:t>يمكن للجنة المصرفية أن تقضي إما بدلا عن هذه العقوبات التأديبية السابقة الذكر وإما إضافة إليها، بعقوبة مالية لا يجوز أن تتعدى الرأسمال الأدنى المفروض أن يتوفر لدى المؤسسة المعنية وتقوم الخزينة بتحصيل هذه المبالغ التي تدخل في ميزانية الدولة.</w:t>
      </w:r>
      <w:r>
        <w:rPr>
          <w:rStyle w:val="Appelnotedebasdep"/>
          <w:rFonts w:cs="Simplified Arabic"/>
          <w:sz w:val="32"/>
          <w:szCs w:val="32"/>
          <w:rtl/>
          <w:lang w:bidi="ar-DZ"/>
        </w:rPr>
        <w:footnoteReference w:id="95"/>
      </w:r>
    </w:p>
    <w:p w:rsidR="00E04976" w:rsidRDefault="00E04976" w:rsidP="00E04976">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 xml:space="preserve">وذلك ما نصت عليه المادة </w:t>
      </w:r>
      <w:proofErr w:type="gramStart"/>
      <w:r>
        <w:rPr>
          <w:rFonts w:cs="Simplified Arabic" w:hint="cs"/>
          <w:sz w:val="32"/>
          <w:szCs w:val="32"/>
          <w:rtl/>
          <w:lang w:bidi="ar-DZ"/>
        </w:rPr>
        <w:t>114</w:t>
      </w:r>
      <w:r>
        <w:rPr>
          <w:rStyle w:val="Appelnotedebasdep"/>
          <w:rFonts w:cs="Simplified Arabic"/>
          <w:sz w:val="32"/>
          <w:szCs w:val="32"/>
          <w:rtl/>
          <w:lang w:bidi="ar-DZ"/>
        </w:rPr>
        <w:footnoteReference w:id="96"/>
      </w:r>
      <w:r>
        <w:rPr>
          <w:rFonts w:cs="Simplified Arabic" w:hint="cs"/>
          <w:sz w:val="32"/>
          <w:szCs w:val="32"/>
          <w:rtl/>
          <w:lang w:bidi="ar-DZ"/>
        </w:rPr>
        <w:t xml:space="preserve"> فقرة</w:t>
      </w:r>
      <w:proofErr w:type="gramEnd"/>
      <w:r>
        <w:rPr>
          <w:rFonts w:cs="Simplified Arabic" w:hint="cs"/>
          <w:sz w:val="32"/>
          <w:szCs w:val="32"/>
          <w:rtl/>
          <w:lang w:bidi="ar-DZ"/>
        </w:rPr>
        <w:t xml:space="preserve"> أخيرة من الأمر رقم 03 </w:t>
      </w:r>
      <w:r>
        <w:rPr>
          <w:rFonts w:cs="Simplified Arabic"/>
          <w:sz w:val="32"/>
          <w:szCs w:val="32"/>
          <w:rtl/>
          <w:lang w:bidi="ar-DZ"/>
        </w:rPr>
        <w:t>–</w:t>
      </w:r>
      <w:r>
        <w:rPr>
          <w:rFonts w:cs="Simplified Arabic" w:hint="cs"/>
          <w:sz w:val="32"/>
          <w:szCs w:val="32"/>
          <w:rtl/>
          <w:lang w:bidi="ar-DZ"/>
        </w:rPr>
        <w:t xml:space="preserve"> 11 المعدل والمتمم بالأمر 10 </w:t>
      </w:r>
      <w:r>
        <w:rPr>
          <w:rFonts w:cs="Simplified Arabic"/>
          <w:sz w:val="32"/>
          <w:szCs w:val="32"/>
          <w:rtl/>
          <w:lang w:bidi="ar-DZ"/>
        </w:rPr>
        <w:t>–</w:t>
      </w:r>
      <w:r>
        <w:rPr>
          <w:rFonts w:cs="Simplified Arabic" w:hint="cs"/>
          <w:sz w:val="32"/>
          <w:szCs w:val="32"/>
          <w:rtl/>
          <w:lang w:bidi="ar-DZ"/>
        </w:rPr>
        <w:t xml:space="preserve"> 04 المتعلق بالنقد والقرض، ولكن ما هي الطبيعة القانونية لهذه العقوبة؟ هل هي عقوبة تأديبية؟ أم عقوبة جزائية؟.</w:t>
      </w:r>
    </w:p>
    <w:p w:rsidR="00E04976" w:rsidRDefault="00E04976" w:rsidP="00E04976">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 xml:space="preserve">في الحقيقة أن الطبيعة القانونية للجنة المصرفية لا تعطيها الصلاحية لتوقيع العقوبات الجزائية والتي تعتبر من اختصاص الجهات القضائية فقط ولذلك فلم يبقى لنا إلا التكييف </w:t>
      </w:r>
      <w:r w:rsidR="00F219AC">
        <w:rPr>
          <w:rFonts w:cs="Simplified Arabic" w:hint="cs"/>
          <w:sz w:val="32"/>
          <w:szCs w:val="32"/>
          <w:rtl/>
          <w:lang w:bidi="ar-DZ"/>
        </w:rPr>
        <w:t>الثاني وهو أنها عقوبات تأديبية لسببين:</w:t>
      </w:r>
    </w:p>
    <w:p w:rsidR="00F219AC" w:rsidRDefault="00F219AC" w:rsidP="00F219AC">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السبب الأول: القول بأنها عقوبات تأديبية يتماشى وطبيعة اللجنة المصرفية التي توقعها.</w:t>
      </w:r>
    </w:p>
    <w:p w:rsidR="00F219AC" w:rsidRDefault="00F219AC" w:rsidP="00F219AC">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السبب الثاني: أن هذه العقوبة المالية قد تحل محل العقوبات التأديبية الأخرى وطبقا لقاعدة توازي الأشكال، فإنه لا يمكن أن تحل عقوبة محل عقوبة أخرى من طبيعة مختلفة.</w:t>
      </w:r>
    </w:p>
    <w:p w:rsidR="00F219AC" w:rsidRDefault="00F219AC" w:rsidP="00F219AC">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فهذه العقوبة المالية مقررة لتكمل أو تعوض العقوبات الأخرى، ولعل الشك في طبيعة هذه العقوبة يعود إلى الصياغة السيئة للنص العربي الذي يتحدث عن إمكانية الأمر بها بدلا من العقوبات التأديبية وكأنها ليست كذلك.</w:t>
      </w:r>
      <w:r>
        <w:rPr>
          <w:rStyle w:val="Appelnotedebasdep"/>
          <w:rFonts w:cs="Simplified Arabic"/>
          <w:sz w:val="32"/>
          <w:szCs w:val="32"/>
          <w:rtl/>
          <w:lang w:bidi="ar-DZ"/>
        </w:rPr>
        <w:footnoteReference w:id="97"/>
      </w:r>
    </w:p>
    <w:p w:rsidR="00F219AC" w:rsidRDefault="00F219AC" w:rsidP="00F219AC">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 xml:space="preserve">من خلال ما سبق ذكره حول العقوبات التأديبية التي تصدرها اللجنة المصرفية والمنصوص عليها في المادة (144) من الأمر 03 </w:t>
      </w:r>
      <w:r>
        <w:rPr>
          <w:rFonts w:cs="Simplified Arabic"/>
          <w:sz w:val="32"/>
          <w:szCs w:val="32"/>
          <w:rtl/>
          <w:lang w:bidi="ar-DZ"/>
        </w:rPr>
        <w:t>–</w:t>
      </w:r>
      <w:r>
        <w:rPr>
          <w:rFonts w:cs="Simplified Arabic" w:hint="cs"/>
          <w:sz w:val="32"/>
          <w:szCs w:val="32"/>
          <w:rtl/>
          <w:lang w:bidi="ar-DZ"/>
        </w:rPr>
        <w:t xml:space="preserve"> 11 المعدل والمتمم المتعلق بالنقد والقرض نلاحظ أن هذه العقوبات لم تقترن بطبيعة المخالفة المرتكبة من قبل البنوك التجارية وبالتالي فإن اللجنة المصرفية لها السلطة الكاملة في توقيع العقوبات وكذلك الحال بالنسبة لحالة استبدال العقوبات التأديبية بالعقوبات المالية أو بالإضافة إليها، ففي كل هذه </w:t>
      </w:r>
      <w:r w:rsidR="00AB2232">
        <w:rPr>
          <w:rFonts w:cs="Simplified Arabic" w:hint="cs"/>
          <w:sz w:val="32"/>
          <w:szCs w:val="32"/>
          <w:rtl/>
          <w:lang w:bidi="ar-DZ"/>
        </w:rPr>
        <w:t xml:space="preserve">الحالات لم </w:t>
      </w:r>
      <w:r w:rsidR="00AB2232">
        <w:rPr>
          <w:rFonts w:cs="Simplified Arabic" w:hint="cs"/>
          <w:sz w:val="32"/>
          <w:szCs w:val="32"/>
          <w:rtl/>
          <w:lang w:bidi="ar-DZ"/>
        </w:rPr>
        <w:lastRenderedPageBreak/>
        <w:t>يحدد القانون طبيعة المخالفة ويبقى على عاتق أعضاء اللجنة المصرفية تحديد العقو</w:t>
      </w:r>
      <w:r w:rsidR="008F7585">
        <w:rPr>
          <w:rFonts w:cs="Simplified Arabic" w:hint="cs"/>
          <w:sz w:val="32"/>
          <w:szCs w:val="32"/>
          <w:rtl/>
          <w:lang w:bidi="ar-DZ"/>
        </w:rPr>
        <w:t>بة المناسبة بحسب طبيعة المخالفة.</w:t>
      </w:r>
    </w:p>
    <w:p w:rsidR="00A82AF0" w:rsidRDefault="00AB2232" w:rsidP="00A82AF0">
      <w:pPr>
        <w:bidi/>
        <w:spacing w:before="240" w:line="240" w:lineRule="auto"/>
        <w:jc w:val="center"/>
        <w:rPr>
          <w:rFonts w:cs="Simplified Arabic"/>
          <w:sz w:val="28"/>
          <w:szCs w:val="28"/>
          <w:u w:val="single"/>
          <w:rtl/>
          <w:lang w:bidi="ar-DZ"/>
        </w:rPr>
      </w:pPr>
      <w:proofErr w:type="gramStart"/>
      <w:r w:rsidRPr="00AB2232">
        <w:rPr>
          <w:rFonts w:cs="Simplified Arabic" w:hint="cs"/>
          <w:sz w:val="28"/>
          <w:szCs w:val="28"/>
          <w:u w:val="single"/>
          <w:rtl/>
          <w:lang w:bidi="ar-DZ"/>
        </w:rPr>
        <w:t>الفرع</w:t>
      </w:r>
      <w:proofErr w:type="gramEnd"/>
      <w:r w:rsidRPr="00AB2232">
        <w:rPr>
          <w:rFonts w:cs="Simplified Arabic" w:hint="cs"/>
          <w:sz w:val="28"/>
          <w:szCs w:val="28"/>
          <w:u w:val="single"/>
          <w:rtl/>
          <w:lang w:bidi="ar-DZ"/>
        </w:rPr>
        <w:t xml:space="preserve"> الثاني</w:t>
      </w:r>
    </w:p>
    <w:p w:rsidR="00AB2232" w:rsidRPr="00AB2232" w:rsidRDefault="00AB2232" w:rsidP="00A82AF0">
      <w:pPr>
        <w:bidi/>
        <w:spacing w:before="240" w:line="240" w:lineRule="auto"/>
        <w:jc w:val="center"/>
        <w:rPr>
          <w:rFonts w:cs="Simplified Arabic"/>
          <w:sz w:val="32"/>
          <w:szCs w:val="32"/>
          <w:u w:val="single"/>
          <w:rtl/>
          <w:lang w:bidi="ar-DZ"/>
        </w:rPr>
      </w:pPr>
      <w:r w:rsidRPr="00AB2232">
        <w:rPr>
          <w:rFonts w:cs="Simplified Arabic" w:hint="cs"/>
          <w:sz w:val="28"/>
          <w:szCs w:val="28"/>
          <w:u w:val="single"/>
          <w:rtl/>
          <w:lang w:bidi="ar-DZ"/>
        </w:rPr>
        <w:t xml:space="preserve"> الرقابة القضائية على قرارات اللجنة المصرفية</w:t>
      </w:r>
    </w:p>
    <w:p w:rsidR="00E04976" w:rsidRDefault="00AB2232" w:rsidP="00E04976">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لقد خول المشرع الجزائري للجنة المصرفية باعتبارها هيئة ضابطة في المجال المصرفي عدة سلطات، من أجل تأدية دورها المنوط لها قانونا، خاصة الدور الرقابي، ومن بين هذه الاختصاصات كما سبق ذكره سلطة توقيع الجزاءات نتيجة التجاوزات الملاحظة أثناء القيام بالمراقبة، وحتى تكتسي هذه القرارات الشرعية، يجب أن تخضع لمبدأ المشروعية والرقابة القضائية.</w:t>
      </w:r>
      <w:r>
        <w:rPr>
          <w:rStyle w:val="Appelnotedebasdep"/>
          <w:rFonts w:cs="Simplified Arabic"/>
          <w:sz w:val="32"/>
          <w:szCs w:val="32"/>
          <w:rtl/>
          <w:lang w:bidi="ar-DZ"/>
        </w:rPr>
        <w:footnoteReference w:id="98"/>
      </w:r>
      <w:r>
        <w:rPr>
          <w:rFonts w:cs="Simplified Arabic" w:hint="cs"/>
          <w:sz w:val="32"/>
          <w:szCs w:val="32"/>
          <w:rtl/>
          <w:lang w:bidi="ar-DZ"/>
        </w:rPr>
        <w:t xml:space="preserve"> وهذا ما يتجلى من خلال </w:t>
      </w:r>
      <w:proofErr w:type="gramStart"/>
      <w:r>
        <w:rPr>
          <w:rFonts w:cs="Simplified Arabic" w:hint="cs"/>
          <w:sz w:val="32"/>
          <w:szCs w:val="32"/>
          <w:rtl/>
          <w:lang w:bidi="ar-DZ"/>
        </w:rPr>
        <w:t>تكريس</w:t>
      </w:r>
      <w:proofErr w:type="gramEnd"/>
      <w:r>
        <w:rPr>
          <w:rFonts w:cs="Simplified Arabic" w:hint="cs"/>
          <w:sz w:val="32"/>
          <w:szCs w:val="32"/>
          <w:rtl/>
          <w:lang w:bidi="ar-DZ"/>
        </w:rPr>
        <w:t xml:space="preserve"> حق الطعن.</w:t>
      </w:r>
    </w:p>
    <w:p w:rsidR="00AB2232" w:rsidRPr="00AB2232" w:rsidRDefault="00AB2232" w:rsidP="00AB2232">
      <w:pPr>
        <w:bidi/>
        <w:spacing w:before="240" w:line="240" w:lineRule="auto"/>
        <w:jc w:val="both"/>
        <w:rPr>
          <w:rFonts w:cs="Simplified Arabic"/>
          <w:sz w:val="32"/>
          <w:szCs w:val="32"/>
          <w:u w:val="single"/>
          <w:rtl/>
          <w:lang w:bidi="ar-DZ"/>
        </w:rPr>
      </w:pPr>
      <w:r w:rsidRPr="00AB2232">
        <w:rPr>
          <w:rFonts w:cs="Simplified Arabic" w:hint="cs"/>
          <w:sz w:val="32"/>
          <w:szCs w:val="32"/>
          <w:u w:val="single"/>
          <w:rtl/>
          <w:lang w:bidi="ar-DZ"/>
        </w:rPr>
        <w:t xml:space="preserve">أولا: </w:t>
      </w:r>
      <w:proofErr w:type="gramStart"/>
      <w:r>
        <w:rPr>
          <w:rFonts w:cs="Simplified Arabic" w:hint="cs"/>
          <w:sz w:val="32"/>
          <w:szCs w:val="32"/>
          <w:u w:val="single"/>
          <w:rtl/>
          <w:lang w:bidi="ar-DZ"/>
        </w:rPr>
        <w:t>دعوى</w:t>
      </w:r>
      <w:proofErr w:type="gramEnd"/>
      <w:r>
        <w:rPr>
          <w:rFonts w:cs="Simplified Arabic" w:hint="cs"/>
          <w:sz w:val="32"/>
          <w:szCs w:val="32"/>
          <w:u w:val="single"/>
          <w:rtl/>
          <w:lang w:bidi="ar-DZ"/>
        </w:rPr>
        <w:t xml:space="preserve"> الإلغاء</w:t>
      </w:r>
    </w:p>
    <w:p w:rsidR="00AB2232" w:rsidRDefault="00AB2232" w:rsidP="00AB2232">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تهدف دعوى الإلغاء إلى مخاصمة القرار الإداري، إذ تسعى إلى القضاء على الآثار والنتائج المترتبة على القرار الإداري وإزالته، وتعرف عموما على أنها الدعوى القضائية الموضوعية والعينية التي يحركها ويرفعها ذوي الصفة القانونية والمصلحة أمام الجهات القضائية المختصة للمطالبة بإلغاء قرارات إدارية غير مشروعة.</w:t>
      </w:r>
      <w:r>
        <w:rPr>
          <w:rStyle w:val="Appelnotedebasdep"/>
          <w:rFonts w:cs="Simplified Arabic"/>
          <w:sz w:val="32"/>
          <w:szCs w:val="32"/>
          <w:rtl/>
          <w:lang w:bidi="ar-DZ"/>
        </w:rPr>
        <w:footnoteReference w:id="99"/>
      </w:r>
    </w:p>
    <w:p w:rsidR="00370239" w:rsidRDefault="00370239" w:rsidP="00370239">
      <w:pPr>
        <w:bidi/>
        <w:spacing w:before="240" w:line="240" w:lineRule="auto"/>
        <w:ind w:left="-2" w:firstLine="567"/>
        <w:jc w:val="both"/>
        <w:rPr>
          <w:rFonts w:cs="Simplified Arabic"/>
          <w:sz w:val="32"/>
          <w:szCs w:val="32"/>
          <w:rtl/>
          <w:lang w:bidi="ar-DZ"/>
        </w:rPr>
      </w:pPr>
      <w:proofErr w:type="gramStart"/>
      <w:r>
        <w:rPr>
          <w:rFonts w:cs="Simplified Arabic" w:hint="cs"/>
          <w:sz w:val="32"/>
          <w:szCs w:val="32"/>
          <w:rtl/>
          <w:lang w:bidi="ar-DZ"/>
        </w:rPr>
        <w:t>بالنظر</w:t>
      </w:r>
      <w:proofErr w:type="gramEnd"/>
      <w:r>
        <w:rPr>
          <w:rFonts w:cs="Simplified Arabic" w:hint="cs"/>
          <w:sz w:val="32"/>
          <w:szCs w:val="32"/>
          <w:rtl/>
          <w:lang w:bidi="ar-DZ"/>
        </w:rPr>
        <w:t xml:space="preserve"> إلى طبيعة الهيئات الإدارية المستقلة </w:t>
      </w:r>
      <w:r>
        <w:rPr>
          <w:rFonts w:cs="Simplified Arabic"/>
          <w:sz w:val="32"/>
          <w:szCs w:val="32"/>
          <w:rtl/>
          <w:lang w:bidi="ar-DZ"/>
        </w:rPr>
        <w:t>–</w:t>
      </w:r>
      <w:r>
        <w:rPr>
          <w:rFonts w:cs="Simplified Arabic" w:hint="cs"/>
          <w:sz w:val="32"/>
          <w:szCs w:val="32"/>
          <w:rtl/>
          <w:lang w:bidi="ar-DZ"/>
        </w:rPr>
        <w:t xml:space="preserve"> اللجنة المصرفية </w:t>
      </w:r>
      <w:r>
        <w:rPr>
          <w:rFonts w:cs="Simplified Arabic"/>
          <w:sz w:val="32"/>
          <w:szCs w:val="32"/>
          <w:rtl/>
          <w:lang w:bidi="ar-DZ"/>
        </w:rPr>
        <w:t>–</w:t>
      </w:r>
      <w:r>
        <w:rPr>
          <w:rFonts w:cs="Simplified Arabic" w:hint="cs"/>
          <w:sz w:val="32"/>
          <w:szCs w:val="32"/>
          <w:rtl/>
          <w:lang w:bidi="ar-DZ"/>
        </w:rPr>
        <w:t xml:space="preserve"> يمكن القول بأن منازعات هذه الهيئات سوف تكون منازعة إدارية، والطعون المقدمة ضد قراراتها القمعية هي طعون الإلغاء.</w:t>
      </w:r>
    </w:p>
    <w:p w:rsidR="00370239" w:rsidRDefault="00370239" w:rsidP="00370239">
      <w:pPr>
        <w:bidi/>
        <w:spacing w:before="240" w:line="240" w:lineRule="auto"/>
        <w:ind w:left="-2" w:firstLine="567"/>
        <w:jc w:val="both"/>
        <w:rPr>
          <w:rFonts w:cs="Simplified Arabic"/>
          <w:sz w:val="32"/>
          <w:szCs w:val="32"/>
          <w:rtl/>
          <w:lang w:bidi="ar-DZ"/>
        </w:rPr>
      </w:pPr>
      <w:r>
        <w:rPr>
          <w:rFonts w:cs="Simplified Arabic" w:hint="cs"/>
          <w:sz w:val="32"/>
          <w:szCs w:val="32"/>
          <w:rtl/>
          <w:lang w:bidi="ar-DZ"/>
        </w:rPr>
        <w:lastRenderedPageBreak/>
        <w:t>حيث خول المشرع الجزائري القضاء الإداري وبالخصوص مجلس الدولة حق النظر في الطعون المقدمة ضد القرارات القمعية للهيئات الإدارية المستقلة.</w:t>
      </w:r>
      <w:r>
        <w:rPr>
          <w:rStyle w:val="Appelnotedebasdep"/>
          <w:rFonts w:cs="Simplified Arabic"/>
          <w:sz w:val="32"/>
          <w:szCs w:val="32"/>
          <w:rtl/>
          <w:lang w:bidi="ar-DZ"/>
        </w:rPr>
        <w:footnoteReference w:id="100"/>
      </w:r>
      <w:r>
        <w:rPr>
          <w:rFonts w:cs="Simplified Arabic" w:hint="cs"/>
          <w:sz w:val="32"/>
          <w:szCs w:val="32"/>
          <w:rtl/>
          <w:lang w:bidi="ar-DZ"/>
        </w:rPr>
        <w:t xml:space="preserve"> </w:t>
      </w:r>
      <w:proofErr w:type="gramStart"/>
      <w:r>
        <w:rPr>
          <w:rFonts w:cs="Simplified Arabic" w:hint="cs"/>
          <w:sz w:val="32"/>
          <w:szCs w:val="32"/>
          <w:rtl/>
          <w:lang w:bidi="ar-DZ"/>
        </w:rPr>
        <w:t>كما</w:t>
      </w:r>
      <w:proofErr w:type="gramEnd"/>
      <w:r>
        <w:rPr>
          <w:rFonts w:cs="Simplified Arabic" w:hint="cs"/>
          <w:sz w:val="32"/>
          <w:szCs w:val="32"/>
          <w:rtl/>
          <w:lang w:bidi="ar-DZ"/>
        </w:rPr>
        <w:t xml:space="preserve"> تقضي المادة 107 من الأمر 03 </w:t>
      </w:r>
      <w:r>
        <w:rPr>
          <w:rFonts w:cs="Simplified Arabic"/>
          <w:sz w:val="32"/>
          <w:szCs w:val="32"/>
          <w:rtl/>
          <w:lang w:bidi="ar-DZ"/>
        </w:rPr>
        <w:t>–</w:t>
      </w:r>
      <w:r>
        <w:rPr>
          <w:rFonts w:cs="Simplified Arabic" w:hint="cs"/>
          <w:sz w:val="32"/>
          <w:szCs w:val="32"/>
          <w:rtl/>
          <w:lang w:bidi="ar-DZ"/>
        </w:rPr>
        <w:t xml:space="preserve"> 11 المتعلق بالنقد والقرض بما يلي: "...تكون قرارات اللجنة المصرفية المتعلقة بتعيين قائم بالإدارة مؤقتا، أو المصفي والعقوبات التأديبية وحدها قابلة للطعن القضائي... تكون الطعون من اختصاص مجلس الدولة"</w:t>
      </w:r>
      <w:r>
        <w:rPr>
          <w:rStyle w:val="Appelnotedebasdep"/>
          <w:rFonts w:cs="Simplified Arabic"/>
          <w:sz w:val="32"/>
          <w:szCs w:val="32"/>
          <w:rtl/>
          <w:lang w:bidi="ar-DZ"/>
        </w:rPr>
        <w:footnoteReference w:id="101"/>
      </w:r>
    </w:p>
    <w:p w:rsidR="00370239" w:rsidRDefault="00370239" w:rsidP="00370239">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لكن ماذا عن بقية القرارات؟ هل هذا يعني الطابع الاستثنائي للطعن؟</w:t>
      </w:r>
    </w:p>
    <w:p w:rsidR="00370239" w:rsidRDefault="00370239" w:rsidP="00370239">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في القانون الفرنسي، تم التفرقة بين القرارات ذات الصفة الإدارية (الغير تأديبية والتي يكون الطعن فيها أمام المجلس من أجل التعسف في استعمال السلطة المفتوح على مصراعيه أمام الغير ويفصل فيها ابتدائيا ونهائيا ولكن سلطة تنتهي عند إلغاء القرار.</w:t>
      </w:r>
    </w:p>
    <w:p w:rsidR="00E164ED" w:rsidRDefault="00370239" w:rsidP="00E164ED">
      <w:pPr>
        <w:bidi/>
        <w:spacing w:before="240" w:line="240" w:lineRule="auto"/>
        <w:ind w:left="-2" w:firstLine="567"/>
        <w:jc w:val="both"/>
        <w:rPr>
          <w:rFonts w:cs="Simplified Arabic"/>
          <w:sz w:val="32"/>
          <w:szCs w:val="32"/>
          <w:lang w:bidi="ar-DZ"/>
        </w:rPr>
      </w:pPr>
      <w:r>
        <w:rPr>
          <w:rFonts w:cs="Simplified Arabic" w:hint="cs"/>
          <w:sz w:val="32"/>
          <w:szCs w:val="32"/>
          <w:rtl/>
          <w:lang w:bidi="ar-DZ"/>
        </w:rPr>
        <w:t>أما إذا تعلق الأمر بالقرارات التأديبية في المجال المصرفي فإن اللجنة المصرفية تعتبر حسب القانون محكمة إدارية، ويكون الطعن فيها بالنقض أمام مجلس الدولة ويكون حق للأطراف فقط، فإذا نقضه يمكن إرجاع القضية إليها ولكن يمكن تقويمه.</w:t>
      </w:r>
      <w:r>
        <w:rPr>
          <w:rStyle w:val="Appelnotedebasdep"/>
          <w:rFonts w:cs="Simplified Arabic"/>
          <w:sz w:val="32"/>
          <w:szCs w:val="32"/>
          <w:rtl/>
          <w:lang w:bidi="ar-DZ"/>
        </w:rPr>
        <w:footnoteReference w:id="102"/>
      </w:r>
    </w:p>
    <w:p w:rsidR="009759DB" w:rsidRDefault="009759DB" w:rsidP="009759DB">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 xml:space="preserve">الأمر المتعلق بالنقد والقرض يشير إلى أن الطعون المقدمة ضد قرارات اللجنة المصرفية عندما تمارس السلطة العقابية، أي تلك المتعلقة بتعيين قائما بالإدارة مؤقتا، أو المصفي والعقوبات التأديبية يجب أن يقدم في أجل ستين يوما ابتداءا من تاريخ التبليغ، وإلا سيرفض الطعن شكلا، يظهر لأول وهلة أن هذه المادة لم تضع استثناءا عن قاعدة تقديم الطعن في أجل شهرين من تاريخ التبليغ، فيقال أن مدة </w:t>
      </w:r>
      <w:r w:rsidR="0072373C">
        <w:rPr>
          <w:rFonts w:cs="Simplified Arabic" w:hint="cs"/>
          <w:sz w:val="32"/>
          <w:szCs w:val="32"/>
          <w:rtl/>
          <w:lang w:bidi="ar-DZ"/>
        </w:rPr>
        <w:t>الستين يوما تعادل الشهرين.</w:t>
      </w:r>
    </w:p>
    <w:p w:rsidR="0072373C" w:rsidRDefault="0072373C" w:rsidP="0072373C">
      <w:pPr>
        <w:bidi/>
        <w:spacing w:before="240" w:line="240" w:lineRule="auto"/>
        <w:ind w:left="-2" w:firstLine="567"/>
        <w:jc w:val="both"/>
        <w:rPr>
          <w:rFonts w:cs="Simplified Arabic"/>
          <w:sz w:val="32"/>
          <w:szCs w:val="32"/>
          <w:rtl/>
          <w:lang w:bidi="ar-DZ"/>
        </w:rPr>
      </w:pPr>
      <w:r>
        <w:rPr>
          <w:rFonts w:cs="Simplified Arabic" w:hint="cs"/>
          <w:sz w:val="32"/>
          <w:szCs w:val="32"/>
          <w:rtl/>
          <w:lang w:bidi="ar-DZ"/>
        </w:rPr>
        <w:lastRenderedPageBreak/>
        <w:t xml:space="preserve">غير أنه في الحقيقة كلا الأجلين مختلفين، فمهلة الشهرين قد تزيد عن (60) يوما كشهري ديسمبر </w:t>
      </w:r>
      <w:proofErr w:type="spellStart"/>
      <w:r>
        <w:rPr>
          <w:rFonts w:cs="Simplified Arabic" w:hint="cs"/>
          <w:sz w:val="32"/>
          <w:szCs w:val="32"/>
          <w:rtl/>
          <w:lang w:bidi="ar-DZ"/>
        </w:rPr>
        <w:t>وجانفي</w:t>
      </w:r>
      <w:proofErr w:type="spellEnd"/>
      <w:r>
        <w:rPr>
          <w:rFonts w:cs="Simplified Arabic" w:hint="cs"/>
          <w:sz w:val="32"/>
          <w:szCs w:val="32"/>
          <w:rtl/>
          <w:lang w:bidi="ar-DZ"/>
        </w:rPr>
        <w:t xml:space="preserve"> ويمكن أن تنقضي في حالة ما إذا كنا أمام شهر فيفري ذو 28 يوما مع شعر مارس.</w:t>
      </w:r>
    </w:p>
    <w:p w:rsidR="0072373C" w:rsidRDefault="0072373C" w:rsidP="0072373C">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إن الانتقال من الحساب بالأشهر الذي تبناه قانون الإجراءات المدنية إلى معيار الحساب بالأيام في مجال النقد والقرض يبين الطابع الاستثنائي لمواعيد الطعن ضد قرارات اللجنة المصرفية.</w:t>
      </w:r>
      <w:r>
        <w:rPr>
          <w:rStyle w:val="Appelnotedebasdep"/>
          <w:rFonts w:cs="Simplified Arabic"/>
          <w:sz w:val="32"/>
          <w:szCs w:val="32"/>
          <w:rtl/>
          <w:lang w:bidi="ar-DZ"/>
        </w:rPr>
        <w:footnoteReference w:id="103"/>
      </w:r>
    </w:p>
    <w:p w:rsidR="0072373C" w:rsidRDefault="0072373C" w:rsidP="0072373C">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 xml:space="preserve">وأخيرا بالنسبة لمسألة الأثر الموقف للطعن بالرجوع للنصوص </w:t>
      </w:r>
      <w:proofErr w:type="spellStart"/>
      <w:r>
        <w:rPr>
          <w:rFonts w:cs="Simplified Arabic" w:hint="cs"/>
          <w:sz w:val="32"/>
          <w:szCs w:val="32"/>
          <w:rtl/>
          <w:lang w:bidi="ar-DZ"/>
        </w:rPr>
        <w:t>المؤطرة</w:t>
      </w:r>
      <w:proofErr w:type="spellEnd"/>
      <w:r>
        <w:rPr>
          <w:rFonts w:cs="Simplified Arabic" w:hint="cs"/>
          <w:sz w:val="32"/>
          <w:szCs w:val="32"/>
          <w:rtl/>
          <w:lang w:bidi="ar-DZ"/>
        </w:rPr>
        <w:t xml:space="preserve"> لمختلف سلطات الضبط نجد معظمها تتضمن نفس الأحكام فيما يخص استبعاد مبدأ وقف التنفيذ، كما هو الحال بالنسبة للجنة المصرفية وذلك في المادة 65/1 التي أكدت على عدم قابلية وقف تنفيذ قرارات اللجنة المصرفية وهذا ما يؤكده قرار صادر عن مجلس الدولة برفض وقف تنفيذ قرار اللجنة في قضية </w:t>
      </w:r>
      <w:r>
        <w:rPr>
          <w:rFonts w:cs="Simplified Arabic"/>
          <w:sz w:val="32"/>
          <w:szCs w:val="32"/>
          <w:lang w:bidi="ar-DZ"/>
        </w:rPr>
        <w:t>AIB</w:t>
      </w:r>
      <w:r>
        <w:rPr>
          <w:rFonts w:cs="Simplified Arabic" w:hint="cs"/>
          <w:sz w:val="32"/>
          <w:szCs w:val="32"/>
          <w:rtl/>
          <w:lang w:bidi="ar-DZ"/>
        </w:rPr>
        <w:t xml:space="preserve"> بنك ومحافظ البنك المركزي ومن معه.</w:t>
      </w:r>
      <w:r>
        <w:rPr>
          <w:rStyle w:val="Appelnotedebasdep"/>
          <w:rFonts w:cs="Simplified Arabic"/>
          <w:sz w:val="32"/>
          <w:szCs w:val="32"/>
          <w:rtl/>
          <w:lang w:bidi="ar-DZ"/>
        </w:rPr>
        <w:footnoteReference w:id="104"/>
      </w:r>
    </w:p>
    <w:p w:rsidR="005B4F22" w:rsidRPr="005B4F22" w:rsidRDefault="0072373C" w:rsidP="005B4F22">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 xml:space="preserve">"إلا أنه قبل وقف تنفيذ قرار اللجنة المصرفية بإسناد مهمة تصفية بنك </w:t>
      </w:r>
      <w:r w:rsidR="005B4F22">
        <w:rPr>
          <w:rFonts w:cs="Simplified Arabic" w:hint="cs"/>
          <w:sz w:val="32"/>
          <w:szCs w:val="32"/>
          <w:rtl/>
          <w:lang w:bidi="ar-DZ"/>
        </w:rPr>
        <w:t>(</w:t>
      </w:r>
      <w:r w:rsidR="005B4F22">
        <w:rPr>
          <w:rFonts w:cs="Simplified Arabic"/>
          <w:sz w:val="32"/>
          <w:szCs w:val="32"/>
          <w:lang w:bidi="ar-DZ"/>
        </w:rPr>
        <w:t>BCIA</w:t>
      </w:r>
      <w:r w:rsidR="005B4F22">
        <w:rPr>
          <w:rFonts w:cs="Simplified Arabic" w:hint="cs"/>
          <w:sz w:val="32"/>
          <w:szCs w:val="32"/>
          <w:rtl/>
          <w:lang w:bidi="ar-DZ"/>
        </w:rPr>
        <w:t xml:space="preserve">) إلى محافظ حسابات السيد "أرزقي </w:t>
      </w:r>
      <w:proofErr w:type="spellStart"/>
      <w:r w:rsidR="005B4F22">
        <w:rPr>
          <w:rFonts w:cs="Simplified Arabic" w:hint="cs"/>
          <w:sz w:val="32"/>
          <w:szCs w:val="32"/>
          <w:rtl/>
          <w:lang w:bidi="ar-DZ"/>
        </w:rPr>
        <w:t>بوعلام</w:t>
      </w:r>
      <w:proofErr w:type="spellEnd"/>
      <w:r w:rsidR="005B4F22">
        <w:rPr>
          <w:rFonts w:cs="Simplified Arabic" w:hint="cs"/>
          <w:sz w:val="32"/>
          <w:szCs w:val="32"/>
          <w:rtl/>
          <w:lang w:bidi="ar-DZ"/>
        </w:rPr>
        <w:t>" هذا الأخير يعمل لدى بنك يوجد في نزاع قضائي مع البنك محل التصفية ذلك لأنه يتعارض مع مبدأ اختيار المصفي ويعيق التسيير المنصف لعمليات التصفية"</w:t>
      </w:r>
      <w:r w:rsidR="005B4F22">
        <w:rPr>
          <w:rStyle w:val="Appelnotedebasdep"/>
          <w:rFonts w:cs="Simplified Arabic"/>
          <w:sz w:val="32"/>
          <w:szCs w:val="32"/>
          <w:rtl/>
          <w:lang w:bidi="ar-DZ"/>
        </w:rPr>
        <w:footnoteReference w:id="105"/>
      </w:r>
    </w:p>
    <w:p w:rsidR="00E04976" w:rsidRDefault="005B4F22" w:rsidP="00E04976">
      <w:pPr>
        <w:bidi/>
        <w:spacing w:before="240" w:line="240" w:lineRule="auto"/>
        <w:ind w:left="-2" w:firstLine="567"/>
        <w:jc w:val="both"/>
        <w:rPr>
          <w:rFonts w:cs="Simplified Arabic"/>
          <w:sz w:val="32"/>
          <w:szCs w:val="32"/>
          <w:rtl/>
          <w:lang w:bidi="ar-DZ"/>
        </w:rPr>
      </w:pPr>
      <w:proofErr w:type="gramStart"/>
      <w:r>
        <w:rPr>
          <w:rFonts w:cs="Simplified Arabic" w:hint="cs"/>
          <w:sz w:val="32"/>
          <w:szCs w:val="32"/>
          <w:rtl/>
          <w:lang w:bidi="ar-DZ"/>
        </w:rPr>
        <w:t>ويعد</w:t>
      </w:r>
      <w:proofErr w:type="gramEnd"/>
      <w:r>
        <w:rPr>
          <w:rFonts w:cs="Simplified Arabic" w:hint="cs"/>
          <w:sz w:val="32"/>
          <w:szCs w:val="32"/>
          <w:rtl/>
          <w:lang w:bidi="ar-DZ"/>
        </w:rPr>
        <w:t xml:space="preserve"> موقف المشرع الجزائري معاكسا كما كرسه القانون الفرنسي حيث يعتبر هذا الأخير وقف التنفيذ بمثابة "ضرورة دستورية" يرى فيها المجلس الدستوري ضمانا أساسيا لحقوق الدفاع.</w:t>
      </w:r>
      <w:r>
        <w:rPr>
          <w:rStyle w:val="Appelnotedebasdep"/>
          <w:rFonts w:cs="Simplified Arabic"/>
          <w:sz w:val="32"/>
          <w:szCs w:val="32"/>
          <w:rtl/>
          <w:lang w:bidi="ar-DZ"/>
        </w:rPr>
        <w:footnoteReference w:id="106"/>
      </w:r>
    </w:p>
    <w:p w:rsidR="00E04976" w:rsidRPr="00F33A17" w:rsidRDefault="00F33A17" w:rsidP="00F33A17">
      <w:pPr>
        <w:bidi/>
        <w:spacing w:before="240" w:line="240" w:lineRule="auto"/>
        <w:jc w:val="both"/>
        <w:rPr>
          <w:rFonts w:cs="Simplified Arabic"/>
          <w:sz w:val="32"/>
          <w:szCs w:val="32"/>
          <w:u w:val="single"/>
          <w:rtl/>
          <w:lang w:bidi="ar-DZ"/>
        </w:rPr>
      </w:pPr>
      <w:r>
        <w:rPr>
          <w:rFonts w:cs="Simplified Arabic" w:hint="cs"/>
          <w:sz w:val="32"/>
          <w:szCs w:val="32"/>
          <w:u w:val="single"/>
          <w:rtl/>
          <w:lang w:bidi="ar-DZ"/>
        </w:rPr>
        <w:t>ثانيا: دعوى مسؤولية اللجنة المصرفية (القضاء الكامل</w:t>
      </w:r>
    </w:p>
    <w:p w:rsidR="00E04976" w:rsidRDefault="00F33A17" w:rsidP="00E04976">
      <w:pPr>
        <w:bidi/>
        <w:spacing w:before="240" w:line="240" w:lineRule="auto"/>
        <w:ind w:left="-2" w:firstLine="567"/>
        <w:jc w:val="both"/>
        <w:rPr>
          <w:rFonts w:cs="Simplified Arabic"/>
          <w:sz w:val="32"/>
          <w:szCs w:val="32"/>
          <w:rtl/>
          <w:lang w:bidi="ar-DZ"/>
        </w:rPr>
      </w:pPr>
      <w:r>
        <w:rPr>
          <w:rFonts w:cs="Simplified Arabic" w:hint="cs"/>
          <w:sz w:val="32"/>
          <w:szCs w:val="32"/>
          <w:rtl/>
          <w:lang w:bidi="ar-DZ"/>
        </w:rPr>
        <w:lastRenderedPageBreak/>
        <w:t>تعتبر دعوى التعويض من أهم دعاوي القضاء الكامل، تهدف إلى المطالبة بالتعويض وجبر الأضرار المترتبة على الأعمال الإدارية ولا تقوم المسؤولية إلا بتوفر أركانها الثلاث من خطأ، ضرر وعلاقة سببية.</w:t>
      </w:r>
      <w:r>
        <w:rPr>
          <w:rStyle w:val="Appelnotedebasdep"/>
          <w:rFonts w:cs="Simplified Arabic"/>
          <w:sz w:val="32"/>
          <w:szCs w:val="32"/>
          <w:rtl/>
          <w:lang w:bidi="ar-DZ"/>
        </w:rPr>
        <w:footnoteReference w:id="107"/>
      </w:r>
      <w:r>
        <w:rPr>
          <w:rFonts w:cs="Simplified Arabic" w:hint="cs"/>
          <w:sz w:val="32"/>
          <w:szCs w:val="32"/>
          <w:rtl/>
          <w:lang w:bidi="ar-DZ"/>
        </w:rPr>
        <w:t xml:space="preserve"> وعلى عكس دعوى الإلغاء ففي دعوى التعويض لا يكتفي القاضي بإلغاء القرار حال ثبوت عدم مشروعيته، وإنما يصلحه أو يقدمه وهنا تكمن أهمية هذه الدعوة، واللجنة المصرفية باعتبارها سلطة إدارية مستقلة، فهي ليست هيئة قضائية، قراراتها لا تكتسي حجية الشيء </w:t>
      </w:r>
      <w:proofErr w:type="spellStart"/>
      <w:r>
        <w:rPr>
          <w:rFonts w:cs="Simplified Arabic" w:hint="cs"/>
          <w:sz w:val="32"/>
          <w:szCs w:val="32"/>
          <w:rtl/>
          <w:lang w:bidi="ar-DZ"/>
        </w:rPr>
        <w:t>المقضى</w:t>
      </w:r>
      <w:proofErr w:type="spellEnd"/>
      <w:r>
        <w:rPr>
          <w:rFonts w:cs="Simplified Arabic" w:hint="cs"/>
          <w:sz w:val="32"/>
          <w:szCs w:val="32"/>
          <w:rtl/>
          <w:lang w:bidi="ar-DZ"/>
        </w:rPr>
        <w:t xml:space="preserve"> فيه، هذا ما يرفع عنها  الحصانة ويجعلها مسؤولة:</w:t>
      </w:r>
    </w:p>
    <w:p w:rsidR="00602AD5" w:rsidRDefault="00602AD5" w:rsidP="00602AD5">
      <w:pPr>
        <w:pStyle w:val="Paragraphedeliste"/>
        <w:numPr>
          <w:ilvl w:val="0"/>
          <w:numId w:val="30"/>
        </w:numPr>
        <w:bidi/>
        <w:spacing w:before="240" w:line="240" w:lineRule="auto"/>
        <w:jc w:val="both"/>
        <w:rPr>
          <w:rFonts w:cs="Simplified Arabic"/>
          <w:sz w:val="32"/>
          <w:szCs w:val="32"/>
          <w:lang w:bidi="ar-DZ"/>
        </w:rPr>
      </w:pPr>
      <w:r w:rsidRPr="00602AD5">
        <w:rPr>
          <w:rFonts w:cs="Simplified Arabic" w:hint="cs"/>
          <w:sz w:val="32"/>
          <w:szCs w:val="32"/>
          <w:rtl/>
          <w:lang w:bidi="ar-DZ"/>
        </w:rPr>
        <w:t>ف</w:t>
      </w:r>
      <w:r w:rsidR="00F33A17" w:rsidRPr="00602AD5">
        <w:rPr>
          <w:rFonts w:cs="Simplified Arabic" w:hint="cs"/>
          <w:sz w:val="32"/>
          <w:szCs w:val="32"/>
          <w:rtl/>
          <w:lang w:bidi="ar-DZ"/>
        </w:rPr>
        <w:t xml:space="preserve">ي حالة عدم كفاية أو </w:t>
      </w:r>
      <w:proofErr w:type="gramStart"/>
      <w:r w:rsidR="00F33A17" w:rsidRPr="00602AD5">
        <w:rPr>
          <w:rFonts w:cs="Simplified Arabic" w:hint="cs"/>
          <w:sz w:val="32"/>
          <w:szCs w:val="32"/>
          <w:rtl/>
          <w:lang w:bidi="ar-DZ"/>
        </w:rPr>
        <w:t>التأخير</w:t>
      </w:r>
      <w:proofErr w:type="gramEnd"/>
      <w:r w:rsidR="00F33A17" w:rsidRPr="00602AD5">
        <w:rPr>
          <w:rFonts w:cs="Simplified Arabic" w:hint="cs"/>
          <w:sz w:val="32"/>
          <w:szCs w:val="32"/>
          <w:rtl/>
          <w:lang w:bidi="ar-DZ"/>
        </w:rPr>
        <w:t xml:space="preserve"> التعسفي </w:t>
      </w:r>
      <w:r w:rsidRPr="00602AD5">
        <w:rPr>
          <w:rFonts w:cs="Simplified Arabic" w:hint="cs"/>
          <w:sz w:val="32"/>
          <w:szCs w:val="32"/>
          <w:rtl/>
          <w:lang w:bidi="ar-DZ"/>
        </w:rPr>
        <w:t>في القيام بالرقابة على مؤسسات القرض في مواجهة المودعين.</w:t>
      </w:r>
    </w:p>
    <w:p w:rsidR="00602AD5" w:rsidRPr="00602AD5" w:rsidRDefault="00602AD5" w:rsidP="00602AD5">
      <w:pPr>
        <w:pStyle w:val="Paragraphedeliste"/>
        <w:numPr>
          <w:ilvl w:val="0"/>
          <w:numId w:val="30"/>
        </w:numPr>
        <w:bidi/>
        <w:spacing w:before="240" w:line="240" w:lineRule="auto"/>
        <w:jc w:val="both"/>
        <w:rPr>
          <w:rFonts w:cs="Simplified Arabic"/>
          <w:sz w:val="32"/>
          <w:szCs w:val="32"/>
          <w:rtl/>
          <w:lang w:bidi="ar-DZ"/>
        </w:rPr>
      </w:pPr>
      <w:r w:rsidRPr="00602AD5">
        <w:rPr>
          <w:rFonts w:cs="Simplified Arabic" w:hint="cs"/>
          <w:sz w:val="32"/>
          <w:szCs w:val="32"/>
          <w:rtl/>
          <w:lang w:bidi="ar-DZ"/>
        </w:rPr>
        <w:t>و</w:t>
      </w:r>
      <w:r>
        <w:rPr>
          <w:rFonts w:cs="Simplified Arabic" w:hint="cs"/>
          <w:sz w:val="32"/>
          <w:szCs w:val="32"/>
          <w:rtl/>
          <w:lang w:bidi="ar-DZ"/>
        </w:rPr>
        <w:t>في حالة عدم احترام الإجراءات المتبعة أمامها في حالة الجلسات التأديبية.</w:t>
      </w:r>
    </w:p>
    <w:p w:rsidR="00E04976" w:rsidRDefault="00602AD5" w:rsidP="00E04976">
      <w:pPr>
        <w:bidi/>
        <w:spacing w:before="240" w:line="240" w:lineRule="auto"/>
        <w:ind w:left="-2" w:firstLine="567"/>
        <w:jc w:val="both"/>
        <w:rPr>
          <w:rFonts w:cs="Simplified Arabic"/>
          <w:sz w:val="32"/>
          <w:szCs w:val="32"/>
          <w:rtl/>
          <w:lang w:bidi="ar-DZ"/>
        </w:rPr>
      </w:pPr>
      <w:r>
        <w:rPr>
          <w:rFonts w:cs="Simplified Arabic" w:hint="cs"/>
          <w:sz w:val="32"/>
          <w:szCs w:val="32"/>
          <w:rtl/>
          <w:lang w:bidi="ar-DZ"/>
        </w:rPr>
        <w:t>والسؤال هنا على أي أساس تقوم مسؤولية اللجنة المصرفية؟</w:t>
      </w:r>
    </w:p>
    <w:p w:rsidR="008F7585" w:rsidRPr="008F7585" w:rsidRDefault="008F7585" w:rsidP="008F7585">
      <w:pPr>
        <w:pStyle w:val="Paragraphedeliste"/>
        <w:numPr>
          <w:ilvl w:val="0"/>
          <w:numId w:val="34"/>
        </w:numPr>
        <w:bidi/>
        <w:spacing w:before="240" w:line="240" w:lineRule="auto"/>
        <w:jc w:val="both"/>
        <w:rPr>
          <w:rFonts w:cs="Simplified Arabic"/>
          <w:sz w:val="28"/>
          <w:szCs w:val="28"/>
          <w:u w:val="single"/>
          <w:lang w:bidi="ar-DZ"/>
        </w:rPr>
      </w:pPr>
      <w:r w:rsidRPr="008F7585">
        <w:rPr>
          <w:rFonts w:cs="Simplified Arabic" w:hint="cs"/>
          <w:sz w:val="28"/>
          <w:szCs w:val="28"/>
          <w:u w:val="single"/>
          <w:rtl/>
          <w:lang w:bidi="ar-DZ"/>
        </w:rPr>
        <w:t>في القانون الفرنسي</w:t>
      </w:r>
    </w:p>
    <w:p w:rsidR="00602AD5" w:rsidRDefault="0078489A" w:rsidP="008F7585">
      <w:pPr>
        <w:bidi/>
        <w:spacing w:before="240" w:line="240" w:lineRule="auto"/>
        <w:jc w:val="both"/>
        <w:rPr>
          <w:rFonts w:cs="Simplified Arabic" w:hint="cs"/>
          <w:sz w:val="32"/>
          <w:szCs w:val="32"/>
          <w:rtl/>
          <w:lang w:bidi="ar-DZ"/>
        </w:rPr>
      </w:pPr>
      <w:r>
        <w:rPr>
          <w:rFonts w:cs="Simplified Arabic" w:hint="cs"/>
          <w:sz w:val="32"/>
          <w:szCs w:val="32"/>
          <w:rtl/>
          <w:lang w:bidi="ar-DZ"/>
        </w:rPr>
        <w:t xml:space="preserve">     </w:t>
      </w:r>
      <w:r w:rsidR="00602AD5" w:rsidRPr="008F7585">
        <w:rPr>
          <w:rFonts w:cs="Simplified Arabic" w:hint="cs"/>
          <w:sz w:val="32"/>
          <w:szCs w:val="32"/>
          <w:rtl/>
          <w:lang w:bidi="ar-DZ"/>
        </w:rPr>
        <w:t>بما أن اللجنة المصرفية لا تتمتع بالشخصية المعنوية فالمسؤولية لا تقع مباشرة عليها، وإنما تقع على الدولة</w:t>
      </w:r>
      <w:r w:rsidR="00602AD5">
        <w:rPr>
          <w:rStyle w:val="Appelnotedebasdep"/>
          <w:rFonts w:cs="Simplified Arabic"/>
          <w:sz w:val="32"/>
          <w:szCs w:val="32"/>
          <w:rtl/>
          <w:lang w:bidi="ar-DZ"/>
        </w:rPr>
        <w:footnoteReference w:id="108"/>
      </w:r>
      <w:r w:rsidR="00602AD5" w:rsidRPr="008F7585">
        <w:rPr>
          <w:rFonts w:cs="Simplified Arabic" w:hint="cs"/>
          <w:sz w:val="32"/>
          <w:szCs w:val="32"/>
          <w:rtl/>
          <w:lang w:bidi="ar-DZ"/>
        </w:rPr>
        <w:t xml:space="preserve">، كما أنها لا تنعقد عند القيام بهذه الوظيفة الرقابية بشكل معيب إلا في حالة الخطأ الجسيم أي استبعاد قيام مسؤولية الدولة على أساس الخطأ البسيط، ومنه فاشتراط الخطأ الجسيم أثناء ممارسة النشاط </w:t>
      </w:r>
      <w:proofErr w:type="spellStart"/>
      <w:r w:rsidR="00602AD5" w:rsidRPr="008F7585">
        <w:rPr>
          <w:rFonts w:cs="Simplified Arabic" w:hint="cs"/>
          <w:sz w:val="32"/>
          <w:szCs w:val="32"/>
          <w:rtl/>
          <w:lang w:bidi="ar-DZ"/>
        </w:rPr>
        <w:t>الضبطي</w:t>
      </w:r>
      <w:proofErr w:type="spellEnd"/>
      <w:r w:rsidR="00602AD5" w:rsidRPr="008F7585">
        <w:rPr>
          <w:rFonts w:cs="Simplified Arabic" w:hint="cs"/>
          <w:sz w:val="32"/>
          <w:szCs w:val="32"/>
          <w:rtl/>
          <w:lang w:bidi="ar-DZ"/>
        </w:rPr>
        <w:t xml:space="preserve"> والقمعي مثل اعتراف مجلس الدولة الفرنسي بهامش تحرك واسع لصالح هذه الهيئة ومحافظة منه على استقلالية الأعوان الاقتصاديين </w:t>
      </w:r>
      <w:r>
        <w:rPr>
          <w:rFonts w:cs="Simplified Arabic" w:hint="cs"/>
          <w:sz w:val="32"/>
          <w:szCs w:val="32"/>
          <w:rtl/>
          <w:lang w:bidi="ar-DZ"/>
        </w:rPr>
        <w:t xml:space="preserve">     </w:t>
      </w:r>
      <w:r w:rsidR="00602AD5" w:rsidRPr="008F7585">
        <w:rPr>
          <w:rFonts w:cs="Simplified Arabic" w:hint="cs"/>
          <w:sz w:val="32"/>
          <w:szCs w:val="32"/>
          <w:rtl/>
          <w:lang w:bidi="ar-DZ"/>
        </w:rPr>
        <w:t>باستبعاد أخطار الرقابة المفرطة.</w:t>
      </w:r>
      <w:r w:rsidR="00602AD5">
        <w:rPr>
          <w:rStyle w:val="Appelnotedebasdep"/>
          <w:rFonts w:cs="Simplified Arabic"/>
          <w:sz w:val="32"/>
          <w:szCs w:val="32"/>
          <w:rtl/>
          <w:lang w:bidi="ar-DZ"/>
        </w:rPr>
        <w:footnoteReference w:id="109"/>
      </w:r>
      <w:proofErr w:type="gramStart"/>
      <w:r w:rsidR="00E44C2B">
        <w:rPr>
          <w:rFonts w:cs="Simplified Arabic" w:hint="cs"/>
          <w:sz w:val="32"/>
          <w:szCs w:val="32"/>
          <w:rtl/>
          <w:lang w:bidi="ar-DZ"/>
        </w:rPr>
        <w:t>بالإضافة</w:t>
      </w:r>
      <w:proofErr w:type="gramEnd"/>
      <w:r w:rsidR="00E44C2B">
        <w:rPr>
          <w:rFonts w:cs="Simplified Arabic" w:hint="cs"/>
          <w:sz w:val="32"/>
          <w:szCs w:val="32"/>
          <w:rtl/>
          <w:lang w:bidi="ar-DZ"/>
        </w:rPr>
        <w:t xml:space="preserve"> إلى أن من أسباب الاحتكام إلى الخطأ الجسيم هو العلاقة المتينة بين النشاط الرقابي (الإداري) مع النشا</w:t>
      </w:r>
      <w:r w:rsidR="00165E4D">
        <w:rPr>
          <w:rFonts w:cs="Simplified Arabic" w:hint="cs"/>
          <w:sz w:val="32"/>
          <w:szCs w:val="32"/>
          <w:rtl/>
          <w:lang w:bidi="ar-DZ"/>
        </w:rPr>
        <w:t>ط القمعي (القضائي) وألا يعتبر هذ</w:t>
      </w:r>
      <w:r w:rsidR="00E44C2B">
        <w:rPr>
          <w:rFonts w:cs="Simplified Arabic" w:hint="cs"/>
          <w:sz w:val="32"/>
          <w:szCs w:val="32"/>
          <w:rtl/>
          <w:lang w:bidi="ar-DZ"/>
        </w:rPr>
        <w:t>ا الأخير امتدادا منطقيا للأول في حالة فشله؟</w:t>
      </w:r>
    </w:p>
    <w:p w:rsidR="00E44C2B" w:rsidRPr="008F7585" w:rsidRDefault="00E44C2B" w:rsidP="00E44C2B">
      <w:pPr>
        <w:bidi/>
        <w:spacing w:before="240" w:line="240" w:lineRule="auto"/>
        <w:jc w:val="both"/>
        <w:rPr>
          <w:rFonts w:cs="Simplified Arabic"/>
          <w:sz w:val="32"/>
          <w:szCs w:val="32"/>
          <w:lang w:bidi="ar-DZ"/>
        </w:rPr>
      </w:pPr>
      <w:r>
        <w:rPr>
          <w:rFonts w:cs="Simplified Arabic" w:hint="cs"/>
          <w:sz w:val="32"/>
          <w:szCs w:val="32"/>
          <w:rtl/>
          <w:lang w:bidi="ar-DZ"/>
        </w:rPr>
        <w:lastRenderedPageBreak/>
        <w:t>ومجرد اشتراط الخطأ الجسيم</w:t>
      </w:r>
      <w:r w:rsidR="00165E4D">
        <w:rPr>
          <w:rFonts w:cs="Simplified Arabic" w:hint="cs"/>
          <w:sz w:val="32"/>
          <w:szCs w:val="32"/>
          <w:rtl/>
          <w:lang w:bidi="ar-DZ"/>
        </w:rPr>
        <w:t xml:space="preserve"> لقيام مسؤولية الدولة عن نشاط هذ</w:t>
      </w:r>
      <w:r>
        <w:rPr>
          <w:rFonts w:cs="Simplified Arabic" w:hint="cs"/>
          <w:sz w:val="32"/>
          <w:szCs w:val="32"/>
          <w:rtl/>
          <w:lang w:bidi="ar-DZ"/>
        </w:rPr>
        <w:t xml:space="preserve">ه الهيئة يعبر عن إرادة تخويلها استقلالية وظيفية مهمة يقول </w:t>
      </w:r>
      <w:proofErr w:type="spellStart"/>
      <w:r>
        <w:rPr>
          <w:rFonts w:cs="Simplified Arabic" w:hint="cs"/>
          <w:sz w:val="32"/>
          <w:szCs w:val="32"/>
          <w:rtl/>
          <w:lang w:bidi="ar-DZ"/>
        </w:rPr>
        <w:t>الاستاد</w:t>
      </w:r>
      <w:proofErr w:type="spellEnd"/>
      <w:r>
        <w:rPr>
          <w:rFonts w:cs="Simplified Arabic" w:hint="cs"/>
          <w:sz w:val="32"/>
          <w:szCs w:val="32"/>
          <w:rtl/>
          <w:lang w:bidi="ar-DZ"/>
        </w:rPr>
        <w:t xml:space="preserve">" </w:t>
      </w:r>
      <w:proofErr w:type="spellStart"/>
      <w:r>
        <w:rPr>
          <w:rFonts w:cs="Simplified Arabic" w:hint="cs"/>
          <w:sz w:val="32"/>
          <w:szCs w:val="32"/>
          <w:rtl/>
          <w:lang w:bidi="ar-DZ"/>
        </w:rPr>
        <w:t>ديكوبمان</w:t>
      </w:r>
      <w:proofErr w:type="spellEnd"/>
      <w:r>
        <w:rPr>
          <w:rFonts w:cs="Simplified Arabic" w:hint="cs"/>
          <w:sz w:val="32"/>
          <w:szCs w:val="32"/>
          <w:rtl/>
          <w:lang w:bidi="ar-DZ"/>
        </w:rPr>
        <w:t>".</w:t>
      </w:r>
    </w:p>
    <w:p w:rsidR="008F7585" w:rsidRPr="008F7585" w:rsidRDefault="008F7585" w:rsidP="00E44C2B">
      <w:pPr>
        <w:pStyle w:val="Paragraphedeliste"/>
        <w:numPr>
          <w:ilvl w:val="0"/>
          <w:numId w:val="34"/>
        </w:numPr>
        <w:bidi/>
        <w:spacing w:before="240" w:line="240" w:lineRule="auto"/>
        <w:jc w:val="left"/>
        <w:rPr>
          <w:rFonts w:cs="Simplified Arabic"/>
          <w:sz w:val="28"/>
          <w:szCs w:val="28"/>
          <w:u w:val="single"/>
          <w:lang w:bidi="ar-DZ"/>
        </w:rPr>
      </w:pPr>
      <w:r w:rsidRPr="008F7585">
        <w:rPr>
          <w:rFonts w:cs="Simplified Arabic" w:hint="cs"/>
          <w:sz w:val="28"/>
          <w:szCs w:val="28"/>
          <w:u w:val="single"/>
          <w:rtl/>
          <w:lang w:bidi="ar-DZ"/>
        </w:rPr>
        <w:t>في القانون الجزائري</w:t>
      </w:r>
    </w:p>
    <w:p w:rsidR="00602AD5" w:rsidRPr="008F7585" w:rsidRDefault="0078489A" w:rsidP="008F7585">
      <w:pPr>
        <w:bidi/>
        <w:spacing w:before="240" w:line="240" w:lineRule="auto"/>
        <w:jc w:val="both"/>
        <w:rPr>
          <w:rFonts w:cs="Simplified Arabic"/>
          <w:sz w:val="32"/>
          <w:szCs w:val="32"/>
          <w:lang w:bidi="ar-DZ"/>
        </w:rPr>
      </w:pPr>
      <w:r>
        <w:rPr>
          <w:rFonts w:cs="Simplified Arabic" w:hint="cs"/>
          <w:sz w:val="32"/>
          <w:szCs w:val="32"/>
          <w:rtl/>
          <w:lang w:bidi="ar-DZ"/>
        </w:rPr>
        <w:t xml:space="preserve">     </w:t>
      </w:r>
      <w:r w:rsidR="00602AD5" w:rsidRPr="008F7585">
        <w:rPr>
          <w:rFonts w:cs="Simplified Arabic" w:hint="cs"/>
          <w:sz w:val="32"/>
          <w:szCs w:val="32"/>
          <w:rtl/>
          <w:lang w:bidi="ar-DZ"/>
        </w:rPr>
        <w:t>لا يوجد نص قانوني في قانون الإجراءات المدنية أو في النصوص المنشئة لهيئات الضبط يشير إلى اختصاص مجلس الدولة في دعاوي القضاء الكامل.</w:t>
      </w:r>
    </w:p>
    <w:p w:rsidR="00602AD5" w:rsidRDefault="0078489A" w:rsidP="008F7585">
      <w:pPr>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602AD5" w:rsidRPr="008F7585">
        <w:rPr>
          <w:rFonts w:cs="Simplified Arabic" w:hint="cs"/>
          <w:sz w:val="32"/>
          <w:szCs w:val="32"/>
          <w:rtl/>
          <w:lang w:bidi="ar-DZ"/>
        </w:rPr>
        <w:t>وفي ظل غياب النصوص هل يمكن القول أن القاضي يتوقف فقط عند رقابة إلغاء القرارات القمعية لهيئات الضبط المستقلة عموما واللجنة المصرفية خصوصا، أم أن القاضي الإداري يتجرأ ويقوم بتعديل هذه القرارات في ظل صمت النصوص؟.</w:t>
      </w:r>
    </w:p>
    <w:p w:rsidR="004F3AFD" w:rsidRDefault="004F3AFD" w:rsidP="004F3AFD">
      <w:pPr>
        <w:bidi/>
        <w:spacing w:before="240" w:line="240" w:lineRule="auto"/>
        <w:jc w:val="both"/>
        <w:rPr>
          <w:rFonts w:cs="Simplified Arabic"/>
          <w:sz w:val="32"/>
          <w:szCs w:val="32"/>
          <w:rtl/>
          <w:lang w:bidi="ar-DZ"/>
        </w:rPr>
      </w:pPr>
    </w:p>
    <w:p w:rsidR="004F3AFD" w:rsidRDefault="004F3AFD" w:rsidP="004F3AFD">
      <w:pPr>
        <w:bidi/>
        <w:spacing w:before="240" w:line="240" w:lineRule="auto"/>
        <w:jc w:val="both"/>
        <w:rPr>
          <w:rFonts w:cs="Simplified Arabic"/>
          <w:sz w:val="32"/>
          <w:szCs w:val="32"/>
          <w:rtl/>
          <w:lang w:bidi="ar-DZ"/>
        </w:rPr>
      </w:pPr>
    </w:p>
    <w:p w:rsidR="004F3AFD" w:rsidRDefault="004F3AFD" w:rsidP="004F3AFD">
      <w:pPr>
        <w:bidi/>
        <w:spacing w:before="240" w:line="240" w:lineRule="auto"/>
        <w:jc w:val="both"/>
        <w:rPr>
          <w:rFonts w:cs="Simplified Arabic"/>
          <w:sz w:val="32"/>
          <w:szCs w:val="32"/>
          <w:rtl/>
          <w:lang w:bidi="ar-DZ"/>
        </w:rPr>
      </w:pPr>
    </w:p>
    <w:p w:rsidR="004F3AFD" w:rsidRDefault="004F3AFD" w:rsidP="004F3AFD">
      <w:pPr>
        <w:bidi/>
        <w:spacing w:before="240" w:line="240" w:lineRule="auto"/>
        <w:jc w:val="both"/>
        <w:rPr>
          <w:rFonts w:cs="Simplified Arabic"/>
          <w:sz w:val="32"/>
          <w:szCs w:val="32"/>
          <w:rtl/>
          <w:lang w:bidi="ar-DZ"/>
        </w:rPr>
      </w:pPr>
    </w:p>
    <w:p w:rsidR="004F3AFD" w:rsidRDefault="004F3AFD" w:rsidP="004F3AFD">
      <w:pPr>
        <w:bidi/>
        <w:spacing w:before="240" w:line="240" w:lineRule="auto"/>
        <w:jc w:val="both"/>
        <w:rPr>
          <w:rFonts w:cs="Simplified Arabic"/>
          <w:sz w:val="32"/>
          <w:szCs w:val="32"/>
          <w:rtl/>
          <w:lang w:bidi="ar-DZ"/>
        </w:rPr>
      </w:pPr>
    </w:p>
    <w:p w:rsidR="004F3AFD" w:rsidRDefault="004F3AFD" w:rsidP="004F3AFD">
      <w:pPr>
        <w:bidi/>
        <w:spacing w:before="240" w:line="240" w:lineRule="auto"/>
        <w:jc w:val="both"/>
        <w:rPr>
          <w:rFonts w:cs="Simplified Arabic"/>
          <w:sz w:val="32"/>
          <w:szCs w:val="32"/>
          <w:rtl/>
          <w:lang w:bidi="ar-DZ"/>
        </w:rPr>
      </w:pPr>
    </w:p>
    <w:p w:rsidR="004F3AFD" w:rsidRDefault="004F3AFD" w:rsidP="004F3AFD">
      <w:pPr>
        <w:bidi/>
        <w:spacing w:before="240" w:line="240" w:lineRule="auto"/>
        <w:jc w:val="both"/>
        <w:rPr>
          <w:rFonts w:cs="Simplified Arabic"/>
          <w:sz w:val="32"/>
          <w:szCs w:val="32"/>
          <w:rtl/>
          <w:lang w:bidi="ar-DZ"/>
        </w:rPr>
      </w:pPr>
    </w:p>
    <w:p w:rsidR="004F3AFD" w:rsidRDefault="004F3AFD" w:rsidP="004F3AFD">
      <w:pPr>
        <w:bidi/>
        <w:spacing w:before="240" w:line="240" w:lineRule="auto"/>
        <w:jc w:val="both"/>
        <w:rPr>
          <w:rFonts w:cs="Simplified Arabic"/>
          <w:sz w:val="32"/>
          <w:szCs w:val="32"/>
          <w:lang w:bidi="ar-DZ"/>
        </w:rPr>
      </w:pPr>
    </w:p>
    <w:p w:rsidR="00C330F6" w:rsidRDefault="00C330F6" w:rsidP="00C330F6">
      <w:pPr>
        <w:bidi/>
        <w:spacing w:before="240" w:line="240" w:lineRule="auto"/>
        <w:jc w:val="both"/>
        <w:rPr>
          <w:rFonts w:cs="Simplified Arabic"/>
          <w:sz w:val="32"/>
          <w:szCs w:val="32"/>
          <w:lang w:bidi="ar-DZ"/>
        </w:rPr>
      </w:pPr>
    </w:p>
    <w:p w:rsidR="00C330F6" w:rsidRDefault="00C330F6" w:rsidP="00C330F6">
      <w:pPr>
        <w:bidi/>
        <w:spacing w:before="240" w:line="240" w:lineRule="auto"/>
        <w:jc w:val="both"/>
        <w:rPr>
          <w:rFonts w:cs="Simplified Arabic"/>
          <w:sz w:val="32"/>
          <w:szCs w:val="32"/>
          <w:lang w:bidi="ar-DZ"/>
        </w:rPr>
      </w:pPr>
    </w:p>
    <w:p w:rsidR="00C330F6" w:rsidRDefault="00C330F6" w:rsidP="00C330F6">
      <w:pPr>
        <w:bidi/>
        <w:spacing w:before="240" w:line="240" w:lineRule="auto"/>
        <w:jc w:val="both"/>
        <w:rPr>
          <w:rFonts w:cs="Simplified Arabic"/>
          <w:sz w:val="32"/>
          <w:szCs w:val="32"/>
          <w:rtl/>
          <w:lang w:bidi="ar-DZ"/>
        </w:rPr>
      </w:pPr>
    </w:p>
    <w:p w:rsidR="00C330F6" w:rsidRDefault="004F3AFD" w:rsidP="00C330F6">
      <w:pPr>
        <w:bidi/>
        <w:spacing w:before="240" w:line="240" w:lineRule="auto"/>
        <w:jc w:val="center"/>
        <w:rPr>
          <w:rFonts w:cs="Simplified Arabic"/>
          <w:sz w:val="36"/>
          <w:szCs w:val="36"/>
          <w:u w:val="single"/>
          <w:rtl/>
          <w:lang w:bidi="ar-DZ"/>
        </w:rPr>
      </w:pPr>
      <w:r>
        <w:rPr>
          <w:rFonts w:cs="Simplified Arabic" w:hint="cs"/>
          <w:sz w:val="36"/>
          <w:szCs w:val="36"/>
          <w:u w:val="single"/>
          <w:rtl/>
          <w:lang w:bidi="ar-DZ"/>
        </w:rPr>
        <w:lastRenderedPageBreak/>
        <w:t>ملخص الفصل الثاني</w:t>
      </w:r>
    </w:p>
    <w:p w:rsidR="004F3AFD" w:rsidRDefault="009B1808" w:rsidP="009B1808">
      <w:pPr>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4F3AFD">
        <w:rPr>
          <w:rFonts w:cs="Simplified Arabic" w:hint="cs"/>
          <w:sz w:val="32"/>
          <w:szCs w:val="32"/>
          <w:rtl/>
          <w:lang w:bidi="ar-DZ"/>
        </w:rPr>
        <w:t xml:space="preserve">تطرقنا </w:t>
      </w:r>
      <w:r w:rsidR="007316A0">
        <w:rPr>
          <w:rFonts w:cs="Simplified Arabic" w:hint="cs"/>
          <w:sz w:val="32"/>
          <w:szCs w:val="32"/>
          <w:rtl/>
          <w:lang w:bidi="ar-DZ"/>
        </w:rPr>
        <w:t>للإطار</w:t>
      </w:r>
      <w:r w:rsidR="004F3AFD">
        <w:rPr>
          <w:rFonts w:cs="Simplified Arabic" w:hint="cs"/>
          <w:sz w:val="32"/>
          <w:szCs w:val="32"/>
          <w:rtl/>
          <w:lang w:bidi="ar-DZ"/>
        </w:rPr>
        <w:t xml:space="preserve"> </w:t>
      </w:r>
      <w:r w:rsidR="007316A0">
        <w:rPr>
          <w:rFonts w:cs="Simplified Arabic" w:hint="cs"/>
          <w:sz w:val="32"/>
          <w:szCs w:val="32"/>
          <w:rtl/>
          <w:lang w:bidi="ar-DZ"/>
        </w:rPr>
        <w:t>الإجرائي</w:t>
      </w:r>
      <w:r w:rsidR="004F3AFD">
        <w:rPr>
          <w:rFonts w:cs="Simplified Arabic" w:hint="cs"/>
          <w:sz w:val="32"/>
          <w:szCs w:val="32"/>
          <w:rtl/>
          <w:lang w:bidi="ar-DZ"/>
        </w:rPr>
        <w:t xml:space="preserve"> للجنة المصرفية من خلال التعرف على الرقابة التي تمارسها على مؤسسات القرض </w:t>
      </w:r>
      <w:r w:rsidR="007316A0">
        <w:rPr>
          <w:rFonts w:cs="Simplified Arabic" w:hint="cs"/>
          <w:sz w:val="32"/>
          <w:szCs w:val="32"/>
          <w:rtl/>
          <w:lang w:bidi="ar-DZ"/>
        </w:rPr>
        <w:t>أثناء</w:t>
      </w:r>
      <w:r w:rsidR="004F3AFD">
        <w:rPr>
          <w:rFonts w:cs="Simplified Arabic" w:hint="cs"/>
          <w:sz w:val="32"/>
          <w:szCs w:val="32"/>
          <w:rtl/>
          <w:lang w:bidi="ar-DZ"/>
        </w:rPr>
        <w:t xml:space="preserve"> دخولها </w:t>
      </w:r>
      <w:r w:rsidR="007316A0">
        <w:rPr>
          <w:rFonts w:cs="Simplified Arabic" w:hint="cs"/>
          <w:sz w:val="32"/>
          <w:szCs w:val="32"/>
          <w:rtl/>
          <w:lang w:bidi="ar-DZ"/>
        </w:rPr>
        <w:t>إلى</w:t>
      </w:r>
      <w:r w:rsidR="004F3AFD">
        <w:rPr>
          <w:rFonts w:cs="Simplified Arabic" w:hint="cs"/>
          <w:sz w:val="32"/>
          <w:szCs w:val="32"/>
          <w:rtl/>
          <w:lang w:bidi="ar-DZ"/>
        </w:rPr>
        <w:t xml:space="preserve"> المهنة المصرفية و تواصل احترامها </w:t>
      </w:r>
      <w:r w:rsidR="007316A0">
        <w:rPr>
          <w:rFonts w:cs="Simplified Arabic" w:hint="cs"/>
          <w:sz w:val="32"/>
          <w:szCs w:val="32"/>
          <w:rtl/>
          <w:lang w:bidi="ar-DZ"/>
        </w:rPr>
        <w:t xml:space="preserve">للتنظيمات و القواعد المنظمة لها، مع تبيان </w:t>
      </w:r>
      <w:r>
        <w:rPr>
          <w:rFonts w:cs="Simplified Arabic" w:hint="cs"/>
          <w:sz w:val="32"/>
          <w:szCs w:val="32"/>
          <w:rtl/>
          <w:lang w:bidi="ar-DZ"/>
        </w:rPr>
        <w:t>الآليات</w:t>
      </w:r>
      <w:r w:rsidR="007316A0">
        <w:rPr>
          <w:rFonts w:cs="Simplified Arabic" w:hint="cs"/>
          <w:sz w:val="32"/>
          <w:szCs w:val="32"/>
          <w:rtl/>
          <w:lang w:bidi="ar-DZ"/>
        </w:rPr>
        <w:t xml:space="preserve"> الممنوحة لها للقيام بالرقابة الفعالة </w:t>
      </w:r>
      <w:r w:rsidR="00863210">
        <w:rPr>
          <w:rFonts w:cs="Simplified Arabic" w:hint="cs"/>
          <w:sz w:val="32"/>
          <w:szCs w:val="32"/>
          <w:rtl/>
          <w:lang w:bidi="ar-DZ"/>
        </w:rPr>
        <w:t xml:space="preserve">و المتمثلة في ركيزتين هما: الرقابة على </w:t>
      </w:r>
      <w:r>
        <w:rPr>
          <w:rFonts w:cs="Simplified Arabic" w:hint="cs"/>
          <w:sz w:val="32"/>
          <w:szCs w:val="32"/>
          <w:rtl/>
          <w:lang w:bidi="ar-DZ"/>
        </w:rPr>
        <w:t>أساس</w:t>
      </w:r>
      <w:r w:rsidR="00863210">
        <w:rPr>
          <w:rFonts w:cs="Simplified Arabic" w:hint="cs"/>
          <w:sz w:val="32"/>
          <w:szCs w:val="32"/>
          <w:rtl/>
          <w:lang w:bidi="ar-DZ"/>
        </w:rPr>
        <w:t xml:space="preserve"> الوثائق والرقابة في</w:t>
      </w:r>
      <w:r>
        <w:rPr>
          <w:rFonts w:cs="Simplified Arabic" w:hint="cs"/>
          <w:sz w:val="32"/>
          <w:szCs w:val="32"/>
          <w:rtl/>
          <w:lang w:bidi="ar-DZ"/>
        </w:rPr>
        <w:t xml:space="preserve"> مراكز البنوك و المؤسسات المالية .                           </w:t>
      </w:r>
      <w:r w:rsidR="00863210">
        <w:rPr>
          <w:rFonts w:cs="Simplified Arabic" w:hint="cs"/>
          <w:sz w:val="32"/>
          <w:szCs w:val="32"/>
          <w:rtl/>
          <w:lang w:bidi="ar-DZ"/>
        </w:rPr>
        <w:t>كم</w:t>
      </w:r>
      <w:r>
        <w:rPr>
          <w:rFonts w:cs="Simplified Arabic" w:hint="cs"/>
          <w:sz w:val="32"/>
          <w:szCs w:val="32"/>
          <w:rtl/>
          <w:lang w:bidi="ar-DZ"/>
        </w:rPr>
        <w:t>ا تطرقنا إلى الجزاءات المقررة للمؤسس</w:t>
      </w:r>
      <w:r w:rsidR="00863210">
        <w:rPr>
          <w:rFonts w:cs="Simplified Arabic" w:hint="cs"/>
          <w:sz w:val="32"/>
          <w:szCs w:val="32"/>
          <w:rtl/>
          <w:lang w:bidi="ar-DZ"/>
        </w:rPr>
        <w:t>ة المخالفة لل</w:t>
      </w:r>
      <w:r w:rsidR="004D23FA">
        <w:rPr>
          <w:rFonts w:cs="Simplified Arabic" w:hint="cs"/>
          <w:sz w:val="32"/>
          <w:szCs w:val="32"/>
          <w:rtl/>
          <w:lang w:bidi="ar-DZ"/>
        </w:rPr>
        <w:t xml:space="preserve">تشريع الخاص بالمهنة المصرفية التي هي عبارة عن </w:t>
      </w:r>
      <w:r>
        <w:rPr>
          <w:rFonts w:cs="Simplified Arabic" w:hint="cs"/>
          <w:sz w:val="32"/>
          <w:szCs w:val="32"/>
          <w:rtl/>
          <w:lang w:bidi="ar-DZ"/>
        </w:rPr>
        <w:t>إجراءات</w:t>
      </w:r>
      <w:r w:rsidR="004D23FA">
        <w:rPr>
          <w:rFonts w:cs="Simplified Arabic" w:hint="cs"/>
          <w:sz w:val="32"/>
          <w:szCs w:val="32"/>
          <w:rtl/>
          <w:lang w:bidi="ar-DZ"/>
        </w:rPr>
        <w:t xml:space="preserve"> وقائية </w:t>
      </w:r>
      <w:r>
        <w:rPr>
          <w:rFonts w:cs="Simplified Arabic" w:hint="cs"/>
          <w:sz w:val="32"/>
          <w:szCs w:val="32"/>
          <w:rtl/>
          <w:lang w:bidi="ar-DZ"/>
        </w:rPr>
        <w:t>وتأديبية</w:t>
      </w:r>
      <w:r w:rsidR="004D23FA">
        <w:rPr>
          <w:rFonts w:cs="Simplified Arabic" w:hint="cs"/>
          <w:sz w:val="32"/>
          <w:szCs w:val="32"/>
          <w:rtl/>
          <w:lang w:bidi="ar-DZ"/>
        </w:rPr>
        <w:t xml:space="preserve"> تهدف للحفاظ على السير الحسن للبنك </w:t>
      </w:r>
      <w:r>
        <w:rPr>
          <w:rFonts w:cs="Simplified Arabic" w:hint="cs"/>
          <w:sz w:val="32"/>
          <w:szCs w:val="32"/>
          <w:rtl/>
          <w:lang w:bidi="ar-DZ"/>
        </w:rPr>
        <w:t>أو</w:t>
      </w:r>
      <w:r w:rsidR="004D23FA">
        <w:rPr>
          <w:rFonts w:cs="Simplified Arabic" w:hint="cs"/>
          <w:sz w:val="32"/>
          <w:szCs w:val="32"/>
          <w:rtl/>
          <w:lang w:bidi="ar-DZ"/>
        </w:rPr>
        <w:t xml:space="preserve"> المؤسسة المالية،كما ت</w:t>
      </w:r>
      <w:r>
        <w:rPr>
          <w:rFonts w:cs="Simplified Arabic" w:hint="cs"/>
          <w:sz w:val="32"/>
          <w:szCs w:val="32"/>
          <w:rtl/>
          <w:lang w:bidi="ar-DZ"/>
        </w:rPr>
        <w:t>خ</w:t>
      </w:r>
      <w:r w:rsidR="004D23FA">
        <w:rPr>
          <w:rFonts w:cs="Simplified Arabic" w:hint="cs"/>
          <w:sz w:val="32"/>
          <w:szCs w:val="32"/>
          <w:rtl/>
          <w:lang w:bidi="ar-DZ"/>
        </w:rPr>
        <w:t xml:space="preserve">ضع قراراتها المتعلقة بتعيين قائم </w:t>
      </w:r>
      <w:r>
        <w:rPr>
          <w:rFonts w:cs="Simplified Arabic" w:hint="cs"/>
          <w:sz w:val="32"/>
          <w:szCs w:val="32"/>
          <w:rtl/>
          <w:lang w:bidi="ar-DZ"/>
        </w:rPr>
        <w:t>بالإدارة</w:t>
      </w:r>
      <w:r w:rsidR="004D23FA">
        <w:rPr>
          <w:rFonts w:cs="Simplified Arabic" w:hint="cs"/>
          <w:sz w:val="32"/>
          <w:szCs w:val="32"/>
          <w:rtl/>
          <w:lang w:bidi="ar-DZ"/>
        </w:rPr>
        <w:t xml:space="preserve"> م</w:t>
      </w:r>
      <w:r>
        <w:rPr>
          <w:rFonts w:cs="Simplified Arabic" w:hint="cs"/>
          <w:sz w:val="32"/>
          <w:szCs w:val="32"/>
          <w:rtl/>
          <w:lang w:bidi="ar-DZ"/>
        </w:rPr>
        <w:t>ؤقت أو مصفي و العقوبات تأديبية إلى الطعن بالإلغاء مع مراعاة إجراءات خاصة.</w:t>
      </w:r>
    </w:p>
    <w:p w:rsidR="009B1808" w:rsidRDefault="009B1808" w:rsidP="009B1808">
      <w:pPr>
        <w:bidi/>
        <w:spacing w:before="240" w:line="240" w:lineRule="auto"/>
        <w:jc w:val="both"/>
        <w:rPr>
          <w:rFonts w:cs="Simplified Arabic"/>
          <w:sz w:val="32"/>
          <w:szCs w:val="32"/>
          <w:rtl/>
          <w:lang w:bidi="ar-DZ"/>
        </w:rPr>
      </w:pPr>
      <w:r>
        <w:rPr>
          <w:rFonts w:cs="Simplified Arabic" w:hint="cs"/>
          <w:sz w:val="32"/>
          <w:szCs w:val="32"/>
          <w:rtl/>
          <w:lang w:bidi="ar-DZ"/>
        </w:rPr>
        <w:t xml:space="preserve">      أما بخصوص التقصير في أداء مهامها ومدى قيام مسؤولية أعضائها فعدم تمتع اللجنة بالشخصية المعنوية يجعل المسؤولية تقع على الدولة.</w:t>
      </w:r>
    </w:p>
    <w:p w:rsidR="004D23FA" w:rsidRPr="004F3AFD" w:rsidRDefault="004D23FA" w:rsidP="004D23FA">
      <w:pPr>
        <w:bidi/>
        <w:spacing w:before="240" w:line="240" w:lineRule="auto"/>
        <w:jc w:val="left"/>
        <w:rPr>
          <w:rFonts w:cs="Simplified Arabic"/>
          <w:sz w:val="32"/>
          <w:szCs w:val="32"/>
          <w:lang w:bidi="ar-DZ"/>
        </w:rPr>
      </w:pPr>
    </w:p>
    <w:sectPr w:rsidR="004D23FA" w:rsidRPr="004F3AFD" w:rsidSect="00C330F6">
      <w:headerReference w:type="even" r:id="rId8"/>
      <w:headerReference w:type="default" r:id="rId9"/>
      <w:footerReference w:type="even" r:id="rId10"/>
      <w:footerReference w:type="default" r:id="rId11"/>
      <w:headerReference w:type="first" r:id="rId12"/>
      <w:footerReference w:type="first" r:id="rId13"/>
      <w:footnotePr>
        <w:numRestart w:val="eachPage"/>
      </w:footnotePr>
      <w:pgSz w:w="11906" w:h="16838"/>
      <w:pgMar w:top="1134" w:right="1701" w:bottom="1134" w:left="851" w:header="709" w:footer="709" w:gutter="0"/>
      <w:pgNumType w:start="4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60060" w:rsidRDefault="00960060" w:rsidP="000B6C65">
      <w:pPr>
        <w:spacing w:after="0" w:line="240" w:lineRule="auto"/>
      </w:pPr>
      <w:r>
        <w:separator/>
      </w:r>
    </w:p>
  </w:endnote>
  <w:endnote w:type="continuationSeparator" w:id="1">
    <w:p w:rsidR="00960060" w:rsidRDefault="00960060" w:rsidP="000B6C6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0060" w:rsidRDefault="00960060">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14701"/>
      <w:docPartObj>
        <w:docPartGallery w:val="Page Numbers (Bottom of Page)"/>
        <w:docPartUnique/>
      </w:docPartObj>
    </w:sdtPr>
    <w:sdtContent>
      <w:p w:rsidR="00960060" w:rsidRDefault="00960060">
        <w:pPr>
          <w:pStyle w:val="Pieddepage"/>
          <w:jc w:val="center"/>
        </w:pPr>
        <w:fldSimple w:instr=" PAGE   \* MERGEFORMAT ">
          <w:r w:rsidR="00AE1B65">
            <w:rPr>
              <w:noProof/>
            </w:rPr>
            <w:t>46</w:t>
          </w:r>
        </w:fldSimple>
      </w:p>
    </w:sdtContent>
  </w:sdt>
  <w:p w:rsidR="00960060" w:rsidRDefault="00960060">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0060" w:rsidRDefault="0096006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60060" w:rsidRDefault="00960060" w:rsidP="000B6C65">
      <w:pPr>
        <w:spacing w:after="0" w:line="240" w:lineRule="auto"/>
      </w:pPr>
      <w:r>
        <w:separator/>
      </w:r>
    </w:p>
  </w:footnote>
  <w:footnote w:type="continuationSeparator" w:id="1">
    <w:p w:rsidR="00960060" w:rsidRDefault="00960060" w:rsidP="000B6C65">
      <w:pPr>
        <w:spacing w:after="0" w:line="240" w:lineRule="auto"/>
      </w:pPr>
      <w:r>
        <w:continuationSeparator/>
      </w:r>
    </w:p>
  </w:footnote>
  <w:footnote w:id="2">
    <w:p w:rsidR="00960060" w:rsidRPr="000C02D2" w:rsidRDefault="00960060" w:rsidP="000C02D2">
      <w:pPr>
        <w:pStyle w:val="Notedebasdepage"/>
        <w:bidi/>
        <w:jc w:val="both"/>
        <w:rPr>
          <w:rFonts w:cs="Simplified Arabic"/>
          <w:rtl/>
          <w:lang w:bidi="ar-DZ"/>
        </w:rPr>
      </w:pPr>
      <w:r w:rsidRPr="000C02D2">
        <w:rPr>
          <w:rStyle w:val="Appelnotedebasdep"/>
          <w:rFonts w:cs="Simplified Arabic"/>
          <w:sz w:val="24"/>
          <w:szCs w:val="24"/>
        </w:rPr>
        <w:footnoteRef/>
      </w:r>
      <w:r w:rsidRPr="000C02D2">
        <w:rPr>
          <w:rFonts w:cs="Simplified Arabic"/>
          <w:sz w:val="24"/>
          <w:szCs w:val="24"/>
          <w:rtl/>
        </w:rPr>
        <w:t xml:space="preserve"> </w:t>
      </w:r>
      <w:proofErr w:type="spellStart"/>
      <w:r w:rsidRPr="000C02D2">
        <w:rPr>
          <w:rFonts w:cs="Simplified Arabic"/>
          <w:sz w:val="24"/>
          <w:szCs w:val="24"/>
          <w:rtl/>
        </w:rPr>
        <w:t>دموش</w:t>
      </w:r>
      <w:proofErr w:type="spellEnd"/>
      <w:r w:rsidRPr="000C02D2">
        <w:rPr>
          <w:rFonts w:cs="Simplified Arabic"/>
          <w:sz w:val="24"/>
          <w:szCs w:val="24"/>
          <w:rtl/>
        </w:rPr>
        <w:t xml:space="preserve"> حكيمة، المرجع السابق، ص 69.</w:t>
      </w:r>
    </w:p>
  </w:footnote>
  <w:footnote w:id="3">
    <w:p w:rsidR="00960060" w:rsidRPr="007F3C1D" w:rsidRDefault="00960060" w:rsidP="007F3C1D">
      <w:pPr>
        <w:pStyle w:val="Notedebasdepage"/>
        <w:bidi/>
        <w:jc w:val="both"/>
        <w:rPr>
          <w:rFonts w:cs="Simplified Arabic"/>
          <w:sz w:val="24"/>
          <w:szCs w:val="24"/>
          <w:rtl/>
          <w:lang w:bidi="ar-DZ"/>
        </w:rPr>
      </w:pPr>
      <w:r w:rsidRPr="007F3C1D">
        <w:rPr>
          <w:rStyle w:val="Appelnotedebasdep"/>
          <w:rFonts w:cs="Simplified Arabic"/>
          <w:sz w:val="24"/>
          <w:szCs w:val="24"/>
        </w:rPr>
        <w:footnoteRef/>
      </w:r>
      <w:r w:rsidRPr="007F3C1D">
        <w:rPr>
          <w:rFonts w:cs="Simplified Arabic"/>
          <w:sz w:val="24"/>
          <w:szCs w:val="24"/>
          <w:rtl/>
        </w:rPr>
        <w:t xml:space="preserve"> </w:t>
      </w:r>
      <w:proofErr w:type="spellStart"/>
      <w:r w:rsidRPr="007F3C1D">
        <w:rPr>
          <w:rFonts w:cs="Simplified Arabic"/>
          <w:sz w:val="24"/>
          <w:szCs w:val="24"/>
          <w:rtl/>
        </w:rPr>
        <w:t>عجرود</w:t>
      </w:r>
      <w:proofErr w:type="spellEnd"/>
      <w:r w:rsidRPr="007F3C1D">
        <w:rPr>
          <w:rFonts w:cs="Simplified Arabic"/>
          <w:sz w:val="24"/>
          <w:szCs w:val="24"/>
          <w:rtl/>
        </w:rPr>
        <w:t xml:space="preserve"> وفاء، المرجع السابق، ص 79.</w:t>
      </w:r>
    </w:p>
  </w:footnote>
  <w:footnote w:id="4">
    <w:p w:rsidR="00960060" w:rsidRDefault="00960060" w:rsidP="007F3C1D">
      <w:pPr>
        <w:pStyle w:val="Notedebasdepage"/>
        <w:bidi/>
        <w:jc w:val="both"/>
        <w:rPr>
          <w:rtl/>
          <w:lang w:bidi="ar-DZ"/>
        </w:rPr>
      </w:pPr>
      <w:r w:rsidRPr="007F3C1D">
        <w:rPr>
          <w:rStyle w:val="Appelnotedebasdep"/>
          <w:rFonts w:cs="Simplified Arabic"/>
          <w:sz w:val="24"/>
          <w:szCs w:val="24"/>
        </w:rPr>
        <w:footnoteRef/>
      </w:r>
      <w:r w:rsidRPr="007F3C1D">
        <w:rPr>
          <w:rFonts w:cs="Simplified Arabic"/>
          <w:sz w:val="24"/>
          <w:szCs w:val="24"/>
          <w:rtl/>
        </w:rPr>
        <w:t xml:space="preserve"> </w:t>
      </w:r>
      <w:r w:rsidRPr="00DB12F8">
        <w:rPr>
          <w:rFonts w:cs="Simplified Arabic"/>
          <w:sz w:val="24"/>
          <w:szCs w:val="24"/>
          <w:u w:val="single"/>
          <w:rtl/>
        </w:rPr>
        <w:t xml:space="preserve">المادة 83/1 من الأمر رقم 03 – 11 </w:t>
      </w:r>
      <w:r w:rsidRPr="007F3C1D">
        <w:rPr>
          <w:rFonts w:cs="Simplified Arabic"/>
          <w:sz w:val="24"/>
          <w:szCs w:val="24"/>
          <w:rtl/>
        </w:rPr>
        <w:t>المعدل والمتمم بالأمر 10 – 04 السالف الذكر.</w:t>
      </w:r>
    </w:p>
  </w:footnote>
  <w:footnote w:id="5">
    <w:p w:rsidR="00960060" w:rsidRPr="007F3C1D" w:rsidRDefault="00960060" w:rsidP="007F3C1D">
      <w:pPr>
        <w:pStyle w:val="Notedebasdepage"/>
        <w:bidi/>
        <w:jc w:val="both"/>
        <w:rPr>
          <w:rFonts w:cs="Simplified Arabic"/>
          <w:rtl/>
          <w:lang w:bidi="ar-DZ"/>
        </w:rPr>
      </w:pPr>
      <w:r w:rsidRPr="007F3C1D">
        <w:rPr>
          <w:rStyle w:val="Appelnotedebasdep"/>
          <w:rFonts w:cs="Simplified Arabic"/>
          <w:sz w:val="24"/>
          <w:szCs w:val="24"/>
        </w:rPr>
        <w:footnoteRef/>
      </w:r>
      <w:r w:rsidRPr="007F3C1D">
        <w:rPr>
          <w:rFonts w:cs="Simplified Arabic"/>
          <w:sz w:val="24"/>
          <w:szCs w:val="24"/>
          <w:rtl/>
        </w:rPr>
        <w:t xml:space="preserve"> </w:t>
      </w:r>
      <w:r w:rsidRPr="00DB12F8">
        <w:rPr>
          <w:rFonts w:cs="Simplified Arabic"/>
          <w:sz w:val="24"/>
          <w:szCs w:val="24"/>
          <w:u w:val="single"/>
          <w:rtl/>
        </w:rPr>
        <w:t>المواد من 592 إلى 715</w:t>
      </w:r>
      <w:r w:rsidRPr="007F3C1D">
        <w:rPr>
          <w:rFonts w:cs="Simplified Arabic"/>
          <w:sz w:val="24"/>
          <w:szCs w:val="24"/>
          <w:rtl/>
        </w:rPr>
        <w:t xml:space="preserve"> مكرر 29 من المرسوم التشريعي 93 – 08 المؤرخ في 25 </w:t>
      </w:r>
      <w:proofErr w:type="spellStart"/>
      <w:r w:rsidRPr="007F3C1D">
        <w:rPr>
          <w:rFonts w:cs="Simplified Arabic"/>
          <w:sz w:val="24"/>
          <w:szCs w:val="24"/>
          <w:rtl/>
        </w:rPr>
        <w:t>أفريل</w:t>
      </w:r>
      <w:proofErr w:type="spellEnd"/>
      <w:r w:rsidRPr="007F3C1D">
        <w:rPr>
          <w:rFonts w:cs="Simplified Arabic"/>
          <w:sz w:val="24"/>
          <w:szCs w:val="24"/>
          <w:rtl/>
        </w:rPr>
        <w:t xml:space="preserve"> 1993 المعدل والمتمم للأمر 75 – 59 المؤرخ في 26 سبتمبر 1975 المتضمن القانون التجاري، </w:t>
      </w:r>
      <w:r>
        <w:rPr>
          <w:rFonts w:cs="Simplified Arabic"/>
          <w:sz w:val="24"/>
          <w:szCs w:val="24"/>
          <w:rtl/>
        </w:rPr>
        <w:t>جريدة رسمية</w:t>
      </w:r>
      <w:r w:rsidRPr="007F3C1D">
        <w:rPr>
          <w:rFonts w:cs="Simplified Arabic"/>
          <w:sz w:val="24"/>
          <w:szCs w:val="24"/>
          <w:rtl/>
        </w:rPr>
        <w:t>، عدد 27، صادر في 27/04/1993.</w:t>
      </w:r>
    </w:p>
  </w:footnote>
  <w:footnote w:id="6">
    <w:p w:rsidR="00960060" w:rsidRPr="00354186" w:rsidRDefault="00960060" w:rsidP="00354186">
      <w:pPr>
        <w:pStyle w:val="Notedebasdepage"/>
        <w:bidi/>
        <w:jc w:val="both"/>
        <w:rPr>
          <w:rFonts w:cs="Simplified Arabic"/>
          <w:rtl/>
          <w:lang w:bidi="ar-DZ"/>
        </w:rPr>
      </w:pPr>
      <w:r w:rsidRPr="00354186">
        <w:rPr>
          <w:rStyle w:val="Appelnotedebasdep"/>
          <w:rFonts w:cs="Simplified Arabic"/>
          <w:sz w:val="24"/>
          <w:szCs w:val="24"/>
        </w:rPr>
        <w:footnoteRef/>
      </w:r>
      <w:r w:rsidRPr="00354186">
        <w:rPr>
          <w:rFonts w:cs="Simplified Arabic"/>
          <w:sz w:val="24"/>
          <w:szCs w:val="24"/>
          <w:rtl/>
        </w:rPr>
        <w:t xml:space="preserve"> </w:t>
      </w:r>
      <w:r w:rsidRPr="00DB12F8">
        <w:rPr>
          <w:rFonts w:cs="Simplified Arabic"/>
          <w:sz w:val="24"/>
          <w:szCs w:val="24"/>
          <w:u w:val="single"/>
          <w:rtl/>
        </w:rPr>
        <w:t>المادة 81 من الأمر رقم 03 – 11</w:t>
      </w:r>
      <w:r w:rsidRPr="00354186">
        <w:rPr>
          <w:rFonts w:cs="Simplified Arabic"/>
          <w:sz w:val="24"/>
          <w:szCs w:val="24"/>
          <w:rtl/>
        </w:rPr>
        <w:t xml:space="preserve">، </w:t>
      </w:r>
      <w:proofErr w:type="gramStart"/>
      <w:r w:rsidRPr="00354186">
        <w:rPr>
          <w:rFonts w:cs="Simplified Arabic"/>
          <w:sz w:val="24"/>
          <w:szCs w:val="24"/>
          <w:rtl/>
        </w:rPr>
        <w:t>السالف</w:t>
      </w:r>
      <w:proofErr w:type="gramEnd"/>
      <w:r w:rsidRPr="00354186">
        <w:rPr>
          <w:rFonts w:cs="Simplified Arabic"/>
          <w:sz w:val="24"/>
          <w:szCs w:val="24"/>
          <w:rtl/>
        </w:rPr>
        <w:t xml:space="preserve"> الذكر.</w:t>
      </w:r>
    </w:p>
  </w:footnote>
  <w:footnote w:id="7">
    <w:p w:rsidR="00960060" w:rsidRPr="00354186" w:rsidRDefault="00960060" w:rsidP="00354186">
      <w:pPr>
        <w:pStyle w:val="Notedebasdepage"/>
        <w:bidi/>
        <w:jc w:val="both"/>
        <w:rPr>
          <w:rFonts w:cs="Simplified Arabic"/>
          <w:rtl/>
          <w:lang w:bidi="ar-DZ"/>
        </w:rPr>
      </w:pPr>
      <w:r w:rsidRPr="00354186">
        <w:rPr>
          <w:rStyle w:val="Appelnotedebasdep"/>
          <w:rFonts w:cs="Simplified Arabic"/>
          <w:sz w:val="24"/>
          <w:szCs w:val="24"/>
        </w:rPr>
        <w:footnoteRef/>
      </w:r>
      <w:r w:rsidRPr="00354186">
        <w:rPr>
          <w:rFonts w:cs="Simplified Arabic"/>
          <w:sz w:val="24"/>
          <w:szCs w:val="24"/>
          <w:rtl/>
        </w:rPr>
        <w:t xml:space="preserve"> </w:t>
      </w:r>
      <w:r w:rsidRPr="00DB12F8">
        <w:rPr>
          <w:rFonts w:cs="Simplified Arabic"/>
          <w:sz w:val="24"/>
          <w:szCs w:val="24"/>
          <w:u w:val="single"/>
          <w:rtl/>
        </w:rPr>
        <w:t>المادة 88/1-2 من الأمر رقم 03 – 11</w:t>
      </w:r>
      <w:r w:rsidRPr="00354186">
        <w:rPr>
          <w:rFonts w:cs="Simplified Arabic"/>
          <w:sz w:val="24"/>
          <w:szCs w:val="24"/>
          <w:rtl/>
        </w:rPr>
        <w:t xml:space="preserve"> السالف الذكر.</w:t>
      </w:r>
    </w:p>
  </w:footnote>
  <w:footnote w:id="8">
    <w:p w:rsidR="00960060" w:rsidRPr="00354186" w:rsidRDefault="00960060" w:rsidP="00354186">
      <w:pPr>
        <w:pStyle w:val="Notedebasdepage"/>
        <w:bidi/>
        <w:jc w:val="both"/>
        <w:rPr>
          <w:rFonts w:cs="Simplified Arabic"/>
          <w:rtl/>
          <w:lang w:bidi="ar-DZ"/>
        </w:rPr>
      </w:pPr>
      <w:r w:rsidRPr="00354186">
        <w:rPr>
          <w:rStyle w:val="Appelnotedebasdep"/>
          <w:rFonts w:cs="Simplified Arabic"/>
          <w:sz w:val="24"/>
          <w:szCs w:val="24"/>
        </w:rPr>
        <w:footnoteRef/>
      </w:r>
      <w:r w:rsidRPr="00354186">
        <w:rPr>
          <w:rFonts w:cs="Simplified Arabic"/>
          <w:sz w:val="24"/>
          <w:szCs w:val="24"/>
          <w:rtl/>
        </w:rPr>
        <w:t xml:space="preserve"> </w:t>
      </w:r>
      <w:r w:rsidRPr="00DB12F8">
        <w:rPr>
          <w:rFonts w:cs="Simplified Arabic"/>
          <w:sz w:val="24"/>
          <w:szCs w:val="24"/>
          <w:u w:val="single"/>
          <w:rtl/>
        </w:rPr>
        <w:t>نظام رقم 04 – 01</w:t>
      </w:r>
      <w:r w:rsidRPr="00354186">
        <w:rPr>
          <w:rFonts w:cs="Simplified Arabic"/>
          <w:sz w:val="24"/>
          <w:szCs w:val="24"/>
          <w:rtl/>
        </w:rPr>
        <w:t xml:space="preserve"> مؤرخ في 04 مارس 2004، يتعلق بالحد الأدنى لرأسمال البنوك والمؤ</w:t>
      </w:r>
      <w:r>
        <w:rPr>
          <w:rFonts w:cs="Simplified Arabic" w:hint="cs"/>
          <w:sz w:val="24"/>
          <w:szCs w:val="24"/>
          <w:rtl/>
        </w:rPr>
        <w:t>س</w:t>
      </w:r>
      <w:r w:rsidRPr="00354186">
        <w:rPr>
          <w:rFonts w:cs="Simplified Arabic"/>
          <w:sz w:val="24"/>
          <w:szCs w:val="24"/>
          <w:rtl/>
        </w:rPr>
        <w:t xml:space="preserve">سات المالية العاملة في الجزائر، </w:t>
      </w:r>
      <w:r>
        <w:rPr>
          <w:rFonts w:cs="Simplified Arabic"/>
          <w:sz w:val="24"/>
          <w:szCs w:val="24"/>
          <w:rtl/>
        </w:rPr>
        <w:t>جريدة رسمية</w:t>
      </w:r>
      <w:r w:rsidRPr="00354186">
        <w:rPr>
          <w:rFonts w:cs="Simplified Arabic"/>
          <w:sz w:val="24"/>
          <w:szCs w:val="24"/>
          <w:rtl/>
        </w:rPr>
        <w:t xml:space="preserve">، عدد 27، حل محل النظام رقم 90 – 01 المؤرخ في 04 جوان 1990 المعدل والمتمم بالنظام رقم 93 – 03 المؤرخ في 04 جويلية 1993، </w:t>
      </w:r>
      <w:r>
        <w:rPr>
          <w:rFonts w:cs="Simplified Arabic"/>
          <w:sz w:val="24"/>
          <w:szCs w:val="24"/>
          <w:rtl/>
        </w:rPr>
        <w:t>جريدة رسمية</w:t>
      </w:r>
      <w:r w:rsidRPr="00354186">
        <w:rPr>
          <w:rFonts w:cs="Simplified Arabic"/>
          <w:sz w:val="24"/>
          <w:szCs w:val="24"/>
          <w:rtl/>
        </w:rPr>
        <w:t>، عدد 01.</w:t>
      </w:r>
    </w:p>
  </w:footnote>
  <w:footnote w:id="9">
    <w:p w:rsidR="00960060" w:rsidRPr="00A07E16" w:rsidRDefault="00960060">
      <w:pPr>
        <w:pStyle w:val="Notedebasdepage"/>
        <w:rPr>
          <w:rFonts w:cs="Simplified Arabic"/>
          <w:sz w:val="24"/>
          <w:szCs w:val="24"/>
        </w:rPr>
      </w:pPr>
      <w:r w:rsidRPr="00A07E16">
        <w:rPr>
          <w:rFonts w:cs="Simplified Arabic"/>
          <w:sz w:val="24"/>
          <w:szCs w:val="24"/>
          <w:rtl/>
        </w:rPr>
        <w:t xml:space="preserve">المادة 80 من </w:t>
      </w:r>
      <w:proofErr w:type="spellStart"/>
      <w:r w:rsidRPr="00A07E16">
        <w:rPr>
          <w:rFonts w:cs="Simplified Arabic"/>
          <w:sz w:val="24"/>
          <w:szCs w:val="24"/>
          <w:rtl/>
        </w:rPr>
        <w:t>الامر</w:t>
      </w:r>
      <w:proofErr w:type="spellEnd"/>
      <w:r w:rsidRPr="00A07E16">
        <w:rPr>
          <w:rFonts w:cs="Simplified Arabic"/>
          <w:sz w:val="24"/>
          <w:szCs w:val="24"/>
          <w:rtl/>
        </w:rPr>
        <w:t xml:space="preserve"> 03-11،المتعلق بالنقد و القرض،المرجع السالف</w:t>
      </w:r>
      <w:r w:rsidRPr="00A07E16">
        <w:rPr>
          <w:rFonts w:cs="Simplified Arabic"/>
          <w:sz w:val="24"/>
          <w:szCs w:val="24"/>
        </w:rPr>
        <w:t xml:space="preserve"> </w:t>
      </w:r>
      <w:r w:rsidRPr="00A07E16">
        <w:rPr>
          <w:rStyle w:val="Appelnotedebasdep"/>
          <w:rFonts w:cs="Simplified Arabic"/>
          <w:sz w:val="24"/>
          <w:szCs w:val="24"/>
        </w:rPr>
        <w:footnoteRef/>
      </w:r>
      <w:r w:rsidRPr="00A07E16">
        <w:rPr>
          <w:rFonts w:cs="Simplified Arabic"/>
          <w:sz w:val="24"/>
          <w:szCs w:val="24"/>
        </w:rPr>
        <w:t xml:space="preserve"> </w:t>
      </w:r>
    </w:p>
  </w:footnote>
  <w:footnote w:id="10">
    <w:p w:rsidR="00960060" w:rsidRPr="00F0660D" w:rsidRDefault="00960060" w:rsidP="00C4331B">
      <w:pPr>
        <w:pStyle w:val="Notedebasdepage"/>
        <w:bidi/>
        <w:jc w:val="both"/>
        <w:rPr>
          <w:rFonts w:cs="Simplified Arabic"/>
          <w:rtl/>
          <w:lang w:bidi="ar-DZ"/>
        </w:rPr>
      </w:pPr>
      <w:r w:rsidRPr="00F0660D">
        <w:rPr>
          <w:rStyle w:val="Appelnotedebasdep"/>
          <w:rFonts w:cs="Simplified Arabic"/>
          <w:sz w:val="24"/>
          <w:szCs w:val="24"/>
        </w:rPr>
        <w:footnoteRef/>
      </w:r>
      <w:r w:rsidRPr="00F0660D">
        <w:rPr>
          <w:rFonts w:cs="Simplified Arabic"/>
          <w:sz w:val="24"/>
          <w:szCs w:val="24"/>
          <w:rtl/>
        </w:rPr>
        <w:t xml:space="preserve"> </w:t>
      </w:r>
      <w:proofErr w:type="gramStart"/>
      <w:r w:rsidRPr="00DB12F8">
        <w:rPr>
          <w:rFonts w:cs="Simplified Arabic"/>
          <w:sz w:val="24"/>
          <w:szCs w:val="24"/>
          <w:u w:val="single"/>
          <w:rtl/>
        </w:rPr>
        <w:t>نظام</w:t>
      </w:r>
      <w:proofErr w:type="gramEnd"/>
      <w:r w:rsidRPr="00DB12F8">
        <w:rPr>
          <w:rFonts w:cs="Simplified Arabic"/>
          <w:sz w:val="24"/>
          <w:szCs w:val="24"/>
          <w:u w:val="single"/>
          <w:rtl/>
        </w:rPr>
        <w:t xml:space="preserve"> رقم 92 – 05</w:t>
      </w:r>
      <w:r w:rsidRPr="00F0660D">
        <w:rPr>
          <w:rFonts w:cs="Simplified Arabic"/>
          <w:sz w:val="24"/>
          <w:szCs w:val="24"/>
          <w:rtl/>
        </w:rPr>
        <w:t>، السالف الذكر.</w:t>
      </w:r>
    </w:p>
  </w:footnote>
  <w:footnote w:id="11">
    <w:p w:rsidR="00960060" w:rsidRPr="00DB2C7A" w:rsidRDefault="00960060" w:rsidP="00C4331B">
      <w:pPr>
        <w:pStyle w:val="Notedebasdepage"/>
        <w:bidi/>
        <w:jc w:val="both"/>
        <w:rPr>
          <w:rFonts w:cs="Simplified Arabic"/>
          <w:rtl/>
          <w:lang w:bidi="ar-DZ"/>
        </w:rPr>
      </w:pPr>
      <w:r w:rsidRPr="00DB2C7A">
        <w:rPr>
          <w:rStyle w:val="Appelnotedebasdep"/>
          <w:rFonts w:cs="Simplified Arabic"/>
          <w:sz w:val="24"/>
          <w:szCs w:val="24"/>
        </w:rPr>
        <w:footnoteRef/>
      </w:r>
      <w:r w:rsidRPr="00DB2C7A">
        <w:rPr>
          <w:rFonts w:cs="Simplified Arabic"/>
          <w:sz w:val="24"/>
          <w:szCs w:val="24"/>
          <w:rtl/>
        </w:rPr>
        <w:t xml:space="preserve"> </w:t>
      </w:r>
      <w:r w:rsidRPr="00DB12F8">
        <w:rPr>
          <w:rFonts w:cs="Simplified Arabic"/>
          <w:sz w:val="24"/>
          <w:szCs w:val="24"/>
          <w:u w:val="single"/>
          <w:rtl/>
        </w:rPr>
        <w:t>المادة 03 النظام رقم 92 – 03</w:t>
      </w:r>
      <w:r w:rsidRPr="00DB2C7A">
        <w:rPr>
          <w:rFonts w:cs="Simplified Arabic"/>
          <w:sz w:val="24"/>
          <w:szCs w:val="24"/>
          <w:rtl/>
        </w:rPr>
        <w:t>، السالف الذكر.</w:t>
      </w:r>
    </w:p>
  </w:footnote>
  <w:footnote w:id="12">
    <w:p w:rsidR="00960060" w:rsidRPr="00DB2C7A" w:rsidRDefault="00960060" w:rsidP="00C4331B">
      <w:pPr>
        <w:pStyle w:val="Notedebasdepage"/>
        <w:bidi/>
        <w:jc w:val="both"/>
        <w:rPr>
          <w:rFonts w:cs="Simplified Arabic"/>
          <w:rtl/>
          <w:lang w:bidi="ar-DZ"/>
        </w:rPr>
      </w:pPr>
      <w:r w:rsidRPr="00DB2C7A">
        <w:rPr>
          <w:rStyle w:val="Appelnotedebasdep"/>
          <w:rFonts w:cs="Simplified Arabic"/>
          <w:sz w:val="24"/>
          <w:szCs w:val="24"/>
        </w:rPr>
        <w:footnoteRef/>
      </w:r>
      <w:r w:rsidRPr="00DB2C7A">
        <w:rPr>
          <w:rFonts w:cs="Simplified Arabic"/>
          <w:sz w:val="24"/>
          <w:szCs w:val="24"/>
          <w:rtl/>
        </w:rPr>
        <w:t xml:space="preserve"> </w:t>
      </w:r>
      <w:r w:rsidRPr="00DB12F8">
        <w:rPr>
          <w:rFonts w:cs="Simplified Arabic"/>
          <w:sz w:val="24"/>
          <w:szCs w:val="24"/>
          <w:u w:val="single"/>
          <w:rtl/>
        </w:rPr>
        <w:t>المادة  05 – 06 النظام 92 – 05</w:t>
      </w:r>
      <w:r w:rsidRPr="00DB2C7A">
        <w:rPr>
          <w:rFonts w:cs="Simplified Arabic"/>
          <w:sz w:val="24"/>
          <w:szCs w:val="24"/>
          <w:rtl/>
        </w:rPr>
        <w:t xml:space="preserve"> نفس النظام.</w:t>
      </w:r>
    </w:p>
  </w:footnote>
  <w:footnote w:id="13">
    <w:p w:rsidR="00960060" w:rsidRPr="00DB2C7A" w:rsidRDefault="00960060" w:rsidP="00C4331B">
      <w:pPr>
        <w:pStyle w:val="Notedebasdepage"/>
        <w:bidi/>
        <w:jc w:val="both"/>
        <w:rPr>
          <w:rFonts w:cs="Simplified Arabic"/>
          <w:rtl/>
          <w:lang w:bidi="ar-DZ"/>
        </w:rPr>
      </w:pPr>
      <w:r w:rsidRPr="00DB2C7A">
        <w:rPr>
          <w:rStyle w:val="Appelnotedebasdep"/>
          <w:rFonts w:cs="Simplified Arabic"/>
          <w:sz w:val="24"/>
          <w:szCs w:val="24"/>
        </w:rPr>
        <w:footnoteRef/>
      </w:r>
      <w:r w:rsidRPr="00DB2C7A">
        <w:rPr>
          <w:rFonts w:cs="Simplified Arabic"/>
          <w:sz w:val="24"/>
          <w:szCs w:val="24"/>
          <w:rtl/>
        </w:rPr>
        <w:t xml:space="preserve"> </w:t>
      </w:r>
      <w:proofErr w:type="spellStart"/>
      <w:r w:rsidRPr="00DB2C7A">
        <w:rPr>
          <w:rFonts w:cs="Simplified Arabic"/>
          <w:sz w:val="24"/>
          <w:szCs w:val="24"/>
          <w:rtl/>
        </w:rPr>
        <w:t>نوارة</w:t>
      </w:r>
      <w:proofErr w:type="spellEnd"/>
      <w:r w:rsidRPr="00DB2C7A">
        <w:rPr>
          <w:rFonts w:cs="Simplified Arabic"/>
          <w:sz w:val="24"/>
          <w:szCs w:val="24"/>
          <w:rtl/>
        </w:rPr>
        <w:t xml:space="preserve"> </w:t>
      </w:r>
      <w:proofErr w:type="spellStart"/>
      <w:r w:rsidRPr="00DB2C7A">
        <w:rPr>
          <w:rFonts w:cs="Simplified Arabic"/>
          <w:sz w:val="24"/>
          <w:szCs w:val="24"/>
          <w:rtl/>
        </w:rPr>
        <w:t>بابوش</w:t>
      </w:r>
      <w:proofErr w:type="spellEnd"/>
      <w:r w:rsidRPr="00DB2C7A">
        <w:rPr>
          <w:rFonts w:cs="Simplified Arabic"/>
          <w:sz w:val="24"/>
          <w:szCs w:val="24"/>
          <w:rtl/>
        </w:rPr>
        <w:t xml:space="preserve">/ دليلة </w:t>
      </w:r>
      <w:proofErr w:type="spellStart"/>
      <w:r w:rsidRPr="00DB2C7A">
        <w:rPr>
          <w:rFonts w:cs="Simplified Arabic"/>
          <w:sz w:val="24"/>
          <w:szCs w:val="24"/>
          <w:rtl/>
        </w:rPr>
        <w:t>بلخير</w:t>
      </w:r>
      <w:proofErr w:type="spellEnd"/>
      <w:r w:rsidRPr="00DB2C7A">
        <w:rPr>
          <w:rFonts w:cs="Simplified Arabic"/>
          <w:sz w:val="24"/>
          <w:szCs w:val="24"/>
          <w:rtl/>
        </w:rPr>
        <w:t xml:space="preserve">، </w:t>
      </w:r>
      <w:r w:rsidRPr="00DB12F8">
        <w:rPr>
          <w:rFonts w:cs="Simplified Arabic"/>
          <w:sz w:val="24"/>
          <w:szCs w:val="24"/>
          <w:u w:val="single"/>
          <w:rtl/>
        </w:rPr>
        <w:t>الخليفة بنك لم يحترم قواعد الحذر وتجاوز نسبة 25</w:t>
      </w:r>
      <w:r w:rsidRPr="00DB12F8">
        <w:rPr>
          <w:rFonts w:cs="Simplified Arabic"/>
          <w:sz w:val="24"/>
          <w:szCs w:val="24"/>
          <w:u w:val="single"/>
        </w:rPr>
        <w:t>%</w:t>
      </w:r>
      <w:r w:rsidRPr="00DB12F8">
        <w:rPr>
          <w:rFonts w:cs="Simplified Arabic"/>
          <w:sz w:val="24"/>
          <w:szCs w:val="24"/>
          <w:u w:val="single"/>
          <w:rtl/>
          <w:lang w:bidi="ar-DZ"/>
        </w:rPr>
        <w:t xml:space="preserve"> من نسبة المخاطر</w:t>
      </w:r>
      <w:r w:rsidRPr="00DB2C7A">
        <w:rPr>
          <w:rFonts w:cs="Simplified Arabic"/>
          <w:sz w:val="24"/>
          <w:szCs w:val="24"/>
          <w:rtl/>
          <w:lang w:bidi="ar-DZ"/>
        </w:rPr>
        <w:t xml:space="preserve">، </w:t>
      </w:r>
      <w:r>
        <w:rPr>
          <w:rFonts w:cs="Simplified Arabic" w:hint="cs"/>
          <w:sz w:val="24"/>
          <w:szCs w:val="24"/>
          <w:rtl/>
          <w:lang w:bidi="ar-DZ"/>
        </w:rPr>
        <w:t>المرجع السابق.</w:t>
      </w:r>
    </w:p>
  </w:footnote>
  <w:footnote w:id="14">
    <w:p w:rsidR="00960060" w:rsidRPr="009112B5" w:rsidRDefault="00960060" w:rsidP="009112B5">
      <w:pPr>
        <w:pStyle w:val="Notedebasdepage"/>
        <w:bidi/>
        <w:jc w:val="both"/>
        <w:rPr>
          <w:rFonts w:cs="Simplified Arabic"/>
          <w:rtl/>
          <w:lang w:bidi="ar-DZ"/>
        </w:rPr>
      </w:pPr>
      <w:r w:rsidRPr="009112B5">
        <w:rPr>
          <w:rStyle w:val="Appelnotedebasdep"/>
          <w:rFonts w:cs="Simplified Arabic"/>
          <w:sz w:val="24"/>
          <w:szCs w:val="24"/>
        </w:rPr>
        <w:footnoteRef/>
      </w:r>
      <w:r w:rsidRPr="009112B5">
        <w:rPr>
          <w:rFonts w:cs="Simplified Arabic"/>
          <w:sz w:val="24"/>
          <w:szCs w:val="24"/>
          <w:rtl/>
        </w:rPr>
        <w:t xml:space="preserve"> جميلة </w:t>
      </w:r>
      <w:proofErr w:type="spellStart"/>
      <w:r w:rsidRPr="009112B5">
        <w:rPr>
          <w:rFonts w:cs="Simplified Arabic"/>
          <w:sz w:val="24"/>
          <w:szCs w:val="24"/>
          <w:rtl/>
        </w:rPr>
        <w:t>بلعيد</w:t>
      </w:r>
      <w:proofErr w:type="spellEnd"/>
      <w:r w:rsidRPr="009112B5">
        <w:rPr>
          <w:rFonts w:cs="Simplified Arabic"/>
          <w:sz w:val="24"/>
          <w:szCs w:val="24"/>
          <w:rtl/>
        </w:rPr>
        <w:t>، المرجع السابق،  78.</w:t>
      </w:r>
    </w:p>
  </w:footnote>
  <w:footnote w:id="15">
    <w:p w:rsidR="00960060" w:rsidRPr="00D877DD" w:rsidRDefault="00960060" w:rsidP="00D877DD">
      <w:pPr>
        <w:pStyle w:val="Notedebasdepage"/>
        <w:bidi/>
        <w:jc w:val="both"/>
        <w:rPr>
          <w:rFonts w:cs="Simplified Arabic"/>
          <w:rtl/>
          <w:lang w:bidi="ar-DZ"/>
        </w:rPr>
      </w:pPr>
      <w:r w:rsidRPr="00D877DD">
        <w:rPr>
          <w:rStyle w:val="Appelnotedebasdep"/>
          <w:rFonts w:cs="Simplified Arabic"/>
          <w:sz w:val="24"/>
          <w:szCs w:val="24"/>
        </w:rPr>
        <w:footnoteRef/>
      </w:r>
      <w:r w:rsidRPr="00D877DD">
        <w:rPr>
          <w:rFonts w:cs="Simplified Arabic"/>
          <w:sz w:val="24"/>
          <w:szCs w:val="24"/>
          <w:rtl/>
        </w:rPr>
        <w:t xml:space="preserve"> </w:t>
      </w:r>
      <w:r w:rsidRPr="00DB12F8">
        <w:rPr>
          <w:rFonts w:cs="Simplified Arabic"/>
          <w:sz w:val="24"/>
          <w:szCs w:val="24"/>
          <w:u w:val="single"/>
          <w:rtl/>
        </w:rPr>
        <w:t>نظام رقم 91 – 10</w:t>
      </w:r>
      <w:r w:rsidRPr="00D877DD">
        <w:rPr>
          <w:rFonts w:cs="Simplified Arabic"/>
          <w:sz w:val="24"/>
          <w:szCs w:val="24"/>
          <w:rtl/>
        </w:rPr>
        <w:t xml:space="preserve"> المؤرخ في 14 أوت 1991، المتضمن شروط فتح مكاتب تمثيل البنوك والمؤسسات المالية الأجنبية، </w:t>
      </w:r>
      <w:r>
        <w:rPr>
          <w:rFonts w:cs="Simplified Arabic"/>
          <w:sz w:val="24"/>
          <w:szCs w:val="24"/>
          <w:rtl/>
        </w:rPr>
        <w:t>جريدة رسمية</w:t>
      </w:r>
      <w:r w:rsidRPr="00D877DD">
        <w:rPr>
          <w:rFonts w:cs="Simplified Arabic"/>
          <w:sz w:val="24"/>
          <w:szCs w:val="24"/>
          <w:rtl/>
        </w:rPr>
        <w:t xml:space="preserve">، عدد 25، صادرة في 01 </w:t>
      </w:r>
      <w:proofErr w:type="spellStart"/>
      <w:r w:rsidRPr="00D877DD">
        <w:rPr>
          <w:rFonts w:cs="Simplified Arabic"/>
          <w:sz w:val="24"/>
          <w:szCs w:val="24"/>
          <w:rtl/>
        </w:rPr>
        <w:t>أفريل</w:t>
      </w:r>
      <w:proofErr w:type="spellEnd"/>
      <w:r w:rsidRPr="00D877DD">
        <w:rPr>
          <w:rFonts w:cs="Simplified Arabic"/>
          <w:sz w:val="24"/>
          <w:szCs w:val="24"/>
          <w:rtl/>
        </w:rPr>
        <w:t xml:space="preserve"> 1992.</w:t>
      </w:r>
    </w:p>
  </w:footnote>
  <w:footnote w:id="16">
    <w:p w:rsidR="00960060" w:rsidRPr="00F0660D" w:rsidRDefault="00960060" w:rsidP="00D877DD">
      <w:pPr>
        <w:pStyle w:val="Notedebasdepage"/>
        <w:bidi/>
        <w:jc w:val="both"/>
        <w:rPr>
          <w:rFonts w:cs="Simplified Arabic"/>
          <w:rtl/>
          <w:lang w:bidi="ar-DZ"/>
        </w:rPr>
      </w:pPr>
      <w:r w:rsidRPr="00F0660D">
        <w:rPr>
          <w:rStyle w:val="Appelnotedebasdep"/>
          <w:rFonts w:cs="Simplified Arabic"/>
          <w:sz w:val="24"/>
          <w:szCs w:val="24"/>
        </w:rPr>
        <w:footnoteRef/>
      </w:r>
      <w:r w:rsidRPr="00F0660D">
        <w:rPr>
          <w:rFonts w:cs="Simplified Arabic"/>
          <w:sz w:val="24"/>
          <w:szCs w:val="24"/>
          <w:rtl/>
        </w:rPr>
        <w:t xml:space="preserve"> </w:t>
      </w:r>
      <w:r w:rsidRPr="00DB12F8">
        <w:rPr>
          <w:rFonts w:cs="Simplified Arabic"/>
          <w:sz w:val="24"/>
          <w:szCs w:val="24"/>
          <w:u w:val="single"/>
          <w:rtl/>
        </w:rPr>
        <w:t>المادة 04 من النظام رقم 93 – 01</w:t>
      </w:r>
      <w:r w:rsidRPr="00F0660D">
        <w:rPr>
          <w:rFonts w:cs="Simplified Arabic"/>
          <w:sz w:val="24"/>
          <w:szCs w:val="24"/>
          <w:rtl/>
        </w:rPr>
        <w:t xml:space="preserve"> بعد تعديلها بموجب النظام رقم 200 – 02 المؤرخ في 02 </w:t>
      </w:r>
      <w:proofErr w:type="spellStart"/>
      <w:r w:rsidRPr="00F0660D">
        <w:rPr>
          <w:rFonts w:cs="Simplified Arabic"/>
          <w:sz w:val="24"/>
          <w:szCs w:val="24"/>
          <w:rtl/>
        </w:rPr>
        <w:t>أفريل</w:t>
      </w:r>
      <w:proofErr w:type="spellEnd"/>
      <w:r w:rsidRPr="00F0660D">
        <w:rPr>
          <w:rFonts w:cs="Simplified Arabic"/>
          <w:sz w:val="24"/>
          <w:szCs w:val="24"/>
          <w:rtl/>
        </w:rPr>
        <w:t xml:space="preserve"> 2000، المعدل والمتمم للنظام رقم 93 – 01 المؤرخ في 03 </w:t>
      </w:r>
      <w:proofErr w:type="spellStart"/>
      <w:r w:rsidRPr="00F0660D">
        <w:rPr>
          <w:rFonts w:cs="Simplified Arabic"/>
          <w:sz w:val="24"/>
          <w:szCs w:val="24"/>
          <w:rtl/>
        </w:rPr>
        <w:t>أفريل</w:t>
      </w:r>
      <w:proofErr w:type="spellEnd"/>
      <w:r w:rsidRPr="00F0660D">
        <w:rPr>
          <w:rFonts w:cs="Simplified Arabic"/>
          <w:sz w:val="24"/>
          <w:szCs w:val="24"/>
          <w:rtl/>
        </w:rPr>
        <w:t xml:space="preserve"> 1993.</w:t>
      </w:r>
    </w:p>
  </w:footnote>
  <w:footnote w:id="17">
    <w:p w:rsidR="00960060" w:rsidRPr="00BA79C7" w:rsidRDefault="00960060" w:rsidP="00BA79C7">
      <w:pPr>
        <w:pStyle w:val="Notedebasdepage"/>
        <w:bidi/>
        <w:jc w:val="both"/>
        <w:rPr>
          <w:rFonts w:cs="Simplified Arabic"/>
          <w:sz w:val="24"/>
          <w:szCs w:val="24"/>
          <w:rtl/>
          <w:lang w:bidi="ar-DZ"/>
        </w:rPr>
      </w:pPr>
      <w:r w:rsidRPr="00BA79C7">
        <w:rPr>
          <w:rStyle w:val="Appelnotedebasdep"/>
          <w:rFonts w:cs="Simplified Arabic"/>
          <w:sz w:val="24"/>
          <w:szCs w:val="24"/>
        </w:rPr>
        <w:footnoteRef/>
      </w:r>
      <w:r w:rsidRPr="00BA79C7">
        <w:rPr>
          <w:rFonts w:cs="Simplified Arabic"/>
          <w:sz w:val="24"/>
          <w:szCs w:val="24"/>
          <w:rtl/>
        </w:rPr>
        <w:t xml:space="preserve"> </w:t>
      </w:r>
      <w:proofErr w:type="spellStart"/>
      <w:r w:rsidRPr="00BA79C7">
        <w:rPr>
          <w:rFonts w:cs="Simplified Arabic"/>
          <w:sz w:val="24"/>
          <w:szCs w:val="24"/>
          <w:rtl/>
        </w:rPr>
        <w:t>نوارة</w:t>
      </w:r>
      <w:proofErr w:type="spellEnd"/>
      <w:r w:rsidRPr="00BA79C7">
        <w:rPr>
          <w:rFonts w:cs="Simplified Arabic"/>
          <w:sz w:val="24"/>
          <w:szCs w:val="24"/>
          <w:rtl/>
        </w:rPr>
        <w:t xml:space="preserve"> </w:t>
      </w:r>
      <w:proofErr w:type="spellStart"/>
      <w:r w:rsidRPr="00BA79C7">
        <w:rPr>
          <w:rFonts w:cs="Simplified Arabic"/>
          <w:sz w:val="24"/>
          <w:szCs w:val="24"/>
          <w:rtl/>
        </w:rPr>
        <w:t>باشوش</w:t>
      </w:r>
      <w:proofErr w:type="spellEnd"/>
      <w:r w:rsidRPr="00BA79C7">
        <w:rPr>
          <w:rFonts w:cs="Simplified Arabic"/>
          <w:sz w:val="24"/>
          <w:szCs w:val="24"/>
          <w:rtl/>
        </w:rPr>
        <w:t xml:space="preserve">/ دليلة </w:t>
      </w:r>
      <w:proofErr w:type="spellStart"/>
      <w:r w:rsidRPr="00BA79C7">
        <w:rPr>
          <w:rFonts w:cs="Simplified Arabic"/>
          <w:sz w:val="24"/>
          <w:szCs w:val="24"/>
          <w:rtl/>
        </w:rPr>
        <w:t>بلخير</w:t>
      </w:r>
      <w:proofErr w:type="spellEnd"/>
      <w:r w:rsidRPr="00BA79C7">
        <w:rPr>
          <w:rFonts w:cs="Simplified Arabic"/>
          <w:sz w:val="24"/>
          <w:szCs w:val="24"/>
          <w:rtl/>
        </w:rPr>
        <w:t xml:space="preserve">، </w:t>
      </w:r>
      <w:r w:rsidRPr="00DB12F8">
        <w:rPr>
          <w:rFonts w:cs="Simplified Arabic"/>
          <w:sz w:val="24"/>
          <w:szCs w:val="24"/>
          <w:u w:val="single"/>
          <w:rtl/>
        </w:rPr>
        <w:t>الخليفة بنك لم يحترم قواعد الحذر وتجاوز نسبة 25</w:t>
      </w:r>
      <w:r w:rsidRPr="00DB12F8">
        <w:rPr>
          <w:rFonts w:cs="Simplified Arabic"/>
          <w:sz w:val="24"/>
          <w:szCs w:val="24"/>
          <w:u w:val="single"/>
        </w:rPr>
        <w:t>%</w:t>
      </w:r>
      <w:r w:rsidRPr="00DB12F8">
        <w:rPr>
          <w:rFonts w:cs="Simplified Arabic"/>
          <w:sz w:val="24"/>
          <w:szCs w:val="24"/>
          <w:u w:val="single"/>
          <w:rtl/>
          <w:lang w:bidi="ar-DZ"/>
        </w:rPr>
        <w:t xml:space="preserve"> من نسبة المخاطر</w:t>
      </w:r>
      <w:r w:rsidRPr="00BA79C7">
        <w:rPr>
          <w:rFonts w:cs="Simplified Arabic"/>
          <w:sz w:val="24"/>
          <w:szCs w:val="24"/>
          <w:rtl/>
          <w:lang w:bidi="ar-DZ"/>
        </w:rPr>
        <w:t>، 26/05/2015، الشروق اليومي.</w:t>
      </w:r>
    </w:p>
  </w:footnote>
  <w:footnote w:id="18">
    <w:p w:rsidR="00960060" w:rsidRPr="000A35DB" w:rsidRDefault="00960060" w:rsidP="000A35DB">
      <w:pPr>
        <w:pStyle w:val="Notedebasdepage"/>
        <w:bidi/>
        <w:jc w:val="both"/>
        <w:rPr>
          <w:rFonts w:cs="Simplified Arabic"/>
          <w:rtl/>
          <w:lang w:bidi="ar-DZ"/>
        </w:rPr>
      </w:pPr>
      <w:r w:rsidRPr="000A35DB">
        <w:rPr>
          <w:rStyle w:val="Appelnotedebasdep"/>
          <w:rFonts w:cs="Simplified Arabic"/>
          <w:sz w:val="24"/>
          <w:szCs w:val="24"/>
        </w:rPr>
        <w:footnoteRef/>
      </w:r>
      <w:r w:rsidRPr="000A35DB">
        <w:rPr>
          <w:rFonts w:cs="Simplified Arabic"/>
          <w:sz w:val="24"/>
          <w:szCs w:val="24"/>
          <w:rtl/>
        </w:rPr>
        <w:t xml:space="preserve"> </w:t>
      </w:r>
      <w:r w:rsidRPr="00DB12F8">
        <w:rPr>
          <w:rFonts w:cs="Simplified Arabic"/>
          <w:sz w:val="24"/>
          <w:szCs w:val="24"/>
          <w:u w:val="single"/>
          <w:rtl/>
        </w:rPr>
        <w:t>المادة 105 الأمر 03 – 11</w:t>
      </w:r>
      <w:r w:rsidRPr="000A35DB">
        <w:rPr>
          <w:rFonts w:cs="Simplified Arabic"/>
          <w:sz w:val="24"/>
          <w:szCs w:val="24"/>
          <w:rtl/>
        </w:rPr>
        <w:t xml:space="preserve"> السالف الذكر.</w:t>
      </w:r>
    </w:p>
  </w:footnote>
  <w:footnote w:id="19">
    <w:p w:rsidR="00960060" w:rsidRPr="008030C6" w:rsidRDefault="00960060" w:rsidP="008030C6">
      <w:pPr>
        <w:pStyle w:val="Notedebasdepage"/>
        <w:bidi/>
        <w:jc w:val="both"/>
        <w:rPr>
          <w:rFonts w:cs="Simplified Arabic"/>
          <w:sz w:val="24"/>
          <w:szCs w:val="24"/>
          <w:rtl/>
          <w:lang w:bidi="ar-DZ"/>
        </w:rPr>
      </w:pPr>
      <w:r w:rsidRPr="008030C6">
        <w:rPr>
          <w:rStyle w:val="Appelnotedebasdep"/>
          <w:sz w:val="24"/>
          <w:szCs w:val="24"/>
        </w:rPr>
        <w:footnoteRef/>
      </w:r>
      <w:r>
        <w:rPr>
          <w:rFonts w:cs="Simplified Arabic" w:hint="cs"/>
          <w:sz w:val="24"/>
          <w:szCs w:val="24"/>
          <w:rtl/>
          <w:lang w:bidi="ar-DZ"/>
        </w:rPr>
        <w:t xml:space="preserve"> </w:t>
      </w:r>
      <w:proofErr w:type="spellStart"/>
      <w:r>
        <w:rPr>
          <w:rFonts w:cs="Simplified Arabic" w:hint="cs"/>
          <w:sz w:val="24"/>
          <w:szCs w:val="24"/>
          <w:rtl/>
          <w:lang w:bidi="ar-DZ"/>
        </w:rPr>
        <w:t>نوارة</w:t>
      </w:r>
      <w:proofErr w:type="spellEnd"/>
      <w:r>
        <w:rPr>
          <w:rFonts w:cs="Simplified Arabic" w:hint="cs"/>
          <w:sz w:val="24"/>
          <w:szCs w:val="24"/>
          <w:rtl/>
          <w:lang w:bidi="ar-DZ"/>
        </w:rPr>
        <w:t xml:space="preserve"> </w:t>
      </w:r>
      <w:proofErr w:type="spellStart"/>
      <w:r>
        <w:rPr>
          <w:rFonts w:cs="Simplified Arabic" w:hint="cs"/>
          <w:sz w:val="24"/>
          <w:szCs w:val="24"/>
          <w:rtl/>
          <w:lang w:bidi="ar-DZ"/>
        </w:rPr>
        <w:t>باشوش</w:t>
      </w:r>
      <w:proofErr w:type="spellEnd"/>
      <w:r>
        <w:rPr>
          <w:rFonts w:cs="Simplified Arabic" w:hint="cs"/>
          <w:sz w:val="24"/>
          <w:szCs w:val="24"/>
          <w:rtl/>
          <w:lang w:bidi="ar-DZ"/>
        </w:rPr>
        <w:t xml:space="preserve">/دليلة </w:t>
      </w:r>
      <w:proofErr w:type="spellStart"/>
      <w:r>
        <w:rPr>
          <w:rFonts w:cs="Simplified Arabic" w:hint="cs"/>
          <w:sz w:val="24"/>
          <w:szCs w:val="24"/>
          <w:rtl/>
          <w:lang w:bidi="ar-DZ"/>
        </w:rPr>
        <w:t>بلخير</w:t>
      </w:r>
      <w:proofErr w:type="spellEnd"/>
      <w:r>
        <w:rPr>
          <w:rFonts w:cs="Simplified Arabic" w:hint="cs"/>
          <w:sz w:val="24"/>
          <w:szCs w:val="24"/>
          <w:rtl/>
          <w:lang w:bidi="ar-DZ"/>
        </w:rPr>
        <w:t>، المرجع السابق.</w:t>
      </w:r>
    </w:p>
  </w:footnote>
  <w:footnote w:id="20">
    <w:p w:rsidR="00960060" w:rsidRPr="008030C6" w:rsidRDefault="00960060" w:rsidP="008030C6">
      <w:pPr>
        <w:pStyle w:val="Notedebasdepage"/>
        <w:bidi/>
        <w:jc w:val="both"/>
        <w:rPr>
          <w:rFonts w:cs="Simplified Arabic"/>
          <w:rtl/>
          <w:lang w:bidi="ar-DZ"/>
        </w:rPr>
      </w:pPr>
      <w:r w:rsidRPr="008030C6">
        <w:rPr>
          <w:rStyle w:val="Appelnotedebasdep"/>
          <w:rFonts w:cs="Simplified Arabic"/>
          <w:sz w:val="24"/>
          <w:szCs w:val="24"/>
        </w:rPr>
        <w:footnoteRef/>
      </w:r>
      <w:r w:rsidRPr="008030C6">
        <w:rPr>
          <w:rFonts w:cs="Simplified Arabic"/>
          <w:sz w:val="24"/>
          <w:szCs w:val="24"/>
          <w:rtl/>
        </w:rPr>
        <w:t xml:space="preserve"> الطاهر لطرش، مرجع سابق، ص 215.</w:t>
      </w:r>
    </w:p>
  </w:footnote>
  <w:footnote w:id="21">
    <w:p w:rsidR="00960060" w:rsidRPr="009F0ADD" w:rsidRDefault="00960060" w:rsidP="009F0ADD">
      <w:pPr>
        <w:pStyle w:val="Notedebasdepage"/>
        <w:bidi/>
        <w:jc w:val="both"/>
        <w:rPr>
          <w:rFonts w:cs="Simplified Arabic"/>
          <w:rtl/>
          <w:lang w:bidi="ar-DZ"/>
        </w:rPr>
      </w:pPr>
      <w:r w:rsidRPr="009F0ADD">
        <w:rPr>
          <w:rStyle w:val="Appelnotedebasdep"/>
          <w:rFonts w:cs="Simplified Arabic"/>
          <w:sz w:val="24"/>
          <w:szCs w:val="24"/>
        </w:rPr>
        <w:footnoteRef/>
      </w:r>
      <w:r w:rsidRPr="009F0ADD">
        <w:rPr>
          <w:rFonts w:cs="Simplified Arabic"/>
          <w:sz w:val="24"/>
          <w:szCs w:val="24"/>
          <w:rtl/>
        </w:rPr>
        <w:t xml:space="preserve"> </w:t>
      </w:r>
      <w:proofErr w:type="spellStart"/>
      <w:r w:rsidRPr="009F0ADD">
        <w:rPr>
          <w:rFonts w:cs="Simplified Arabic"/>
          <w:sz w:val="24"/>
          <w:szCs w:val="24"/>
          <w:rtl/>
        </w:rPr>
        <w:t>عجرود</w:t>
      </w:r>
      <w:proofErr w:type="spellEnd"/>
      <w:r w:rsidRPr="009F0ADD">
        <w:rPr>
          <w:rFonts w:cs="Simplified Arabic"/>
          <w:sz w:val="24"/>
          <w:szCs w:val="24"/>
          <w:rtl/>
        </w:rPr>
        <w:t xml:space="preserve"> وفاء، مرجع سابق، ص 87.</w:t>
      </w:r>
    </w:p>
  </w:footnote>
  <w:footnote w:id="22">
    <w:p w:rsidR="00960060" w:rsidRPr="009F0ADD" w:rsidRDefault="00960060" w:rsidP="009F0ADD">
      <w:pPr>
        <w:pStyle w:val="Notedebasdepage"/>
        <w:bidi/>
        <w:jc w:val="both"/>
        <w:rPr>
          <w:rFonts w:cs="Simplified Arabic"/>
          <w:rtl/>
          <w:lang w:bidi="ar-DZ"/>
        </w:rPr>
      </w:pPr>
      <w:r w:rsidRPr="009F0ADD">
        <w:rPr>
          <w:rStyle w:val="Appelnotedebasdep"/>
          <w:rFonts w:cs="Simplified Arabic"/>
          <w:sz w:val="24"/>
          <w:szCs w:val="24"/>
        </w:rPr>
        <w:footnoteRef/>
      </w:r>
      <w:r w:rsidRPr="009F0ADD">
        <w:rPr>
          <w:rFonts w:cs="Simplified Arabic"/>
          <w:sz w:val="24"/>
          <w:szCs w:val="24"/>
          <w:rtl/>
        </w:rPr>
        <w:t xml:space="preserve"> </w:t>
      </w:r>
      <w:r w:rsidRPr="00DB12F8">
        <w:rPr>
          <w:rFonts w:cs="Simplified Arabic"/>
          <w:sz w:val="24"/>
          <w:szCs w:val="24"/>
          <w:u w:val="single"/>
          <w:rtl/>
        </w:rPr>
        <w:t>المادة 97 من الأمر 03 – 11</w:t>
      </w:r>
      <w:r w:rsidRPr="009F0ADD">
        <w:rPr>
          <w:rFonts w:cs="Simplified Arabic"/>
          <w:sz w:val="24"/>
          <w:szCs w:val="24"/>
          <w:rtl/>
        </w:rPr>
        <w:t xml:space="preserve"> المعدل والمتمم للأمر 10 – 04 السالف الذكر.</w:t>
      </w:r>
    </w:p>
  </w:footnote>
  <w:footnote w:id="23">
    <w:p w:rsidR="00960060" w:rsidRPr="009F0ADD" w:rsidRDefault="00960060" w:rsidP="009F0ADD">
      <w:pPr>
        <w:pStyle w:val="Notedebasdepage"/>
        <w:bidi/>
        <w:jc w:val="both"/>
        <w:rPr>
          <w:rFonts w:cs="Simplified Arabic"/>
          <w:rtl/>
          <w:lang w:bidi="ar-DZ"/>
        </w:rPr>
      </w:pPr>
      <w:r w:rsidRPr="009F0ADD">
        <w:rPr>
          <w:rStyle w:val="Appelnotedebasdep"/>
          <w:rFonts w:cs="Simplified Arabic"/>
          <w:sz w:val="24"/>
          <w:szCs w:val="24"/>
        </w:rPr>
        <w:footnoteRef/>
      </w:r>
      <w:r w:rsidRPr="009F0ADD">
        <w:rPr>
          <w:rFonts w:cs="Simplified Arabic"/>
          <w:sz w:val="24"/>
          <w:szCs w:val="24"/>
          <w:rtl/>
        </w:rPr>
        <w:t xml:space="preserve"> </w:t>
      </w:r>
      <w:r w:rsidRPr="00DB12F8">
        <w:rPr>
          <w:rFonts w:cs="Simplified Arabic"/>
          <w:sz w:val="24"/>
          <w:szCs w:val="24"/>
          <w:u w:val="single"/>
          <w:rtl/>
        </w:rPr>
        <w:t>نظام رقم 91 – 09</w:t>
      </w:r>
      <w:r w:rsidRPr="009F0ADD">
        <w:rPr>
          <w:rFonts w:cs="Simplified Arabic"/>
          <w:sz w:val="24"/>
          <w:szCs w:val="24"/>
          <w:rtl/>
        </w:rPr>
        <w:t xml:space="preserve"> مؤرخ في 14 أوت 1991، يحدد قواعد الحذر في تسيير المصارف والمؤسسات المالية، </w:t>
      </w:r>
      <w:r>
        <w:rPr>
          <w:rFonts w:cs="Simplified Arabic"/>
          <w:sz w:val="24"/>
          <w:szCs w:val="24"/>
          <w:rtl/>
        </w:rPr>
        <w:t>جريدة رسمية</w:t>
      </w:r>
      <w:r w:rsidRPr="009F0ADD">
        <w:rPr>
          <w:rFonts w:cs="Simplified Arabic"/>
          <w:sz w:val="24"/>
          <w:szCs w:val="24"/>
          <w:rtl/>
        </w:rPr>
        <w:t>، عدد 24، معدل ومتمم بالنظام 95 – 04.</w:t>
      </w:r>
    </w:p>
  </w:footnote>
  <w:footnote w:id="24">
    <w:p w:rsidR="00960060" w:rsidRPr="007E45DC" w:rsidRDefault="00960060" w:rsidP="007E45DC">
      <w:pPr>
        <w:pStyle w:val="Notedebasdepage"/>
        <w:bidi/>
        <w:jc w:val="both"/>
        <w:rPr>
          <w:rFonts w:cs="Simplified Arabic"/>
          <w:rtl/>
          <w:lang w:bidi="ar-DZ"/>
        </w:rPr>
      </w:pPr>
      <w:r w:rsidRPr="007E45DC">
        <w:rPr>
          <w:rStyle w:val="Appelnotedebasdep"/>
          <w:rFonts w:cs="Simplified Arabic"/>
          <w:sz w:val="24"/>
          <w:szCs w:val="24"/>
        </w:rPr>
        <w:footnoteRef/>
      </w:r>
      <w:r w:rsidRPr="007E45DC">
        <w:rPr>
          <w:rFonts w:cs="Simplified Arabic"/>
          <w:sz w:val="24"/>
          <w:szCs w:val="24"/>
          <w:rtl/>
        </w:rPr>
        <w:t xml:space="preserve"> </w:t>
      </w:r>
      <w:r w:rsidRPr="00DB12F8">
        <w:rPr>
          <w:rFonts w:cs="Simplified Arabic"/>
          <w:sz w:val="24"/>
          <w:szCs w:val="24"/>
          <w:u w:val="single"/>
          <w:rtl/>
        </w:rPr>
        <w:t>المادة 02 النظام رقم 91 – 09</w:t>
      </w:r>
      <w:r w:rsidRPr="007E45DC">
        <w:rPr>
          <w:rFonts w:cs="Simplified Arabic"/>
          <w:sz w:val="24"/>
          <w:szCs w:val="24"/>
          <w:rtl/>
        </w:rPr>
        <w:t>، السالف الذكر.</w:t>
      </w:r>
    </w:p>
  </w:footnote>
  <w:footnote w:id="25">
    <w:p w:rsidR="00960060" w:rsidRPr="007E45DC" w:rsidRDefault="00960060" w:rsidP="007E45DC">
      <w:pPr>
        <w:pStyle w:val="Notedebasdepage"/>
        <w:bidi/>
        <w:jc w:val="both"/>
        <w:rPr>
          <w:rFonts w:cs="Simplified Arabic"/>
          <w:rtl/>
          <w:lang w:bidi="ar-DZ"/>
        </w:rPr>
      </w:pPr>
      <w:r w:rsidRPr="007E45DC">
        <w:rPr>
          <w:rStyle w:val="Appelnotedebasdep"/>
          <w:rFonts w:cs="Simplified Arabic"/>
          <w:sz w:val="24"/>
          <w:szCs w:val="24"/>
        </w:rPr>
        <w:footnoteRef/>
      </w:r>
      <w:r w:rsidRPr="007E45DC">
        <w:rPr>
          <w:rFonts w:cs="Simplified Arabic"/>
          <w:sz w:val="24"/>
          <w:szCs w:val="24"/>
          <w:rtl/>
        </w:rPr>
        <w:t xml:space="preserve"> </w:t>
      </w:r>
      <w:r w:rsidRPr="00DB12F8">
        <w:rPr>
          <w:rFonts w:cs="Simplified Arabic"/>
          <w:sz w:val="24"/>
          <w:szCs w:val="24"/>
          <w:u w:val="single"/>
          <w:rtl/>
        </w:rPr>
        <w:t>المادة 03 التعليمة 74 – 94</w:t>
      </w:r>
      <w:r w:rsidRPr="007E45DC">
        <w:rPr>
          <w:rFonts w:cs="Simplified Arabic"/>
          <w:sz w:val="24"/>
          <w:szCs w:val="24"/>
          <w:rtl/>
        </w:rPr>
        <w:t xml:space="preserve"> الصادرة بتاريخ 29/ / 1994، تحديد قواعد الحذر في تسير البنوك المعدلة رقم 09 – 07 25/10/2007.</w:t>
      </w:r>
    </w:p>
  </w:footnote>
  <w:footnote w:id="26">
    <w:p w:rsidR="00960060" w:rsidRPr="007E45DC" w:rsidRDefault="00960060" w:rsidP="007E45DC">
      <w:pPr>
        <w:pStyle w:val="Notedebasdepage"/>
        <w:bidi/>
        <w:jc w:val="both"/>
        <w:rPr>
          <w:rFonts w:cs="Simplified Arabic"/>
          <w:rtl/>
          <w:lang w:bidi="ar-DZ"/>
        </w:rPr>
      </w:pPr>
      <w:r w:rsidRPr="007E45DC">
        <w:rPr>
          <w:rStyle w:val="Appelnotedebasdep"/>
          <w:rFonts w:cs="Simplified Arabic"/>
          <w:sz w:val="24"/>
          <w:szCs w:val="24"/>
        </w:rPr>
        <w:footnoteRef/>
      </w:r>
      <w:r w:rsidRPr="007E45DC">
        <w:rPr>
          <w:rFonts w:cs="Simplified Arabic"/>
          <w:sz w:val="24"/>
          <w:szCs w:val="24"/>
          <w:rtl/>
        </w:rPr>
        <w:t xml:space="preserve"> </w:t>
      </w:r>
      <w:proofErr w:type="spellStart"/>
      <w:r w:rsidRPr="007E45DC">
        <w:rPr>
          <w:rFonts w:cs="Simplified Arabic"/>
          <w:sz w:val="24"/>
          <w:szCs w:val="24"/>
          <w:rtl/>
        </w:rPr>
        <w:t>نوارة</w:t>
      </w:r>
      <w:proofErr w:type="spellEnd"/>
      <w:r w:rsidRPr="007E45DC">
        <w:rPr>
          <w:rFonts w:cs="Simplified Arabic"/>
          <w:sz w:val="24"/>
          <w:szCs w:val="24"/>
          <w:rtl/>
        </w:rPr>
        <w:t xml:space="preserve"> </w:t>
      </w:r>
      <w:proofErr w:type="spellStart"/>
      <w:r w:rsidRPr="007E45DC">
        <w:rPr>
          <w:rFonts w:cs="Simplified Arabic"/>
          <w:sz w:val="24"/>
          <w:szCs w:val="24"/>
          <w:rtl/>
        </w:rPr>
        <w:t>باشوش</w:t>
      </w:r>
      <w:proofErr w:type="spellEnd"/>
      <w:r w:rsidRPr="007E45DC">
        <w:rPr>
          <w:rFonts w:cs="Simplified Arabic"/>
          <w:sz w:val="24"/>
          <w:szCs w:val="24"/>
          <w:rtl/>
        </w:rPr>
        <w:t xml:space="preserve">/ دليلة </w:t>
      </w:r>
      <w:proofErr w:type="spellStart"/>
      <w:r w:rsidRPr="007E45DC">
        <w:rPr>
          <w:rFonts w:cs="Simplified Arabic"/>
          <w:sz w:val="24"/>
          <w:szCs w:val="24"/>
          <w:rtl/>
        </w:rPr>
        <w:t>بلخير</w:t>
      </w:r>
      <w:proofErr w:type="spellEnd"/>
      <w:r w:rsidRPr="007E45DC">
        <w:rPr>
          <w:rFonts w:cs="Simplified Arabic"/>
          <w:sz w:val="24"/>
          <w:szCs w:val="24"/>
          <w:rtl/>
        </w:rPr>
        <w:t xml:space="preserve">، مقال </w:t>
      </w:r>
      <w:r w:rsidRPr="00DB12F8">
        <w:rPr>
          <w:rFonts w:cs="Simplified Arabic"/>
          <w:sz w:val="24"/>
          <w:szCs w:val="24"/>
          <w:u w:val="single"/>
          <w:rtl/>
        </w:rPr>
        <w:t>"الخليفة بنك لم يحترم قواعد الحذر وتجاوز نسبة 25</w:t>
      </w:r>
      <w:r w:rsidRPr="00DB12F8">
        <w:rPr>
          <w:rFonts w:cs="Simplified Arabic"/>
          <w:sz w:val="24"/>
          <w:szCs w:val="24"/>
          <w:u w:val="single"/>
        </w:rPr>
        <w:t>%</w:t>
      </w:r>
      <w:r w:rsidRPr="00DB12F8">
        <w:rPr>
          <w:rFonts w:cs="Simplified Arabic"/>
          <w:sz w:val="24"/>
          <w:szCs w:val="24"/>
          <w:u w:val="single"/>
          <w:rtl/>
          <w:lang w:bidi="ar-DZ"/>
        </w:rPr>
        <w:t xml:space="preserve"> من نسبة المخاطر</w:t>
      </w:r>
      <w:r w:rsidRPr="007E45DC">
        <w:rPr>
          <w:rFonts w:cs="Simplified Arabic"/>
          <w:sz w:val="24"/>
          <w:szCs w:val="24"/>
          <w:rtl/>
          <w:lang w:bidi="ar-DZ"/>
        </w:rPr>
        <w:t xml:space="preserve">"، مرجع </w:t>
      </w:r>
      <w:r>
        <w:rPr>
          <w:rFonts w:cs="Simplified Arabic" w:hint="cs"/>
          <w:sz w:val="24"/>
          <w:szCs w:val="24"/>
          <w:rtl/>
          <w:lang w:bidi="ar-DZ"/>
        </w:rPr>
        <w:t>س</w:t>
      </w:r>
      <w:r w:rsidRPr="007E45DC">
        <w:rPr>
          <w:rFonts w:cs="Simplified Arabic"/>
          <w:sz w:val="24"/>
          <w:szCs w:val="24"/>
          <w:rtl/>
          <w:lang w:bidi="ar-DZ"/>
        </w:rPr>
        <w:t>ابق.</w:t>
      </w:r>
    </w:p>
  </w:footnote>
  <w:footnote w:id="27">
    <w:p w:rsidR="00960060" w:rsidRPr="006F7B8E" w:rsidRDefault="00960060" w:rsidP="006F7B8E">
      <w:pPr>
        <w:pStyle w:val="Notedebasdepage"/>
        <w:bidi/>
        <w:jc w:val="both"/>
        <w:rPr>
          <w:rFonts w:cs="Simplified Arabic"/>
          <w:rtl/>
          <w:lang w:bidi="ar-DZ"/>
        </w:rPr>
      </w:pPr>
      <w:r w:rsidRPr="006F7B8E">
        <w:rPr>
          <w:rStyle w:val="Appelnotedebasdep"/>
          <w:rFonts w:cs="Simplified Arabic"/>
          <w:sz w:val="24"/>
          <w:szCs w:val="24"/>
        </w:rPr>
        <w:footnoteRef/>
      </w:r>
      <w:r w:rsidRPr="006F7B8E">
        <w:rPr>
          <w:rFonts w:cs="Simplified Arabic"/>
          <w:sz w:val="24"/>
          <w:szCs w:val="24"/>
          <w:rtl/>
        </w:rPr>
        <w:t xml:space="preserve"> </w:t>
      </w:r>
      <w:proofErr w:type="spellStart"/>
      <w:r w:rsidRPr="006F7B8E">
        <w:rPr>
          <w:rFonts w:cs="Simplified Arabic"/>
          <w:sz w:val="24"/>
          <w:szCs w:val="24"/>
          <w:rtl/>
        </w:rPr>
        <w:t>دموش</w:t>
      </w:r>
      <w:proofErr w:type="spellEnd"/>
      <w:r w:rsidRPr="006F7B8E">
        <w:rPr>
          <w:rFonts w:cs="Simplified Arabic"/>
          <w:sz w:val="24"/>
          <w:szCs w:val="24"/>
          <w:rtl/>
        </w:rPr>
        <w:t xml:space="preserve"> حكيمة، المرجع السابق، ص 88.</w:t>
      </w:r>
    </w:p>
  </w:footnote>
  <w:footnote w:id="28">
    <w:p w:rsidR="00960060" w:rsidRPr="006F7B8E" w:rsidRDefault="00960060" w:rsidP="006F7B8E">
      <w:pPr>
        <w:pStyle w:val="Notedebasdepage"/>
        <w:bidi/>
        <w:jc w:val="both"/>
        <w:rPr>
          <w:rFonts w:cs="Simplified Arabic"/>
          <w:rtl/>
          <w:lang w:bidi="ar-DZ"/>
        </w:rPr>
      </w:pPr>
      <w:r w:rsidRPr="006F7B8E">
        <w:rPr>
          <w:rStyle w:val="Appelnotedebasdep"/>
          <w:rFonts w:cs="Simplified Arabic"/>
          <w:sz w:val="24"/>
          <w:szCs w:val="24"/>
        </w:rPr>
        <w:footnoteRef/>
      </w:r>
      <w:r w:rsidRPr="006F7B8E">
        <w:rPr>
          <w:rFonts w:cs="Simplified Arabic"/>
          <w:sz w:val="24"/>
          <w:szCs w:val="24"/>
          <w:rtl/>
        </w:rPr>
        <w:t xml:space="preserve"> </w:t>
      </w:r>
      <w:proofErr w:type="spellStart"/>
      <w:r w:rsidRPr="006F7B8E">
        <w:rPr>
          <w:rFonts w:cs="Simplified Arabic"/>
          <w:sz w:val="24"/>
          <w:szCs w:val="24"/>
          <w:rtl/>
        </w:rPr>
        <w:t>نوارة</w:t>
      </w:r>
      <w:proofErr w:type="spellEnd"/>
      <w:r w:rsidRPr="006F7B8E">
        <w:rPr>
          <w:rFonts w:cs="Simplified Arabic"/>
          <w:sz w:val="24"/>
          <w:szCs w:val="24"/>
          <w:rtl/>
        </w:rPr>
        <w:t xml:space="preserve"> </w:t>
      </w:r>
      <w:proofErr w:type="spellStart"/>
      <w:r w:rsidRPr="006F7B8E">
        <w:rPr>
          <w:rFonts w:cs="Simplified Arabic"/>
          <w:sz w:val="24"/>
          <w:szCs w:val="24"/>
          <w:rtl/>
        </w:rPr>
        <w:t>باشوش</w:t>
      </w:r>
      <w:proofErr w:type="spellEnd"/>
      <w:r w:rsidRPr="006F7B8E">
        <w:rPr>
          <w:rFonts w:cs="Simplified Arabic"/>
          <w:sz w:val="24"/>
          <w:szCs w:val="24"/>
          <w:rtl/>
        </w:rPr>
        <w:t xml:space="preserve">/ دليلة </w:t>
      </w:r>
      <w:proofErr w:type="spellStart"/>
      <w:r w:rsidRPr="006F7B8E">
        <w:rPr>
          <w:rFonts w:cs="Simplified Arabic"/>
          <w:sz w:val="24"/>
          <w:szCs w:val="24"/>
          <w:rtl/>
        </w:rPr>
        <w:t>بلخير</w:t>
      </w:r>
      <w:proofErr w:type="spellEnd"/>
      <w:r w:rsidRPr="006F7B8E">
        <w:rPr>
          <w:rFonts w:cs="Simplified Arabic"/>
          <w:sz w:val="24"/>
          <w:szCs w:val="24"/>
          <w:rtl/>
        </w:rPr>
        <w:t>، المرجع السابق.</w:t>
      </w:r>
    </w:p>
  </w:footnote>
  <w:footnote w:id="29">
    <w:p w:rsidR="00960060" w:rsidRPr="00335120" w:rsidRDefault="00960060" w:rsidP="00335120">
      <w:pPr>
        <w:pStyle w:val="Notedebasdepage"/>
        <w:bidi/>
        <w:jc w:val="both"/>
        <w:rPr>
          <w:rFonts w:cs="Simplified Arabic"/>
          <w:sz w:val="24"/>
          <w:szCs w:val="24"/>
          <w:rtl/>
          <w:lang w:bidi="ar-DZ"/>
        </w:rPr>
      </w:pPr>
      <w:r w:rsidRPr="00335120">
        <w:rPr>
          <w:rStyle w:val="Appelnotedebasdep"/>
          <w:rFonts w:cs="Simplified Arabic"/>
          <w:sz w:val="24"/>
          <w:szCs w:val="24"/>
        </w:rPr>
        <w:footnoteRef/>
      </w:r>
      <w:r w:rsidRPr="00335120">
        <w:rPr>
          <w:rFonts w:cs="Simplified Arabic"/>
          <w:sz w:val="24"/>
          <w:szCs w:val="24"/>
          <w:rtl/>
        </w:rPr>
        <w:t xml:space="preserve"> </w:t>
      </w:r>
      <w:r w:rsidRPr="00DB12F8">
        <w:rPr>
          <w:rFonts w:cs="Simplified Arabic"/>
          <w:sz w:val="24"/>
          <w:szCs w:val="24"/>
          <w:u w:val="single"/>
          <w:rtl/>
        </w:rPr>
        <w:t>نظام رقم 04 – 02</w:t>
      </w:r>
      <w:r w:rsidRPr="00335120">
        <w:rPr>
          <w:rFonts w:cs="Simplified Arabic"/>
          <w:sz w:val="24"/>
          <w:szCs w:val="24"/>
          <w:rtl/>
        </w:rPr>
        <w:t xml:space="preserve"> مؤرخ في 04 مارس 2004 يحد</w:t>
      </w:r>
      <w:r>
        <w:rPr>
          <w:rFonts w:cs="Simplified Arabic" w:hint="cs"/>
          <w:sz w:val="24"/>
          <w:szCs w:val="24"/>
          <w:rtl/>
        </w:rPr>
        <w:t>د</w:t>
      </w:r>
      <w:r w:rsidRPr="00335120">
        <w:rPr>
          <w:rFonts w:cs="Simplified Arabic"/>
          <w:sz w:val="24"/>
          <w:szCs w:val="24"/>
          <w:rtl/>
        </w:rPr>
        <w:t xml:space="preserve"> شروط تكوين الحد الأدنى للاحتياطي الإلزامي، </w:t>
      </w:r>
      <w:r>
        <w:rPr>
          <w:rFonts w:cs="Simplified Arabic"/>
          <w:sz w:val="24"/>
          <w:szCs w:val="24"/>
          <w:rtl/>
        </w:rPr>
        <w:t>جريدة رسمية</w:t>
      </w:r>
      <w:r w:rsidRPr="00335120">
        <w:rPr>
          <w:rFonts w:cs="Simplified Arabic"/>
          <w:sz w:val="24"/>
          <w:szCs w:val="24"/>
          <w:rtl/>
        </w:rPr>
        <w:t xml:space="preserve">، عدد 27، صادر في 28 </w:t>
      </w:r>
      <w:proofErr w:type="spellStart"/>
      <w:r w:rsidRPr="00335120">
        <w:rPr>
          <w:rFonts w:cs="Simplified Arabic"/>
          <w:sz w:val="24"/>
          <w:szCs w:val="24"/>
          <w:rtl/>
        </w:rPr>
        <w:t>أفريل</w:t>
      </w:r>
      <w:proofErr w:type="spellEnd"/>
      <w:r w:rsidRPr="00335120">
        <w:rPr>
          <w:rFonts w:cs="Simplified Arabic"/>
          <w:sz w:val="24"/>
          <w:szCs w:val="24"/>
          <w:rtl/>
        </w:rPr>
        <w:t xml:space="preserve"> 2004.</w:t>
      </w:r>
    </w:p>
  </w:footnote>
  <w:footnote w:id="30">
    <w:p w:rsidR="00960060" w:rsidRDefault="00960060" w:rsidP="00335120">
      <w:pPr>
        <w:pStyle w:val="Notedebasdepage"/>
        <w:bidi/>
        <w:jc w:val="both"/>
        <w:rPr>
          <w:rtl/>
          <w:lang w:bidi="ar-DZ"/>
        </w:rPr>
      </w:pPr>
      <w:r w:rsidRPr="00335120">
        <w:rPr>
          <w:rStyle w:val="Appelnotedebasdep"/>
          <w:rFonts w:cs="Simplified Arabic"/>
          <w:sz w:val="24"/>
          <w:szCs w:val="24"/>
        </w:rPr>
        <w:footnoteRef/>
      </w:r>
      <w:r w:rsidRPr="00335120">
        <w:rPr>
          <w:rFonts w:cs="Simplified Arabic"/>
          <w:sz w:val="24"/>
          <w:szCs w:val="24"/>
          <w:rtl/>
        </w:rPr>
        <w:t xml:space="preserve"> </w:t>
      </w:r>
      <w:proofErr w:type="gramStart"/>
      <w:r w:rsidRPr="00DB12F8">
        <w:rPr>
          <w:rFonts w:cs="Simplified Arabic"/>
          <w:sz w:val="24"/>
          <w:szCs w:val="24"/>
          <w:u w:val="single"/>
          <w:rtl/>
        </w:rPr>
        <w:t>المادة</w:t>
      </w:r>
      <w:proofErr w:type="gramEnd"/>
      <w:r w:rsidRPr="00DB12F8">
        <w:rPr>
          <w:rFonts w:cs="Simplified Arabic"/>
          <w:sz w:val="24"/>
          <w:szCs w:val="24"/>
          <w:u w:val="single"/>
          <w:rtl/>
        </w:rPr>
        <w:t xml:space="preserve"> 16 النظام 04 – 02</w:t>
      </w:r>
      <w:r w:rsidRPr="00335120">
        <w:rPr>
          <w:rFonts w:cs="Simplified Arabic"/>
          <w:sz w:val="24"/>
          <w:szCs w:val="24"/>
          <w:rtl/>
        </w:rPr>
        <w:t xml:space="preserve"> السالف الذكر.</w:t>
      </w:r>
    </w:p>
  </w:footnote>
  <w:footnote w:id="31">
    <w:p w:rsidR="00960060" w:rsidRPr="002D2394" w:rsidRDefault="00960060" w:rsidP="002D2394">
      <w:pPr>
        <w:pStyle w:val="Notedebasdepage"/>
        <w:bidi/>
        <w:jc w:val="both"/>
        <w:rPr>
          <w:rFonts w:cs="Simplified Arabic"/>
          <w:rtl/>
          <w:lang w:bidi="ar-DZ"/>
        </w:rPr>
      </w:pPr>
      <w:r w:rsidRPr="002D2394">
        <w:rPr>
          <w:rStyle w:val="Appelnotedebasdep"/>
          <w:rFonts w:cs="Simplified Arabic"/>
          <w:sz w:val="24"/>
          <w:szCs w:val="24"/>
        </w:rPr>
        <w:footnoteRef/>
      </w:r>
      <w:r w:rsidRPr="002D2394">
        <w:rPr>
          <w:rFonts w:cs="Simplified Arabic"/>
          <w:sz w:val="24"/>
          <w:szCs w:val="24"/>
          <w:rtl/>
        </w:rPr>
        <w:t xml:space="preserve"> </w:t>
      </w:r>
      <w:proofErr w:type="spellStart"/>
      <w:r w:rsidRPr="002D2394">
        <w:rPr>
          <w:rFonts w:cs="Simplified Arabic"/>
          <w:sz w:val="24"/>
          <w:szCs w:val="24"/>
          <w:rtl/>
        </w:rPr>
        <w:t>دموش</w:t>
      </w:r>
      <w:proofErr w:type="spellEnd"/>
      <w:r w:rsidRPr="002D2394">
        <w:rPr>
          <w:rFonts w:cs="Simplified Arabic"/>
          <w:sz w:val="24"/>
          <w:szCs w:val="24"/>
          <w:rtl/>
        </w:rPr>
        <w:t xml:space="preserve"> حكيمة، المرجع السابق، ص 100.</w:t>
      </w:r>
    </w:p>
  </w:footnote>
  <w:footnote w:id="32">
    <w:p w:rsidR="00960060" w:rsidRPr="002D2394" w:rsidRDefault="00960060" w:rsidP="002D2394">
      <w:pPr>
        <w:pStyle w:val="Notedebasdepage"/>
        <w:bidi/>
        <w:jc w:val="both"/>
        <w:rPr>
          <w:rFonts w:cs="Simplified Arabic"/>
          <w:rtl/>
        </w:rPr>
      </w:pPr>
      <w:r w:rsidRPr="002D2394">
        <w:rPr>
          <w:rStyle w:val="Appelnotedebasdep"/>
          <w:rFonts w:cs="Simplified Arabic"/>
          <w:sz w:val="24"/>
          <w:szCs w:val="24"/>
        </w:rPr>
        <w:footnoteRef/>
      </w:r>
      <w:r w:rsidRPr="002D2394">
        <w:rPr>
          <w:rFonts w:cs="Simplified Arabic"/>
          <w:sz w:val="24"/>
          <w:szCs w:val="24"/>
          <w:rtl/>
        </w:rPr>
        <w:t xml:space="preserve"> </w:t>
      </w:r>
      <w:r w:rsidRPr="00DB12F8">
        <w:rPr>
          <w:rFonts w:cs="Simplified Arabic"/>
          <w:sz w:val="24"/>
          <w:szCs w:val="24"/>
          <w:u w:val="single"/>
          <w:rtl/>
        </w:rPr>
        <w:t>المادة 62 من الأمر 03 – 11</w:t>
      </w:r>
      <w:r w:rsidRPr="002D2394">
        <w:rPr>
          <w:rFonts w:cs="Simplified Arabic"/>
          <w:sz w:val="24"/>
          <w:szCs w:val="24"/>
          <w:rtl/>
        </w:rPr>
        <w:t xml:space="preserve"> المعدل والمتمم للأمر 10 – 04 سالف الذكر.</w:t>
      </w:r>
    </w:p>
  </w:footnote>
  <w:footnote w:id="33">
    <w:p w:rsidR="00960060" w:rsidRPr="002D2394" w:rsidRDefault="00960060" w:rsidP="002D2394">
      <w:pPr>
        <w:pStyle w:val="Notedebasdepage"/>
        <w:bidi/>
        <w:jc w:val="both"/>
        <w:rPr>
          <w:rFonts w:cs="Simplified Arabic"/>
          <w:rtl/>
          <w:lang w:bidi="ar-DZ"/>
        </w:rPr>
      </w:pPr>
      <w:r w:rsidRPr="002D2394">
        <w:rPr>
          <w:rStyle w:val="Appelnotedebasdep"/>
          <w:rFonts w:cs="Simplified Arabic"/>
          <w:sz w:val="24"/>
          <w:szCs w:val="24"/>
        </w:rPr>
        <w:footnoteRef/>
      </w:r>
      <w:r w:rsidRPr="002D2394">
        <w:rPr>
          <w:rFonts w:cs="Simplified Arabic"/>
          <w:sz w:val="24"/>
          <w:szCs w:val="24"/>
          <w:rtl/>
        </w:rPr>
        <w:t xml:space="preserve"> </w:t>
      </w:r>
      <w:r w:rsidRPr="00DB12F8">
        <w:rPr>
          <w:rFonts w:cs="Simplified Arabic"/>
          <w:sz w:val="24"/>
          <w:szCs w:val="24"/>
          <w:u w:val="single"/>
          <w:rtl/>
        </w:rPr>
        <w:t>المادة 103/2 من الأمر 03 – 11</w:t>
      </w:r>
      <w:r w:rsidRPr="002D2394">
        <w:rPr>
          <w:rFonts w:cs="Simplified Arabic"/>
          <w:sz w:val="24"/>
          <w:szCs w:val="24"/>
          <w:rtl/>
        </w:rPr>
        <w:t xml:space="preserve"> المعدل والمتمم بالأمر 10 – 04 السالف الذكر.</w:t>
      </w:r>
    </w:p>
  </w:footnote>
  <w:footnote w:id="34">
    <w:p w:rsidR="00960060" w:rsidRPr="002D2394" w:rsidRDefault="00960060" w:rsidP="002D2394">
      <w:pPr>
        <w:pStyle w:val="Notedebasdepage"/>
        <w:bidi/>
        <w:jc w:val="both"/>
        <w:rPr>
          <w:rFonts w:cs="Simplified Arabic"/>
          <w:rtl/>
        </w:rPr>
      </w:pPr>
      <w:r w:rsidRPr="002D2394">
        <w:rPr>
          <w:rStyle w:val="Appelnotedebasdep"/>
          <w:rFonts w:cs="Simplified Arabic"/>
          <w:sz w:val="24"/>
          <w:szCs w:val="24"/>
        </w:rPr>
        <w:footnoteRef/>
      </w:r>
      <w:r w:rsidRPr="002D2394">
        <w:rPr>
          <w:rFonts w:cs="Simplified Arabic"/>
          <w:sz w:val="24"/>
          <w:szCs w:val="24"/>
          <w:rtl/>
        </w:rPr>
        <w:t xml:space="preserve"> </w:t>
      </w:r>
      <w:r w:rsidRPr="00DB12F8">
        <w:rPr>
          <w:rFonts w:cs="Simplified Arabic"/>
          <w:sz w:val="24"/>
          <w:szCs w:val="24"/>
          <w:u w:val="single"/>
          <w:rtl/>
        </w:rPr>
        <w:t>المادة 103/3-4-5 الأمر 03 – 11</w:t>
      </w:r>
      <w:r w:rsidRPr="002D2394">
        <w:rPr>
          <w:rFonts w:cs="Simplified Arabic"/>
          <w:sz w:val="24"/>
          <w:szCs w:val="24"/>
          <w:rtl/>
        </w:rPr>
        <w:t xml:space="preserve"> المعدل والمتمم بالأمر 10 – 04 السالف الذكر.</w:t>
      </w:r>
    </w:p>
  </w:footnote>
  <w:footnote w:id="35">
    <w:p w:rsidR="00960060" w:rsidRPr="00E46CBE" w:rsidRDefault="00960060" w:rsidP="00E46CBE">
      <w:pPr>
        <w:pStyle w:val="Notedebasdepage"/>
        <w:bidi/>
        <w:jc w:val="both"/>
        <w:rPr>
          <w:rFonts w:cs="Simplified Arabic"/>
          <w:rtl/>
          <w:lang w:bidi="ar-DZ"/>
        </w:rPr>
      </w:pPr>
      <w:r w:rsidRPr="00E46CBE">
        <w:rPr>
          <w:rStyle w:val="Appelnotedebasdep"/>
          <w:rFonts w:cs="Simplified Arabic"/>
          <w:sz w:val="24"/>
          <w:szCs w:val="24"/>
        </w:rPr>
        <w:footnoteRef/>
      </w:r>
      <w:r w:rsidRPr="00E46CBE">
        <w:rPr>
          <w:rFonts w:cs="Simplified Arabic"/>
          <w:sz w:val="24"/>
          <w:szCs w:val="24"/>
          <w:rtl/>
        </w:rPr>
        <w:t xml:space="preserve"> </w:t>
      </w:r>
      <w:r w:rsidRPr="00DB12F8">
        <w:rPr>
          <w:rFonts w:cs="Simplified Arabic"/>
          <w:sz w:val="24"/>
          <w:szCs w:val="24"/>
          <w:u w:val="single"/>
          <w:rtl/>
        </w:rPr>
        <w:t>المادة 100 من الأمر 03 – 11</w:t>
      </w:r>
      <w:r w:rsidRPr="00E46CBE">
        <w:rPr>
          <w:rFonts w:cs="Simplified Arabic"/>
          <w:sz w:val="24"/>
          <w:szCs w:val="24"/>
          <w:rtl/>
        </w:rPr>
        <w:t xml:space="preserve"> المعدل والمتمم بالأمر 10 – 04، </w:t>
      </w:r>
      <w:proofErr w:type="gramStart"/>
      <w:r w:rsidRPr="00E46CBE">
        <w:rPr>
          <w:rFonts w:cs="Simplified Arabic"/>
          <w:sz w:val="24"/>
          <w:szCs w:val="24"/>
          <w:rtl/>
        </w:rPr>
        <w:t>السالف</w:t>
      </w:r>
      <w:proofErr w:type="gramEnd"/>
      <w:r w:rsidRPr="00E46CBE">
        <w:rPr>
          <w:rFonts w:cs="Simplified Arabic"/>
          <w:sz w:val="24"/>
          <w:szCs w:val="24"/>
          <w:rtl/>
        </w:rPr>
        <w:t xml:space="preserve"> الذكر.</w:t>
      </w:r>
    </w:p>
  </w:footnote>
  <w:footnote w:id="36">
    <w:p w:rsidR="00960060" w:rsidRPr="00CD3345" w:rsidRDefault="00960060" w:rsidP="00CD3345">
      <w:pPr>
        <w:pStyle w:val="Notedebasdepage"/>
        <w:bidi/>
        <w:jc w:val="both"/>
        <w:rPr>
          <w:rFonts w:cs="Simplified Arabic"/>
          <w:rtl/>
          <w:lang w:bidi="ar-DZ"/>
        </w:rPr>
      </w:pPr>
      <w:r w:rsidRPr="00CD3345">
        <w:rPr>
          <w:rStyle w:val="Appelnotedebasdep"/>
          <w:rFonts w:cs="Simplified Arabic"/>
          <w:sz w:val="24"/>
          <w:szCs w:val="24"/>
        </w:rPr>
        <w:footnoteRef/>
      </w:r>
      <w:r w:rsidRPr="00CD3345">
        <w:rPr>
          <w:rFonts w:cs="Simplified Arabic"/>
          <w:sz w:val="24"/>
          <w:szCs w:val="24"/>
          <w:rtl/>
        </w:rPr>
        <w:t xml:space="preserve"> </w:t>
      </w:r>
      <w:proofErr w:type="spellStart"/>
      <w:r w:rsidRPr="00CD3345">
        <w:rPr>
          <w:rFonts w:cs="Simplified Arabic"/>
          <w:sz w:val="24"/>
          <w:szCs w:val="24"/>
          <w:rtl/>
        </w:rPr>
        <w:t>عجرود</w:t>
      </w:r>
      <w:proofErr w:type="spellEnd"/>
      <w:r w:rsidRPr="00CD3345">
        <w:rPr>
          <w:rFonts w:cs="Simplified Arabic"/>
          <w:sz w:val="24"/>
          <w:szCs w:val="24"/>
          <w:rtl/>
        </w:rPr>
        <w:t xml:space="preserve"> وفاء، المرجع السابق، ص 104.</w:t>
      </w:r>
    </w:p>
  </w:footnote>
  <w:footnote w:id="37">
    <w:p w:rsidR="00960060" w:rsidRPr="00CD3345" w:rsidRDefault="00960060" w:rsidP="00CD3345">
      <w:pPr>
        <w:pStyle w:val="Notedebasdepage"/>
        <w:bidi/>
        <w:jc w:val="both"/>
        <w:rPr>
          <w:rFonts w:cs="Simplified Arabic"/>
          <w:rtl/>
          <w:lang w:bidi="ar-DZ"/>
        </w:rPr>
      </w:pPr>
      <w:r w:rsidRPr="00CD3345">
        <w:rPr>
          <w:rStyle w:val="Appelnotedebasdep"/>
          <w:rFonts w:cs="Simplified Arabic"/>
          <w:sz w:val="24"/>
          <w:szCs w:val="24"/>
        </w:rPr>
        <w:footnoteRef/>
      </w:r>
      <w:r w:rsidRPr="00CD3345">
        <w:rPr>
          <w:rFonts w:cs="Simplified Arabic"/>
          <w:sz w:val="24"/>
          <w:szCs w:val="24"/>
          <w:rtl/>
        </w:rPr>
        <w:t xml:space="preserve"> </w:t>
      </w:r>
      <w:r w:rsidRPr="00DB12F8">
        <w:rPr>
          <w:rFonts w:cs="Simplified Arabic"/>
          <w:sz w:val="24"/>
          <w:szCs w:val="24"/>
          <w:u w:val="single"/>
          <w:rtl/>
        </w:rPr>
        <w:t>المادة 102/1 من الأمر 03 – 11</w:t>
      </w:r>
      <w:r w:rsidRPr="00CD3345">
        <w:rPr>
          <w:rFonts w:cs="Simplified Arabic"/>
          <w:sz w:val="24"/>
          <w:szCs w:val="24"/>
          <w:rtl/>
        </w:rPr>
        <w:t xml:space="preserve"> المعدل والمتمم بالأمر 10 – 04 السالف الذكر.</w:t>
      </w:r>
    </w:p>
  </w:footnote>
  <w:footnote w:id="38">
    <w:p w:rsidR="00960060" w:rsidRPr="00657262" w:rsidRDefault="00960060" w:rsidP="00657262">
      <w:pPr>
        <w:pStyle w:val="Notedebasdepage"/>
        <w:bidi/>
        <w:jc w:val="both"/>
        <w:rPr>
          <w:rFonts w:cs="Simplified Arabic"/>
          <w:rtl/>
          <w:lang w:bidi="ar-DZ"/>
        </w:rPr>
      </w:pPr>
      <w:r w:rsidRPr="00657262">
        <w:rPr>
          <w:rStyle w:val="Appelnotedebasdep"/>
          <w:rFonts w:cs="Simplified Arabic"/>
          <w:sz w:val="24"/>
          <w:szCs w:val="24"/>
        </w:rPr>
        <w:footnoteRef/>
      </w:r>
      <w:r>
        <w:rPr>
          <w:rFonts w:cs="Simplified Arabic"/>
          <w:sz w:val="24"/>
          <w:szCs w:val="24"/>
          <w:rtl/>
        </w:rPr>
        <w:t xml:space="preserve"> </w:t>
      </w:r>
      <w:proofErr w:type="spellStart"/>
      <w:r>
        <w:rPr>
          <w:rFonts w:cs="Simplified Arabic"/>
          <w:sz w:val="24"/>
          <w:szCs w:val="24"/>
          <w:rtl/>
        </w:rPr>
        <w:t>نوارة</w:t>
      </w:r>
      <w:proofErr w:type="spellEnd"/>
      <w:r>
        <w:rPr>
          <w:rFonts w:cs="Simplified Arabic"/>
          <w:sz w:val="24"/>
          <w:szCs w:val="24"/>
          <w:rtl/>
        </w:rPr>
        <w:t xml:space="preserve"> </w:t>
      </w:r>
      <w:proofErr w:type="spellStart"/>
      <w:r>
        <w:rPr>
          <w:rFonts w:cs="Simplified Arabic"/>
          <w:sz w:val="24"/>
          <w:szCs w:val="24"/>
          <w:rtl/>
        </w:rPr>
        <w:t>باشوش</w:t>
      </w:r>
      <w:proofErr w:type="spellEnd"/>
      <w:r>
        <w:rPr>
          <w:rFonts w:cs="Simplified Arabic"/>
          <w:sz w:val="24"/>
          <w:szCs w:val="24"/>
          <w:rtl/>
        </w:rPr>
        <w:t xml:space="preserve">/دليلة </w:t>
      </w:r>
      <w:proofErr w:type="spellStart"/>
      <w:r>
        <w:rPr>
          <w:rFonts w:cs="Simplified Arabic"/>
          <w:sz w:val="24"/>
          <w:szCs w:val="24"/>
          <w:rtl/>
        </w:rPr>
        <w:t>بلخير</w:t>
      </w:r>
      <w:proofErr w:type="spellEnd"/>
      <w:r>
        <w:rPr>
          <w:rFonts w:cs="Simplified Arabic"/>
          <w:sz w:val="24"/>
          <w:szCs w:val="24"/>
          <w:rtl/>
        </w:rPr>
        <w:t xml:space="preserve">، </w:t>
      </w:r>
      <w:r w:rsidRPr="00657262">
        <w:rPr>
          <w:rFonts w:cs="Simplified Arabic"/>
          <w:sz w:val="24"/>
          <w:szCs w:val="24"/>
          <w:rtl/>
        </w:rPr>
        <w:t>مقال</w:t>
      </w:r>
      <w:r>
        <w:rPr>
          <w:rFonts w:cs="Simplified Arabic" w:hint="cs"/>
          <w:sz w:val="24"/>
          <w:szCs w:val="24"/>
          <w:rtl/>
        </w:rPr>
        <w:t xml:space="preserve"> </w:t>
      </w:r>
      <w:r w:rsidRPr="00657262">
        <w:rPr>
          <w:rFonts w:cs="Simplified Arabic"/>
          <w:sz w:val="24"/>
          <w:szCs w:val="24"/>
          <w:rtl/>
        </w:rPr>
        <w:t>"</w:t>
      </w:r>
      <w:r w:rsidRPr="00DB12F8">
        <w:rPr>
          <w:rFonts w:cs="Simplified Arabic"/>
          <w:sz w:val="24"/>
          <w:szCs w:val="24"/>
          <w:u w:val="single"/>
          <w:rtl/>
        </w:rPr>
        <w:t>تقارير لجان التفتيش لم تأخذ بعين الاعتبار</w:t>
      </w:r>
      <w:r w:rsidRPr="00657262">
        <w:rPr>
          <w:rFonts w:cs="Simplified Arabic"/>
          <w:sz w:val="24"/>
          <w:szCs w:val="24"/>
          <w:rtl/>
        </w:rPr>
        <w:t>"، الشروق اليومي، 26، 05، 2015.</w:t>
      </w:r>
    </w:p>
  </w:footnote>
  <w:footnote w:id="39">
    <w:p w:rsidR="00960060" w:rsidRPr="000F1A2D" w:rsidRDefault="00960060" w:rsidP="000F1A2D">
      <w:pPr>
        <w:pStyle w:val="Notedebasdepage"/>
        <w:bidi/>
        <w:jc w:val="both"/>
        <w:rPr>
          <w:rFonts w:cs="Simplified Arabic"/>
          <w:rtl/>
          <w:lang w:bidi="ar-DZ"/>
        </w:rPr>
      </w:pPr>
      <w:r w:rsidRPr="000F1A2D">
        <w:rPr>
          <w:rStyle w:val="Appelnotedebasdep"/>
          <w:rFonts w:cs="Simplified Arabic"/>
          <w:sz w:val="24"/>
          <w:szCs w:val="24"/>
        </w:rPr>
        <w:footnoteRef/>
      </w:r>
      <w:r w:rsidRPr="000F1A2D">
        <w:rPr>
          <w:rFonts w:cs="Simplified Arabic"/>
          <w:sz w:val="24"/>
          <w:szCs w:val="24"/>
          <w:rtl/>
        </w:rPr>
        <w:t xml:space="preserve"> </w:t>
      </w:r>
      <w:proofErr w:type="spellStart"/>
      <w:r w:rsidRPr="000F1A2D">
        <w:rPr>
          <w:rFonts w:cs="Simplified Arabic"/>
          <w:sz w:val="24"/>
          <w:szCs w:val="24"/>
          <w:rtl/>
        </w:rPr>
        <w:t>دموش</w:t>
      </w:r>
      <w:proofErr w:type="spellEnd"/>
      <w:r w:rsidRPr="000F1A2D">
        <w:rPr>
          <w:rFonts w:cs="Simplified Arabic"/>
          <w:sz w:val="24"/>
          <w:szCs w:val="24"/>
          <w:rtl/>
        </w:rPr>
        <w:t xml:space="preserve"> حكيمة، المرجع السابق، ص 201.</w:t>
      </w:r>
    </w:p>
  </w:footnote>
  <w:footnote w:id="40">
    <w:p w:rsidR="00960060" w:rsidRPr="000F1A2D" w:rsidRDefault="00960060" w:rsidP="00243044">
      <w:pPr>
        <w:pStyle w:val="Notedebasdepage"/>
        <w:bidi/>
        <w:jc w:val="both"/>
        <w:rPr>
          <w:rFonts w:cs="Simplified Arabic"/>
          <w:rtl/>
          <w:lang w:bidi="ar-DZ"/>
        </w:rPr>
      </w:pPr>
      <w:r w:rsidRPr="000F1A2D">
        <w:rPr>
          <w:rStyle w:val="Appelnotedebasdep"/>
          <w:rFonts w:cs="Simplified Arabic"/>
          <w:sz w:val="24"/>
          <w:szCs w:val="24"/>
        </w:rPr>
        <w:footnoteRef/>
      </w:r>
      <w:r w:rsidRPr="000F1A2D">
        <w:rPr>
          <w:rFonts w:cs="Simplified Arabic"/>
          <w:sz w:val="24"/>
          <w:szCs w:val="24"/>
          <w:rtl/>
        </w:rPr>
        <w:t xml:space="preserve"> </w:t>
      </w:r>
      <w:r w:rsidRPr="00CA6AF6">
        <w:rPr>
          <w:rFonts w:cs="Simplified Arabic"/>
          <w:sz w:val="24"/>
          <w:szCs w:val="24"/>
          <w:rtl/>
        </w:rPr>
        <w:t>مصطفى كمال طه، المرجع السابق، ص 133.</w:t>
      </w:r>
    </w:p>
  </w:footnote>
  <w:footnote w:id="41">
    <w:p w:rsidR="00960060" w:rsidRPr="00CA6AF6" w:rsidRDefault="00960060" w:rsidP="00243044">
      <w:pPr>
        <w:pStyle w:val="Notedebasdepage"/>
        <w:bidi/>
        <w:jc w:val="both"/>
        <w:rPr>
          <w:rFonts w:cs="Simplified Arabic"/>
          <w:rtl/>
          <w:lang w:bidi="ar-DZ"/>
        </w:rPr>
      </w:pPr>
      <w:r w:rsidRPr="00CA6AF6">
        <w:rPr>
          <w:rStyle w:val="Appelnotedebasdep"/>
          <w:rFonts w:cs="Simplified Arabic"/>
          <w:sz w:val="24"/>
          <w:szCs w:val="24"/>
        </w:rPr>
        <w:footnoteRef/>
      </w:r>
      <w:r w:rsidRPr="00CA6AF6">
        <w:rPr>
          <w:rFonts w:cs="Simplified Arabic"/>
          <w:sz w:val="24"/>
          <w:szCs w:val="24"/>
          <w:rtl/>
        </w:rPr>
        <w:t xml:space="preserve"> </w:t>
      </w:r>
      <w:r w:rsidRPr="00DB12F8">
        <w:rPr>
          <w:rFonts w:cs="Simplified Arabic"/>
          <w:sz w:val="24"/>
          <w:szCs w:val="24"/>
          <w:u w:val="single"/>
          <w:rtl/>
        </w:rPr>
        <w:t xml:space="preserve">المادة 117 من الأمر رقم 03 – 11 </w:t>
      </w:r>
      <w:r w:rsidRPr="000F1A2D">
        <w:rPr>
          <w:rFonts w:cs="Simplified Arabic"/>
          <w:sz w:val="24"/>
          <w:szCs w:val="24"/>
          <w:rtl/>
        </w:rPr>
        <w:t>المعدل والمتمم 10 – 04 السالف الذكر.</w:t>
      </w:r>
    </w:p>
  </w:footnote>
  <w:footnote w:id="42">
    <w:p w:rsidR="00960060" w:rsidRPr="00243044" w:rsidRDefault="00960060" w:rsidP="00CA6AF6">
      <w:pPr>
        <w:pStyle w:val="Notedebasdepage"/>
        <w:bidi/>
        <w:jc w:val="both"/>
        <w:rPr>
          <w:rFonts w:cs="Simplified Arabic"/>
          <w:rtl/>
          <w:lang w:bidi="ar-DZ"/>
        </w:rPr>
      </w:pPr>
      <w:r w:rsidRPr="00243044">
        <w:rPr>
          <w:rStyle w:val="Appelnotedebasdep"/>
          <w:rFonts w:cs="Simplified Arabic"/>
          <w:sz w:val="24"/>
          <w:szCs w:val="24"/>
        </w:rPr>
        <w:footnoteRef/>
      </w:r>
      <w:r w:rsidRPr="00243044">
        <w:rPr>
          <w:rFonts w:cs="Simplified Arabic"/>
          <w:sz w:val="24"/>
          <w:szCs w:val="24"/>
          <w:rtl/>
        </w:rPr>
        <w:t xml:space="preserve"> </w:t>
      </w:r>
      <w:proofErr w:type="spellStart"/>
      <w:r w:rsidRPr="00243044">
        <w:rPr>
          <w:rFonts w:cs="Simplified Arabic"/>
          <w:sz w:val="24"/>
          <w:szCs w:val="24"/>
          <w:rtl/>
        </w:rPr>
        <w:t>بوساعة</w:t>
      </w:r>
      <w:proofErr w:type="spellEnd"/>
      <w:r w:rsidRPr="00243044">
        <w:rPr>
          <w:rFonts w:cs="Simplified Arabic"/>
          <w:sz w:val="24"/>
          <w:szCs w:val="24"/>
          <w:rtl/>
        </w:rPr>
        <w:t xml:space="preserve"> ليلى، السرية في البنوك "</w:t>
      </w:r>
      <w:proofErr w:type="spellStart"/>
      <w:r w:rsidRPr="00B57CF1">
        <w:rPr>
          <w:rFonts w:cs="Simplified Arabic"/>
          <w:sz w:val="24"/>
          <w:szCs w:val="24"/>
          <w:u w:val="single"/>
          <w:rtl/>
        </w:rPr>
        <w:t>ال</w:t>
      </w:r>
      <w:proofErr w:type="spellEnd"/>
      <w:r w:rsidRPr="00B57CF1">
        <w:rPr>
          <w:rFonts w:cs="Simplified Arabic" w:hint="cs"/>
          <w:sz w:val="24"/>
          <w:szCs w:val="24"/>
          <w:u w:val="single"/>
          <w:rtl/>
          <w:lang w:bidi="ar-DZ"/>
        </w:rPr>
        <w:t>س</w:t>
      </w:r>
      <w:r w:rsidRPr="00B57CF1">
        <w:rPr>
          <w:rFonts w:cs="Simplified Arabic"/>
          <w:sz w:val="24"/>
          <w:szCs w:val="24"/>
          <w:u w:val="single"/>
          <w:rtl/>
        </w:rPr>
        <w:t>ر المصرفي</w:t>
      </w:r>
      <w:r w:rsidRPr="00243044">
        <w:rPr>
          <w:rFonts w:cs="Simplified Arabic"/>
          <w:sz w:val="24"/>
          <w:szCs w:val="24"/>
          <w:rtl/>
        </w:rPr>
        <w:t>"، مذكرة لنيل شهادة ماجستير، كلية الحقوق، جامعة الجزائر، 01، 2010 – 2011،ص 260.</w:t>
      </w:r>
    </w:p>
  </w:footnote>
  <w:footnote w:id="43">
    <w:p w:rsidR="00960060" w:rsidRPr="00243044" w:rsidRDefault="00960060" w:rsidP="00243044">
      <w:pPr>
        <w:pStyle w:val="Notedebasdepage"/>
        <w:bidi/>
        <w:jc w:val="both"/>
        <w:rPr>
          <w:rFonts w:cs="Simplified Arabic"/>
          <w:rtl/>
          <w:lang w:bidi="ar-DZ"/>
        </w:rPr>
      </w:pPr>
      <w:r w:rsidRPr="00243044">
        <w:rPr>
          <w:rStyle w:val="Appelnotedebasdep"/>
          <w:rFonts w:cs="Simplified Arabic"/>
          <w:sz w:val="24"/>
          <w:szCs w:val="24"/>
        </w:rPr>
        <w:footnoteRef/>
      </w:r>
      <w:r w:rsidRPr="00243044">
        <w:rPr>
          <w:rFonts w:cs="Simplified Arabic"/>
          <w:sz w:val="24"/>
          <w:szCs w:val="24"/>
          <w:rtl/>
        </w:rPr>
        <w:t xml:space="preserve"> </w:t>
      </w:r>
      <w:proofErr w:type="spellStart"/>
      <w:r w:rsidRPr="00243044">
        <w:rPr>
          <w:rFonts w:cs="Simplified Arabic"/>
          <w:sz w:val="24"/>
          <w:szCs w:val="24"/>
          <w:rtl/>
        </w:rPr>
        <w:t>بوساعة</w:t>
      </w:r>
      <w:proofErr w:type="spellEnd"/>
      <w:r w:rsidRPr="00243044">
        <w:rPr>
          <w:rFonts w:cs="Simplified Arabic"/>
          <w:sz w:val="24"/>
          <w:szCs w:val="24"/>
          <w:rtl/>
        </w:rPr>
        <w:t xml:space="preserve"> ليلى، نفس المرجع، ص 261.</w:t>
      </w:r>
    </w:p>
  </w:footnote>
  <w:footnote w:id="44">
    <w:p w:rsidR="00960060" w:rsidRPr="00243044" w:rsidRDefault="00960060" w:rsidP="00243044">
      <w:pPr>
        <w:pStyle w:val="Notedebasdepage"/>
        <w:bidi/>
        <w:jc w:val="both"/>
        <w:rPr>
          <w:rFonts w:cs="Simplified Arabic"/>
          <w:rtl/>
          <w:lang w:bidi="ar-DZ"/>
        </w:rPr>
      </w:pPr>
      <w:r w:rsidRPr="00243044">
        <w:rPr>
          <w:rStyle w:val="Appelnotedebasdep"/>
          <w:rFonts w:cs="Simplified Arabic"/>
          <w:sz w:val="24"/>
          <w:szCs w:val="24"/>
        </w:rPr>
        <w:footnoteRef/>
      </w:r>
      <w:r w:rsidRPr="00243044">
        <w:rPr>
          <w:rFonts w:cs="Simplified Arabic"/>
          <w:sz w:val="24"/>
          <w:szCs w:val="24"/>
          <w:rtl/>
        </w:rPr>
        <w:t xml:space="preserve"> </w:t>
      </w:r>
      <w:proofErr w:type="gramStart"/>
      <w:r w:rsidRPr="00B57CF1">
        <w:rPr>
          <w:rFonts w:cs="Simplified Arabic"/>
          <w:sz w:val="24"/>
          <w:szCs w:val="24"/>
          <w:u w:val="single"/>
          <w:rtl/>
        </w:rPr>
        <w:t>المادة</w:t>
      </w:r>
      <w:proofErr w:type="gramEnd"/>
      <w:r w:rsidRPr="00B57CF1">
        <w:rPr>
          <w:rFonts w:cs="Simplified Arabic"/>
          <w:sz w:val="24"/>
          <w:szCs w:val="24"/>
          <w:u w:val="single"/>
          <w:rtl/>
        </w:rPr>
        <w:t xml:space="preserve"> 109 الأمر 03 – 11</w:t>
      </w:r>
      <w:r w:rsidRPr="00243044">
        <w:rPr>
          <w:rFonts w:cs="Simplified Arabic"/>
          <w:sz w:val="24"/>
          <w:szCs w:val="24"/>
          <w:rtl/>
        </w:rPr>
        <w:t xml:space="preserve"> المعدل والمتمم 10 – 04، السالف الذكر.</w:t>
      </w:r>
    </w:p>
  </w:footnote>
  <w:footnote w:id="45">
    <w:p w:rsidR="00960060" w:rsidRPr="00F00E42" w:rsidRDefault="00960060" w:rsidP="00AD00F3">
      <w:pPr>
        <w:pStyle w:val="Notedebasdepage"/>
        <w:bidi/>
        <w:jc w:val="both"/>
        <w:rPr>
          <w:rFonts w:cs="Simplified Arabic"/>
          <w:sz w:val="24"/>
          <w:szCs w:val="24"/>
          <w:rtl/>
          <w:lang w:bidi="ar-DZ"/>
        </w:rPr>
      </w:pPr>
      <w:r w:rsidRPr="00F00E42">
        <w:rPr>
          <w:rStyle w:val="Appelnotedebasdep"/>
          <w:rFonts w:cs="Simplified Arabic"/>
          <w:sz w:val="24"/>
          <w:szCs w:val="24"/>
        </w:rPr>
        <w:footnoteRef/>
      </w:r>
      <w:r w:rsidRPr="00F00E42">
        <w:rPr>
          <w:rFonts w:cs="Simplified Arabic"/>
          <w:sz w:val="24"/>
          <w:szCs w:val="24"/>
          <w:rtl/>
        </w:rPr>
        <w:t xml:space="preserve"> </w:t>
      </w:r>
      <w:proofErr w:type="spellStart"/>
      <w:r w:rsidRPr="00F00E42">
        <w:rPr>
          <w:rFonts w:cs="Simplified Arabic"/>
          <w:sz w:val="24"/>
          <w:szCs w:val="24"/>
          <w:rtl/>
        </w:rPr>
        <w:t>دموش</w:t>
      </w:r>
      <w:proofErr w:type="spellEnd"/>
      <w:r w:rsidRPr="00F00E42">
        <w:rPr>
          <w:rFonts w:cs="Simplified Arabic"/>
          <w:sz w:val="24"/>
          <w:szCs w:val="24"/>
          <w:rtl/>
        </w:rPr>
        <w:t xml:space="preserve"> حكيمة، المرجع السابق، ص 108.</w:t>
      </w:r>
    </w:p>
  </w:footnote>
  <w:footnote w:id="46">
    <w:p w:rsidR="00960060" w:rsidRDefault="00960060" w:rsidP="00F00E42">
      <w:pPr>
        <w:pStyle w:val="Notedebasdepage"/>
        <w:bidi/>
        <w:jc w:val="both"/>
        <w:rPr>
          <w:rtl/>
          <w:lang w:bidi="ar-DZ"/>
        </w:rPr>
      </w:pPr>
      <w:r w:rsidRPr="00F00E42">
        <w:rPr>
          <w:rStyle w:val="Appelnotedebasdep"/>
          <w:rFonts w:cs="Simplified Arabic"/>
          <w:sz w:val="24"/>
          <w:szCs w:val="24"/>
        </w:rPr>
        <w:footnoteRef/>
      </w:r>
      <w:r w:rsidRPr="00F00E42">
        <w:rPr>
          <w:rFonts w:cs="Simplified Arabic"/>
          <w:sz w:val="24"/>
          <w:szCs w:val="24"/>
          <w:rtl/>
        </w:rPr>
        <w:t xml:space="preserve"> </w:t>
      </w:r>
      <w:proofErr w:type="spellStart"/>
      <w:r w:rsidRPr="00F00E42">
        <w:rPr>
          <w:rFonts w:cs="Simplified Arabic"/>
          <w:sz w:val="24"/>
          <w:szCs w:val="24"/>
          <w:rtl/>
        </w:rPr>
        <w:t>عجرود</w:t>
      </w:r>
      <w:proofErr w:type="spellEnd"/>
      <w:r w:rsidRPr="00F00E42">
        <w:rPr>
          <w:rFonts w:cs="Simplified Arabic"/>
          <w:sz w:val="24"/>
          <w:szCs w:val="24"/>
          <w:rtl/>
        </w:rPr>
        <w:t xml:space="preserve"> وفاء، المرجع السابق، ص 115.</w:t>
      </w:r>
    </w:p>
  </w:footnote>
  <w:footnote w:id="47">
    <w:p w:rsidR="00960060" w:rsidRPr="00296113" w:rsidRDefault="00960060" w:rsidP="00296113">
      <w:pPr>
        <w:pStyle w:val="Notedebasdepage"/>
        <w:bidi/>
        <w:jc w:val="both"/>
        <w:rPr>
          <w:rFonts w:cs="Simplified Arabic"/>
          <w:rtl/>
          <w:lang w:bidi="ar-DZ"/>
        </w:rPr>
      </w:pPr>
      <w:r w:rsidRPr="00296113">
        <w:rPr>
          <w:rStyle w:val="Appelnotedebasdep"/>
          <w:rFonts w:cs="Simplified Arabic"/>
          <w:sz w:val="24"/>
          <w:szCs w:val="24"/>
        </w:rPr>
        <w:footnoteRef/>
      </w:r>
      <w:r w:rsidRPr="00296113">
        <w:rPr>
          <w:rFonts w:cs="Simplified Arabic"/>
          <w:sz w:val="24"/>
          <w:szCs w:val="24"/>
          <w:rtl/>
        </w:rPr>
        <w:t xml:space="preserve"> </w:t>
      </w:r>
      <w:proofErr w:type="spellStart"/>
      <w:r w:rsidRPr="00296113">
        <w:rPr>
          <w:rFonts w:cs="Simplified Arabic"/>
          <w:sz w:val="24"/>
          <w:szCs w:val="24"/>
          <w:rtl/>
        </w:rPr>
        <w:t>دموش</w:t>
      </w:r>
      <w:proofErr w:type="spellEnd"/>
      <w:r w:rsidRPr="00296113">
        <w:rPr>
          <w:rFonts w:cs="Simplified Arabic"/>
          <w:sz w:val="24"/>
          <w:szCs w:val="24"/>
          <w:rtl/>
        </w:rPr>
        <w:t xml:space="preserve"> حكيمة، المرجع السابق، ص 110.</w:t>
      </w:r>
    </w:p>
  </w:footnote>
  <w:footnote w:id="48">
    <w:p w:rsidR="00960060" w:rsidRPr="00AA384D" w:rsidRDefault="00960060" w:rsidP="00296113">
      <w:pPr>
        <w:pStyle w:val="Notedebasdepage"/>
        <w:bidi/>
        <w:jc w:val="both"/>
        <w:rPr>
          <w:rFonts w:cs="Simplified Arabic"/>
          <w:sz w:val="24"/>
          <w:szCs w:val="24"/>
          <w:rtl/>
        </w:rPr>
      </w:pPr>
      <w:r w:rsidRPr="00AA384D">
        <w:rPr>
          <w:rStyle w:val="Appelnotedebasdep"/>
          <w:rFonts w:cs="Simplified Arabic"/>
          <w:sz w:val="24"/>
          <w:szCs w:val="24"/>
        </w:rPr>
        <w:footnoteRef/>
      </w:r>
      <w:r w:rsidRPr="00AA384D">
        <w:rPr>
          <w:rFonts w:cs="Simplified Arabic"/>
          <w:sz w:val="24"/>
          <w:szCs w:val="24"/>
          <w:rtl/>
        </w:rPr>
        <w:t xml:space="preserve"> </w:t>
      </w:r>
      <w:proofErr w:type="gramStart"/>
      <w:r w:rsidRPr="00AA384D">
        <w:rPr>
          <w:rFonts w:cs="Simplified Arabic"/>
          <w:sz w:val="24"/>
          <w:szCs w:val="24"/>
          <w:rtl/>
        </w:rPr>
        <w:t>صلاح</w:t>
      </w:r>
      <w:proofErr w:type="gramEnd"/>
      <w:r w:rsidRPr="00AA384D">
        <w:rPr>
          <w:rFonts w:cs="Simplified Arabic"/>
          <w:sz w:val="24"/>
          <w:szCs w:val="24"/>
          <w:rtl/>
        </w:rPr>
        <w:t xml:space="preserve"> الدين حسن، </w:t>
      </w:r>
      <w:r w:rsidRPr="00B57CF1">
        <w:rPr>
          <w:rFonts w:cs="Simplified Arabic"/>
          <w:sz w:val="24"/>
          <w:szCs w:val="24"/>
          <w:u w:val="single"/>
          <w:rtl/>
        </w:rPr>
        <w:t>الرقابة على أعمال البنوك ومنظمات الأعمال</w:t>
      </w:r>
      <w:r w:rsidRPr="00AA384D">
        <w:rPr>
          <w:rFonts w:cs="Simplified Arabic"/>
          <w:sz w:val="24"/>
          <w:szCs w:val="24"/>
          <w:rtl/>
        </w:rPr>
        <w:t>، دار الكتاب الحديث، القاهرة، ط 1، سنة 2010، ص 307.</w:t>
      </w:r>
    </w:p>
  </w:footnote>
  <w:footnote w:id="49">
    <w:p w:rsidR="00960060" w:rsidRDefault="00960060" w:rsidP="00AA384D">
      <w:pPr>
        <w:pStyle w:val="Notedebasdepage"/>
        <w:bidi/>
        <w:jc w:val="both"/>
        <w:rPr>
          <w:rtl/>
          <w:lang w:bidi="ar-DZ"/>
        </w:rPr>
      </w:pPr>
      <w:r w:rsidRPr="00AA384D">
        <w:rPr>
          <w:rStyle w:val="Appelnotedebasdep"/>
          <w:rFonts w:cs="Simplified Arabic"/>
          <w:sz w:val="24"/>
          <w:szCs w:val="24"/>
        </w:rPr>
        <w:footnoteRef/>
      </w:r>
      <w:r w:rsidRPr="00AA384D">
        <w:rPr>
          <w:rFonts w:cs="Simplified Arabic"/>
          <w:sz w:val="24"/>
          <w:szCs w:val="24"/>
          <w:rtl/>
        </w:rPr>
        <w:t xml:space="preserve"> </w:t>
      </w:r>
      <w:proofErr w:type="spellStart"/>
      <w:r w:rsidRPr="00AA384D">
        <w:rPr>
          <w:rFonts w:cs="Simplified Arabic"/>
          <w:sz w:val="24"/>
          <w:szCs w:val="24"/>
          <w:rtl/>
        </w:rPr>
        <w:t>تومي</w:t>
      </w:r>
      <w:proofErr w:type="spellEnd"/>
      <w:r w:rsidRPr="00AA384D">
        <w:rPr>
          <w:rFonts w:cs="Simplified Arabic"/>
          <w:sz w:val="24"/>
          <w:szCs w:val="24"/>
          <w:rtl/>
        </w:rPr>
        <w:t xml:space="preserve"> نبيلة/عبد الله </w:t>
      </w:r>
      <w:proofErr w:type="spellStart"/>
      <w:r w:rsidRPr="00AA384D">
        <w:rPr>
          <w:rFonts w:cs="Simplified Arabic"/>
          <w:sz w:val="24"/>
          <w:szCs w:val="24"/>
          <w:rtl/>
        </w:rPr>
        <w:t>ليندة</w:t>
      </w:r>
      <w:proofErr w:type="spellEnd"/>
      <w:r w:rsidRPr="00AA384D">
        <w:rPr>
          <w:rFonts w:cs="Simplified Arabic"/>
          <w:sz w:val="24"/>
          <w:szCs w:val="24"/>
          <w:rtl/>
        </w:rPr>
        <w:t>، "</w:t>
      </w:r>
      <w:r w:rsidRPr="00B57CF1">
        <w:rPr>
          <w:rFonts w:cs="Simplified Arabic"/>
          <w:sz w:val="24"/>
          <w:szCs w:val="24"/>
          <w:u w:val="single"/>
          <w:rtl/>
        </w:rPr>
        <w:t>السلطات القمعية للجنة المصرفية..."</w:t>
      </w:r>
      <w:r w:rsidRPr="00AA384D">
        <w:rPr>
          <w:rFonts w:cs="Simplified Arabic"/>
          <w:sz w:val="24"/>
          <w:szCs w:val="24"/>
          <w:rtl/>
        </w:rPr>
        <w:t xml:space="preserve"> ملتقى وطني، </w:t>
      </w:r>
      <w:proofErr w:type="gramStart"/>
      <w:r w:rsidRPr="00AA384D">
        <w:rPr>
          <w:rFonts w:cs="Simplified Arabic"/>
          <w:sz w:val="24"/>
          <w:szCs w:val="24"/>
          <w:rtl/>
        </w:rPr>
        <w:t>المرجع</w:t>
      </w:r>
      <w:proofErr w:type="gramEnd"/>
      <w:r w:rsidRPr="00AA384D">
        <w:rPr>
          <w:rFonts w:cs="Simplified Arabic"/>
          <w:sz w:val="24"/>
          <w:szCs w:val="24"/>
          <w:rtl/>
        </w:rPr>
        <w:t xml:space="preserve"> السابق، ص 226.</w:t>
      </w:r>
    </w:p>
  </w:footnote>
  <w:footnote w:id="50">
    <w:p w:rsidR="00960060" w:rsidRPr="009165CB" w:rsidRDefault="00960060" w:rsidP="00AA384D">
      <w:pPr>
        <w:pStyle w:val="Notedebasdepage"/>
        <w:bidi/>
        <w:jc w:val="both"/>
        <w:rPr>
          <w:rFonts w:cs="Simplified Arabic"/>
          <w:rtl/>
          <w:lang w:bidi="ar-DZ"/>
        </w:rPr>
      </w:pPr>
      <w:r w:rsidRPr="009165CB">
        <w:rPr>
          <w:rStyle w:val="Appelnotedebasdep"/>
          <w:rFonts w:cs="Simplified Arabic"/>
          <w:sz w:val="24"/>
          <w:szCs w:val="24"/>
        </w:rPr>
        <w:footnoteRef/>
      </w:r>
      <w:r w:rsidRPr="009165CB">
        <w:rPr>
          <w:rFonts w:cs="Simplified Arabic"/>
          <w:sz w:val="24"/>
          <w:szCs w:val="24"/>
          <w:rtl/>
        </w:rPr>
        <w:t xml:space="preserve"> </w:t>
      </w:r>
      <w:proofErr w:type="spellStart"/>
      <w:r w:rsidRPr="009165CB">
        <w:rPr>
          <w:rFonts w:cs="Simplified Arabic"/>
          <w:sz w:val="24"/>
          <w:szCs w:val="24"/>
          <w:rtl/>
        </w:rPr>
        <w:t>مليكة</w:t>
      </w:r>
      <w:proofErr w:type="spellEnd"/>
      <w:r w:rsidRPr="009165CB">
        <w:rPr>
          <w:rFonts w:cs="Simplified Arabic"/>
          <w:sz w:val="24"/>
          <w:szCs w:val="24"/>
          <w:rtl/>
        </w:rPr>
        <w:t xml:space="preserve"> غمام جريدي، </w:t>
      </w:r>
      <w:r w:rsidRPr="00B57CF1">
        <w:rPr>
          <w:rFonts w:cs="Simplified Arabic"/>
          <w:sz w:val="24"/>
          <w:szCs w:val="24"/>
          <w:u w:val="single"/>
          <w:rtl/>
        </w:rPr>
        <w:t>المركز القانوني للبنك المركزي ودوره الرقابي على أداء البنوك التجارية</w:t>
      </w:r>
      <w:r w:rsidRPr="009165CB">
        <w:rPr>
          <w:rFonts w:cs="Simplified Arabic"/>
          <w:sz w:val="24"/>
          <w:szCs w:val="24"/>
          <w:rtl/>
        </w:rPr>
        <w:t>، مذكرة لنيل شهادة الماجستير في القانون العام، فرع قانون التنظيم الاقتصادي، جامعة قسنطينة، 2013 – 2014، ص 154.</w:t>
      </w:r>
    </w:p>
  </w:footnote>
  <w:footnote w:id="51">
    <w:p w:rsidR="00960060" w:rsidRPr="009165CB" w:rsidRDefault="00960060" w:rsidP="009165CB">
      <w:pPr>
        <w:pStyle w:val="Notedebasdepage"/>
        <w:bidi/>
        <w:jc w:val="both"/>
        <w:rPr>
          <w:rFonts w:cs="Simplified Arabic"/>
          <w:rtl/>
          <w:lang w:bidi="ar-DZ"/>
        </w:rPr>
      </w:pPr>
      <w:r w:rsidRPr="009165CB">
        <w:rPr>
          <w:rStyle w:val="Appelnotedebasdep"/>
          <w:rFonts w:cs="Simplified Arabic"/>
          <w:sz w:val="24"/>
          <w:szCs w:val="24"/>
        </w:rPr>
        <w:footnoteRef/>
      </w:r>
      <w:r w:rsidRPr="009165CB">
        <w:rPr>
          <w:rFonts w:cs="Simplified Arabic"/>
          <w:sz w:val="24"/>
          <w:szCs w:val="24"/>
          <w:rtl/>
        </w:rPr>
        <w:t xml:space="preserve"> </w:t>
      </w:r>
      <w:proofErr w:type="spellStart"/>
      <w:r w:rsidRPr="009165CB">
        <w:rPr>
          <w:rFonts w:cs="Simplified Arabic"/>
          <w:sz w:val="24"/>
          <w:szCs w:val="24"/>
          <w:rtl/>
        </w:rPr>
        <w:t>عجرود</w:t>
      </w:r>
      <w:proofErr w:type="spellEnd"/>
      <w:r w:rsidRPr="009165CB">
        <w:rPr>
          <w:rFonts w:cs="Simplified Arabic"/>
          <w:sz w:val="24"/>
          <w:szCs w:val="24"/>
          <w:rtl/>
        </w:rPr>
        <w:t xml:space="preserve"> وفاء، المرجع السابق.</w:t>
      </w:r>
    </w:p>
  </w:footnote>
  <w:footnote w:id="52">
    <w:p w:rsidR="00960060" w:rsidRPr="001D7C75" w:rsidRDefault="00960060" w:rsidP="001D7C75">
      <w:pPr>
        <w:pStyle w:val="Notedebasdepage"/>
        <w:bidi/>
        <w:jc w:val="both"/>
        <w:rPr>
          <w:rFonts w:cs="Simplified Arabic"/>
          <w:rtl/>
          <w:lang w:bidi="ar-DZ"/>
        </w:rPr>
      </w:pPr>
      <w:r w:rsidRPr="001D7C75">
        <w:rPr>
          <w:rStyle w:val="Appelnotedebasdep"/>
          <w:rFonts w:cs="Simplified Arabic"/>
          <w:sz w:val="24"/>
          <w:szCs w:val="24"/>
        </w:rPr>
        <w:footnoteRef/>
      </w:r>
      <w:r w:rsidRPr="001D7C75">
        <w:rPr>
          <w:rFonts w:cs="Simplified Arabic"/>
          <w:sz w:val="24"/>
          <w:szCs w:val="24"/>
          <w:rtl/>
        </w:rPr>
        <w:t xml:space="preserve"> سامية حمدان</w:t>
      </w:r>
      <w:r w:rsidRPr="00B57CF1">
        <w:rPr>
          <w:rFonts w:cs="Simplified Arabic"/>
          <w:sz w:val="24"/>
          <w:szCs w:val="24"/>
          <w:u w:val="single"/>
          <w:rtl/>
        </w:rPr>
        <w:t>، أعضاء اللجنة المصرفية يدلون بشهاداتهم أمام محكمة الجنايات بمجلس قضاء البليدة</w:t>
      </w:r>
      <w:r w:rsidRPr="001D7C75">
        <w:rPr>
          <w:rFonts w:cs="Simplified Arabic"/>
          <w:sz w:val="24"/>
          <w:szCs w:val="24"/>
          <w:rtl/>
        </w:rPr>
        <w:t>، جريدة الخبر، 25/10/2014.</w:t>
      </w:r>
    </w:p>
  </w:footnote>
  <w:footnote w:id="53">
    <w:p w:rsidR="00960060" w:rsidRPr="00DB12F8" w:rsidRDefault="00960060" w:rsidP="00DB12F8">
      <w:pPr>
        <w:pStyle w:val="Notedebasdepage"/>
        <w:jc w:val="both"/>
        <w:rPr>
          <w:rFonts w:asciiTheme="majorBidi" w:hAnsiTheme="majorBidi" w:cstheme="majorBidi"/>
          <w:lang w:bidi="ar-DZ"/>
        </w:rPr>
      </w:pPr>
      <w:r w:rsidRPr="00DB12F8">
        <w:rPr>
          <w:rStyle w:val="Appelnotedebasdep"/>
          <w:rFonts w:asciiTheme="majorBidi" w:hAnsiTheme="majorBidi" w:cstheme="majorBidi"/>
        </w:rPr>
        <w:footnoteRef/>
      </w:r>
      <w:r w:rsidRPr="00DB12F8">
        <w:rPr>
          <w:rFonts w:asciiTheme="majorBidi" w:hAnsiTheme="majorBidi" w:cstheme="majorBidi"/>
        </w:rPr>
        <w:t xml:space="preserve"> </w:t>
      </w:r>
      <w:proofErr w:type="spellStart"/>
      <w:r w:rsidRPr="00DB12F8">
        <w:rPr>
          <w:rFonts w:asciiTheme="majorBidi" w:hAnsiTheme="majorBidi" w:cstheme="majorBidi"/>
        </w:rPr>
        <w:t>Maachaou</w:t>
      </w:r>
      <w:proofErr w:type="spellEnd"/>
      <w:r w:rsidRPr="00DB12F8">
        <w:rPr>
          <w:rFonts w:asciiTheme="majorBidi" w:hAnsiTheme="majorBidi" w:cstheme="majorBidi"/>
        </w:rPr>
        <w:t xml:space="preserve"> (</w:t>
      </w:r>
      <w:proofErr w:type="spellStart"/>
      <w:r w:rsidRPr="00DB12F8">
        <w:rPr>
          <w:rFonts w:asciiTheme="majorBidi" w:hAnsiTheme="majorBidi" w:cstheme="majorBidi"/>
        </w:rPr>
        <w:t>Benamour</w:t>
      </w:r>
      <w:proofErr w:type="spellEnd"/>
      <w:r w:rsidRPr="00DB12F8">
        <w:rPr>
          <w:rFonts w:asciiTheme="majorBidi" w:hAnsiTheme="majorBidi" w:cstheme="majorBidi"/>
        </w:rPr>
        <w:t>), « </w:t>
      </w:r>
      <w:r w:rsidRPr="00B57CF1">
        <w:rPr>
          <w:rFonts w:asciiTheme="majorBidi" w:hAnsiTheme="majorBidi" w:cstheme="majorBidi"/>
          <w:u w:val="single"/>
        </w:rPr>
        <w:t>Présentation succincte de la commission bancaire dans sa dimension institutionnelle et quelques aspects de ses procédures</w:t>
      </w:r>
      <w:r w:rsidRPr="00DB12F8">
        <w:rPr>
          <w:rFonts w:asciiTheme="majorBidi" w:hAnsiTheme="majorBidi" w:cstheme="majorBidi"/>
        </w:rPr>
        <w:t> », Revenue, conseil d’état n° 06, 2005, p16.</w:t>
      </w:r>
    </w:p>
  </w:footnote>
  <w:footnote w:id="54">
    <w:p w:rsidR="00960060" w:rsidRPr="00B57CF1" w:rsidRDefault="00960060" w:rsidP="00B57CF1">
      <w:pPr>
        <w:pStyle w:val="Notedebasdepage"/>
        <w:bidi/>
        <w:jc w:val="both"/>
        <w:rPr>
          <w:rFonts w:cs="Simplified Arabic"/>
          <w:rtl/>
          <w:lang w:bidi="ar-DZ"/>
        </w:rPr>
      </w:pPr>
      <w:r w:rsidRPr="00B57CF1">
        <w:rPr>
          <w:rStyle w:val="Appelnotedebasdep"/>
          <w:rFonts w:cs="Simplified Arabic"/>
          <w:sz w:val="24"/>
          <w:szCs w:val="24"/>
        </w:rPr>
        <w:footnoteRef/>
      </w:r>
      <w:r w:rsidRPr="00B57CF1">
        <w:rPr>
          <w:rFonts w:cs="Simplified Arabic"/>
          <w:sz w:val="24"/>
          <w:szCs w:val="24"/>
          <w:rtl/>
        </w:rPr>
        <w:t xml:space="preserve"> </w:t>
      </w:r>
      <w:proofErr w:type="spellStart"/>
      <w:r w:rsidRPr="00B57CF1">
        <w:rPr>
          <w:rFonts w:cs="Simplified Arabic"/>
          <w:sz w:val="24"/>
          <w:szCs w:val="24"/>
          <w:rtl/>
        </w:rPr>
        <w:t>دموش</w:t>
      </w:r>
      <w:proofErr w:type="spellEnd"/>
      <w:r w:rsidRPr="00B57CF1">
        <w:rPr>
          <w:rFonts w:cs="Simplified Arabic"/>
          <w:sz w:val="24"/>
          <w:szCs w:val="24"/>
          <w:rtl/>
        </w:rPr>
        <w:t xml:space="preserve"> حكيمة، المرجع السابق، ص 112.</w:t>
      </w:r>
    </w:p>
  </w:footnote>
  <w:footnote w:id="55">
    <w:p w:rsidR="00960060" w:rsidRPr="00B57CF1" w:rsidRDefault="00960060" w:rsidP="00B57CF1">
      <w:pPr>
        <w:pStyle w:val="Notedebasdepage"/>
        <w:bidi/>
        <w:jc w:val="both"/>
        <w:rPr>
          <w:rFonts w:cs="Simplified Arabic"/>
          <w:sz w:val="24"/>
          <w:szCs w:val="24"/>
          <w:rtl/>
          <w:lang w:bidi="ar-DZ"/>
        </w:rPr>
      </w:pPr>
      <w:r w:rsidRPr="00B57CF1">
        <w:rPr>
          <w:rStyle w:val="Appelnotedebasdep"/>
          <w:rFonts w:cs="Simplified Arabic"/>
          <w:sz w:val="24"/>
          <w:szCs w:val="24"/>
        </w:rPr>
        <w:footnoteRef/>
      </w:r>
      <w:r w:rsidRPr="00B57CF1">
        <w:rPr>
          <w:rFonts w:cs="Simplified Arabic"/>
          <w:sz w:val="24"/>
          <w:szCs w:val="24"/>
          <w:rtl/>
        </w:rPr>
        <w:t xml:space="preserve"> شيخ عبد الحق، </w:t>
      </w:r>
      <w:proofErr w:type="gramStart"/>
      <w:r w:rsidRPr="00B57CF1">
        <w:rPr>
          <w:rFonts w:cs="Simplified Arabic"/>
          <w:sz w:val="24"/>
          <w:szCs w:val="24"/>
          <w:rtl/>
        </w:rPr>
        <w:t>المرجع</w:t>
      </w:r>
      <w:proofErr w:type="gramEnd"/>
      <w:r w:rsidRPr="00B57CF1">
        <w:rPr>
          <w:rFonts w:cs="Simplified Arabic"/>
          <w:sz w:val="24"/>
          <w:szCs w:val="24"/>
          <w:rtl/>
        </w:rPr>
        <w:t xml:space="preserve"> السابق، ص 153.</w:t>
      </w:r>
    </w:p>
  </w:footnote>
  <w:footnote w:id="56">
    <w:p w:rsidR="00960060" w:rsidRDefault="00960060" w:rsidP="00B57CF1">
      <w:pPr>
        <w:pStyle w:val="Notedebasdepage"/>
        <w:bidi/>
        <w:jc w:val="both"/>
        <w:rPr>
          <w:rtl/>
          <w:lang w:bidi="ar-DZ"/>
        </w:rPr>
      </w:pPr>
      <w:r w:rsidRPr="00B57CF1">
        <w:rPr>
          <w:rStyle w:val="Appelnotedebasdep"/>
          <w:rFonts w:cs="Simplified Arabic"/>
          <w:sz w:val="24"/>
          <w:szCs w:val="24"/>
        </w:rPr>
        <w:footnoteRef/>
      </w:r>
      <w:r w:rsidRPr="00B57CF1">
        <w:rPr>
          <w:rFonts w:cs="Simplified Arabic"/>
          <w:sz w:val="24"/>
          <w:szCs w:val="24"/>
          <w:rtl/>
        </w:rPr>
        <w:t xml:space="preserve"> </w:t>
      </w:r>
      <w:proofErr w:type="spellStart"/>
      <w:r w:rsidRPr="00B57CF1">
        <w:rPr>
          <w:rFonts w:cs="Simplified Arabic"/>
          <w:sz w:val="24"/>
          <w:szCs w:val="24"/>
          <w:rtl/>
        </w:rPr>
        <w:t>دموش</w:t>
      </w:r>
      <w:proofErr w:type="spellEnd"/>
      <w:r w:rsidRPr="00B57CF1">
        <w:rPr>
          <w:rFonts w:cs="Simplified Arabic"/>
          <w:sz w:val="24"/>
          <w:szCs w:val="24"/>
          <w:rtl/>
        </w:rPr>
        <w:t xml:space="preserve"> حكيمة، المرجع السابق، ص 114.</w:t>
      </w:r>
    </w:p>
  </w:footnote>
  <w:footnote w:id="57">
    <w:p w:rsidR="00960060" w:rsidRPr="00907F7C" w:rsidRDefault="00960060" w:rsidP="00907F7C">
      <w:pPr>
        <w:pStyle w:val="Notedebasdepage"/>
        <w:bidi/>
        <w:jc w:val="both"/>
        <w:rPr>
          <w:rFonts w:cs="Simplified Arabic"/>
          <w:rtl/>
          <w:lang w:bidi="ar-DZ"/>
        </w:rPr>
      </w:pPr>
      <w:r w:rsidRPr="00907F7C">
        <w:rPr>
          <w:rStyle w:val="Appelnotedebasdep"/>
          <w:rFonts w:cs="Simplified Arabic"/>
          <w:sz w:val="24"/>
          <w:szCs w:val="24"/>
        </w:rPr>
        <w:footnoteRef/>
      </w:r>
      <w:r w:rsidRPr="00907F7C">
        <w:rPr>
          <w:rFonts w:cs="Simplified Arabic"/>
          <w:sz w:val="24"/>
          <w:szCs w:val="24"/>
          <w:rtl/>
        </w:rPr>
        <w:t xml:space="preserve"> شيخ عبد الحق، </w:t>
      </w:r>
      <w:proofErr w:type="gramStart"/>
      <w:r w:rsidRPr="00907F7C">
        <w:rPr>
          <w:rFonts w:cs="Simplified Arabic"/>
          <w:sz w:val="24"/>
          <w:szCs w:val="24"/>
          <w:rtl/>
        </w:rPr>
        <w:t>المرجع</w:t>
      </w:r>
      <w:proofErr w:type="gramEnd"/>
      <w:r w:rsidRPr="00907F7C">
        <w:rPr>
          <w:rFonts w:cs="Simplified Arabic"/>
          <w:sz w:val="24"/>
          <w:szCs w:val="24"/>
          <w:rtl/>
        </w:rPr>
        <w:t xml:space="preserve"> السابق، ص 154.</w:t>
      </w:r>
    </w:p>
  </w:footnote>
  <w:footnote w:id="58">
    <w:p w:rsidR="00960060" w:rsidRPr="00907F7C" w:rsidRDefault="00960060" w:rsidP="00907F7C">
      <w:pPr>
        <w:pStyle w:val="Notedebasdepage"/>
        <w:bidi/>
        <w:jc w:val="both"/>
        <w:rPr>
          <w:rFonts w:cs="Simplified Arabic"/>
          <w:rtl/>
          <w:lang w:bidi="ar-DZ"/>
        </w:rPr>
      </w:pPr>
      <w:r w:rsidRPr="00907F7C">
        <w:rPr>
          <w:rStyle w:val="Appelnotedebasdep"/>
          <w:rFonts w:cs="Simplified Arabic"/>
          <w:sz w:val="24"/>
          <w:szCs w:val="24"/>
        </w:rPr>
        <w:footnoteRef/>
      </w:r>
      <w:r w:rsidRPr="00907F7C">
        <w:rPr>
          <w:rFonts w:cs="Simplified Arabic"/>
          <w:sz w:val="24"/>
          <w:szCs w:val="24"/>
          <w:rtl/>
        </w:rPr>
        <w:t xml:space="preserve"> صلاح الدين حسن، </w:t>
      </w:r>
      <w:proofErr w:type="gramStart"/>
      <w:r w:rsidRPr="00907F7C">
        <w:rPr>
          <w:rFonts w:cs="Simplified Arabic"/>
          <w:sz w:val="24"/>
          <w:szCs w:val="24"/>
          <w:rtl/>
        </w:rPr>
        <w:t>المرجع</w:t>
      </w:r>
      <w:proofErr w:type="gramEnd"/>
      <w:r w:rsidRPr="00907F7C">
        <w:rPr>
          <w:rFonts w:cs="Simplified Arabic"/>
          <w:sz w:val="24"/>
          <w:szCs w:val="24"/>
          <w:rtl/>
        </w:rPr>
        <w:t xml:space="preserve"> السابق، ص 337.</w:t>
      </w:r>
    </w:p>
  </w:footnote>
  <w:footnote w:id="59">
    <w:p w:rsidR="00960060" w:rsidRPr="00287A6C" w:rsidRDefault="00960060" w:rsidP="00287A6C">
      <w:pPr>
        <w:pStyle w:val="Notedebasdepage"/>
        <w:bidi/>
        <w:jc w:val="both"/>
        <w:rPr>
          <w:rFonts w:cs="Simplified Arabic"/>
          <w:rtl/>
          <w:lang w:bidi="ar-DZ"/>
        </w:rPr>
      </w:pPr>
      <w:r w:rsidRPr="00287A6C">
        <w:rPr>
          <w:rStyle w:val="Appelnotedebasdep"/>
          <w:rFonts w:cs="Simplified Arabic"/>
          <w:sz w:val="24"/>
          <w:szCs w:val="24"/>
        </w:rPr>
        <w:footnoteRef/>
      </w:r>
      <w:r w:rsidRPr="00287A6C">
        <w:rPr>
          <w:rFonts w:cs="Simplified Arabic"/>
          <w:sz w:val="24"/>
          <w:szCs w:val="24"/>
          <w:rtl/>
        </w:rPr>
        <w:t xml:space="preserve"> </w:t>
      </w:r>
      <w:r w:rsidRPr="00907F7C">
        <w:rPr>
          <w:rFonts w:cs="Simplified Arabic"/>
          <w:sz w:val="24"/>
          <w:szCs w:val="24"/>
          <w:rtl/>
        </w:rPr>
        <w:t xml:space="preserve">معمر الصغير </w:t>
      </w:r>
      <w:proofErr w:type="spellStart"/>
      <w:r w:rsidRPr="00907F7C">
        <w:rPr>
          <w:rFonts w:cs="Simplified Arabic"/>
          <w:sz w:val="24"/>
          <w:szCs w:val="24"/>
          <w:rtl/>
        </w:rPr>
        <w:t>قريشي</w:t>
      </w:r>
      <w:proofErr w:type="spellEnd"/>
      <w:r w:rsidRPr="00907F7C">
        <w:rPr>
          <w:rFonts w:cs="Simplified Arabic"/>
          <w:sz w:val="24"/>
          <w:szCs w:val="24"/>
          <w:rtl/>
        </w:rPr>
        <w:t xml:space="preserve">/ إلياس بن عباس، مداخلة بعنوان، "الرقابة </w:t>
      </w:r>
      <w:r w:rsidRPr="00287A6C">
        <w:rPr>
          <w:rFonts w:cs="Simplified Arabic"/>
          <w:sz w:val="24"/>
          <w:szCs w:val="24"/>
          <w:u w:val="single"/>
          <w:rtl/>
        </w:rPr>
        <w:t>الاقتصادية والإدارية على القطاع المصرفي</w:t>
      </w:r>
      <w:r>
        <w:rPr>
          <w:rFonts w:cs="Simplified Arabic"/>
          <w:sz w:val="24"/>
          <w:szCs w:val="24"/>
          <w:rtl/>
        </w:rPr>
        <w:t>" الملتق</w:t>
      </w:r>
      <w:r w:rsidRPr="00907F7C">
        <w:rPr>
          <w:rFonts w:cs="Simplified Arabic"/>
          <w:sz w:val="24"/>
          <w:szCs w:val="24"/>
          <w:rtl/>
        </w:rPr>
        <w:t xml:space="preserve">ى الوطني حول القطاع البنكي وقوانين الإصلاح الاقتصادي، جامعة </w:t>
      </w:r>
      <w:proofErr w:type="spellStart"/>
      <w:r w:rsidRPr="00907F7C">
        <w:rPr>
          <w:rFonts w:cs="Simplified Arabic"/>
          <w:sz w:val="24"/>
          <w:szCs w:val="24"/>
          <w:rtl/>
        </w:rPr>
        <w:t>جيجل</w:t>
      </w:r>
      <w:proofErr w:type="spellEnd"/>
      <w:r w:rsidRPr="00907F7C">
        <w:rPr>
          <w:rFonts w:cs="Simplified Arabic"/>
          <w:sz w:val="24"/>
          <w:szCs w:val="24"/>
          <w:rtl/>
        </w:rPr>
        <w:t>، كلية الحقوق، 2005، ص 14.</w:t>
      </w:r>
    </w:p>
  </w:footnote>
  <w:footnote w:id="60">
    <w:p w:rsidR="00960060" w:rsidRPr="00907F7C" w:rsidRDefault="00960060" w:rsidP="00287A6C">
      <w:pPr>
        <w:pStyle w:val="Notedebasdepage"/>
        <w:bidi/>
        <w:jc w:val="both"/>
        <w:rPr>
          <w:rFonts w:cs="Simplified Arabic"/>
          <w:rtl/>
          <w:lang w:bidi="ar-DZ"/>
        </w:rPr>
      </w:pPr>
      <w:r w:rsidRPr="00907F7C">
        <w:rPr>
          <w:rStyle w:val="Appelnotedebasdep"/>
          <w:rFonts w:cs="Simplified Arabic"/>
          <w:sz w:val="24"/>
          <w:szCs w:val="24"/>
        </w:rPr>
        <w:footnoteRef/>
      </w:r>
      <w:r w:rsidRPr="00907F7C">
        <w:rPr>
          <w:rFonts w:cs="Simplified Arabic"/>
          <w:sz w:val="24"/>
          <w:szCs w:val="24"/>
          <w:rtl/>
        </w:rPr>
        <w:t xml:space="preserve"> </w:t>
      </w:r>
      <w:proofErr w:type="gramStart"/>
      <w:r w:rsidRPr="00287A6C">
        <w:rPr>
          <w:rFonts w:cs="Simplified Arabic" w:hint="cs"/>
          <w:sz w:val="24"/>
          <w:szCs w:val="24"/>
          <w:u w:val="single"/>
          <w:rtl/>
        </w:rPr>
        <w:t>المادة</w:t>
      </w:r>
      <w:proofErr w:type="gramEnd"/>
      <w:r w:rsidRPr="00287A6C">
        <w:rPr>
          <w:rFonts w:cs="Simplified Arabic" w:hint="cs"/>
          <w:sz w:val="24"/>
          <w:szCs w:val="24"/>
          <w:u w:val="single"/>
          <w:rtl/>
        </w:rPr>
        <w:t xml:space="preserve"> 108 الأمر 03 </w:t>
      </w:r>
      <w:r w:rsidRPr="00287A6C">
        <w:rPr>
          <w:rFonts w:cs="Simplified Arabic"/>
          <w:sz w:val="24"/>
          <w:szCs w:val="24"/>
          <w:u w:val="single"/>
          <w:rtl/>
        </w:rPr>
        <w:t>–</w:t>
      </w:r>
      <w:r w:rsidRPr="00287A6C">
        <w:rPr>
          <w:rFonts w:cs="Simplified Arabic" w:hint="cs"/>
          <w:sz w:val="24"/>
          <w:szCs w:val="24"/>
          <w:u w:val="single"/>
          <w:rtl/>
        </w:rPr>
        <w:t xml:space="preserve"> 11</w:t>
      </w:r>
      <w:r>
        <w:rPr>
          <w:rFonts w:cs="Simplified Arabic" w:hint="cs"/>
          <w:sz w:val="24"/>
          <w:szCs w:val="24"/>
          <w:rtl/>
        </w:rPr>
        <w:t xml:space="preserve"> المعدل والمتمم 10 </w:t>
      </w:r>
      <w:r>
        <w:rPr>
          <w:rFonts w:cs="Simplified Arabic"/>
          <w:sz w:val="24"/>
          <w:szCs w:val="24"/>
          <w:rtl/>
        </w:rPr>
        <w:t>–</w:t>
      </w:r>
      <w:r>
        <w:rPr>
          <w:rFonts w:cs="Simplified Arabic" w:hint="cs"/>
          <w:sz w:val="24"/>
          <w:szCs w:val="24"/>
          <w:rtl/>
        </w:rPr>
        <w:t xml:space="preserve"> 04 السالف الذكر.</w:t>
      </w:r>
    </w:p>
  </w:footnote>
  <w:footnote w:id="61">
    <w:p w:rsidR="00960060" w:rsidRPr="00287A6C" w:rsidRDefault="00960060" w:rsidP="00287A6C">
      <w:pPr>
        <w:pStyle w:val="Notedebasdepage"/>
        <w:bidi/>
        <w:jc w:val="both"/>
        <w:rPr>
          <w:rFonts w:cs="Simplified Arabic"/>
          <w:rtl/>
          <w:lang w:bidi="ar-DZ"/>
        </w:rPr>
      </w:pPr>
      <w:r w:rsidRPr="00287A6C">
        <w:rPr>
          <w:rStyle w:val="Appelnotedebasdep"/>
          <w:rFonts w:cs="Simplified Arabic"/>
          <w:sz w:val="24"/>
          <w:szCs w:val="24"/>
        </w:rPr>
        <w:footnoteRef/>
      </w:r>
      <w:r w:rsidRPr="00287A6C">
        <w:rPr>
          <w:rFonts w:cs="Simplified Arabic"/>
          <w:sz w:val="24"/>
          <w:szCs w:val="24"/>
          <w:rtl/>
          <w:lang w:bidi="ar-DZ"/>
        </w:rPr>
        <w:t xml:space="preserve"> جميلة </w:t>
      </w:r>
      <w:proofErr w:type="spellStart"/>
      <w:r w:rsidRPr="00287A6C">
        <w:rPr>
          <w:rFonts w:cs="Simplified Arabic"/>
          <w:sz w:val="24"/>
          <w:szCs w:val="24"/>
          <w:rtl/>
          <w:lang w:bidi="ar-DZ"/>
        </w:rPr>
        <w:t>بلعيد</w:t>
      </w:r>
      <w:proofErr w:type="spellEnd"/>
      <w:r w:rsidRPr="00287A6C">
        <w:rPr>
          <w:rFonts w:cs="Simplified Arabic"/>
          <w:sz w:val="24"/>
          <w:szCs w:val="24"/>
          <w:rtl/>
          <w:lang w:bidi="ar-DZ"/>
        </w:rPr>
        <w:t>، المرجع السابق، ص 122.</w:t>
      </w:r>
    </w:p>
  </w:footnote>
  <w:footnote w:id="62">
    <w:p w:rsidR="00960060" w:rsidRPr="00287A6C" w:rsidRDefault="00960060" w:rsidP="00287A6C">
      <w:pPr>
        <w:pStyle w:val="Notedebasdepage"/>
        <w:bidi/>
        <w:jc w:val="both"/>
        <w:rPr>
          <w:rFonts w:cs="Simplified Arabic"/>
          <w:rtl/>
          <w:lang w:bidi="ar-DZ"/>
        </w:rPr>
      </w:pPr>
      <w:r w:rsidRPr="00287A6C">
        <w:rPr>
          <w:rStyle w:val="Appelnotedebasdep"/>
          <w:rFonts w:cs="Simplified Arabic"/>
          <w:sz w:val="24"/>
          <w:szCs w:val="24"/>
        </w:rPr>
        <w:footnoteRef/>
      </w:r>
      <w:r w:rsidRPr="00287A6C">
        <w:rPr>
          <w:rFonts w:cs="Simplified Arabic"/>
          <w:sz w:val="24"/>
          <w:szCs w:val="24"/>
          <w:rtl/>
        </w:rPr>
        <w:t xml:space="preserve"> </w:t>
      </w:r>
      <w:proofErr w:type="spellStart"/>
      <w:r w:rsidRPr="00287A6C">
        <w:rPr>
          <w:rFonts w:cs="Simplified Arabic"/>
          <w:sz w:val="24"/>
          <w:szCs w:val="24"/>
          <w:rtl/>
        </w:rPr>
        <w:t>مليكة</w:t>
      </w:r>
      <w:proofErr w:type="spellEnd"/>
      <w:r w:rsidRPr="00287A6C">
        <w:rPr>
          <w:rFonts w:cs="Simplified Arabic"/>
          <w:sz w:val="24"/>
          <w:szCs w:val="24"/>
          <w:rtl/>
        </w:rPr>
        <w:t xml:space="preserve"> غمام جريدي، المرجع ال</w:t>
      </w:r>
      <w:r>
        <w:rPr>
          <w:rFonts w:cs="Simplified Arabic" w:hint="cs"/>
          <w:sz w:val="24"/>
          <w:szCs w:val="24"/>
          <w:rtl/>
        </w:rPr>
        <w:t>س</w:t>
      </w:r>
      <w:r w:rsidRPr="00287A6C">
        <w:rPr>
          <w:rFonts w:cs="Simplified Arabic"/>
          <w:sz w:val="24"/>
          <w:szCs w:val="24"/>
          <w:rtl/>
        </w:rPr>
        <w:t>ابق، ص 156.</w:t>
      </w:r>
    </w:p>
  </w:footnote>
  <w:footnote w:id="63">
    <w:p w:rsidR="00960060" w:rsidRPr="00AB7F09" w:rsidRDefault="00960060" w:rsidP="00AB7F09">
      <w:pPr>
        <w:pStyle w:val="Notedebasdepage"/>
        <w:bidi/>
        <w:jc w:val="both"/>
        <w:rPr>
          <w:rFonts w:cs="Simplified Arabic"/>
          <w:rtl/>
          <w:lang w:bidi="ar-DZ"/>
        </w:rPr>
      </w:pPr>
      <w:r w:rsidRPr="00AB7F09">
        <w:rPr>
          <w:rStyle w:val="Appelnotedebasdep"/>
          <w:rFonts w:cs="Simplified Arabic"/>
          <w:sz w:val="24"/>
          <w:szCs w:val="24"/>
        </w:rPr>
        <w:footnoteRef/>
      </w:r>
      <w:r w:rsidRPr="00AB7F09">
        <w:rPr>
          <w:rFonts w:cs="Simplified Arabic"/>
          <w:sz w:val="24"/>
          <w:szCs w:val="24"/>
          <w:rtl/>
        </w:rPr>
        <w:t xml:space="preserve"> شيخ عبد الحق، </w:t>
      </w:r>
      <w:proofErr w:type="gramStart"/>
      <w:r w:rsidRPr="00AB7F09">
        <w:rPr>
          <w:rFonts w:cs="Simplified Arabic"/>
          <w:sz w:val="24"/>
          <w:szCs w:val="24"/>
          <w:rtl/>
        </w:rPr>
        <w:t>المرجع</w:t>
      </w:r>
      <w:proofErr w:type="gramEnd"/>
      <w:r w:rsidRPr="00AB7F09">
        <w:rPr>
          <w:rFonts w:cs="Simplified Arabic"/>
          <w:sz w:val="24"/>
          <w:szCs w:val="24"/>
          <w:rtl/>
        </w:rPr>
        <w:t xml:space="preserve"> السابق، ص 156.</w:t>
      </w:r>
    </w:p>
  </w:footnote>
  <w:footnote w:id="64">
    <w:p w:rsidR="00960060" w:rsidRPr="00A07E16" w:rsidRDefault="00960060">
      <w:pPr>
        <w:pStyle w:val="Notedebasdepage"/>
        <w:rPr>
          <w:rtl/>
          <w:lang w:bidi="ar-DZ"/>
        </w:rPr>
      </w:pPr>
      <w:r w:rsidRPr="00A07E16">
        <w:rPr>
          <w:rFonts w:cs="Simplified Arabic"/>
          <w:sz w:val="24"/>
          <w:szCs w:val="24"/>
          <w:rtl/>
        </w:rPr>
        <w:t xml:space="preserve"> المادة 110/03 ،</w:t>
      </w:r>
      <w:r w:rsidRPr="00A07E16">
        <w:rPr>
          <w:rFonts w:cs="Simplified Arabic" w:hint="cs"/>
          <w:sz w:val="24"/>
          <w:szCs w:val="24"/>
          <w:rtl/>
        </w:rPr>
        <w:t>الأمر</w:t>
      </w:r>
      <w:r w:rsidRPr="00A07E16">
        <w:rPr>
          <w:rFonts w:cs="Simplified Arabic"/>
          <w:sz w:val="24"/>
          <w:szCs w:val="24"/>
          <w:rtl/>
        </w:rPr>
        <w:t xml:space="preserve"> 03-11 ، السالف </w:t>
      </w:r>
      <w:r w:rsidRPr="00A07E16">
        <w:rPr>
          <w:rFonts w:cs="Simplified Arabic" w:hint="cs"/>
          <w:sz w:val="24"/>
          <w:szCs w:val="24"/>
          <w:rtl/>
        </w:rPr>
        <w:t>الذكر</w:t>
      </w:r>
      <w:r w:rsidRPr="00A07E16">
        <w:rPr>
          <w:rStyle w:val="Appelnotedebasdep"/>
          <w:rFonts w:cs="Simplified Arabic"/>
          <w:sz w:val="24"/>
          <w:szCs w:val="24"/>
        </w:rPr>
        <w:footnoteRef/>
      </w:r>
      <w:r w:rsidRPr="00A07E16">
        <w:rPr>
          <w:rFonts w:cs="Simplified Arabic"/>
          <w:sz w:val="24"/>
          <w:szCs w:val="24"/>
        </w:rPr>
        <w:t xml:space="preserve"> </w:t>
      </w:r>
    </w:p>
  </w:footnote>
  <w:footnote w:id="65">
    <w:p w:rsidR="00960060" w:rsidRPr="00CC103E" w:rsidRDefault="00960060" w:rsidP="00CC103E">
      <w:pPr>
        <w:pStyle w:val="Notedebasdepage"/>
        <w:bidi/>
        <w:jc w:val="both"/>
        <w:rPr>
          <w:rFonts w:cs="Simplified Arabic"/>
          <w:rtl/>
          <w:lang w:bidi="ar-DZ"/>
        </w:rPr>
      </w:pPr>
      <w:r w:rsidRPr="00CC103E">
        <w:rPr>
          <w:rStyle w:val="Appelnotedebasdep"/>
          <w:rFonts w:cs="Simplified Arabic"/>
          <w:sz w:val="24"/>
          <w:szCs w:val="24"/>
        </w:rPr>
        <w:footnoteRef/>
      </w:r>
      <w:r w:rsidRPr="00CC103E">
        <w:rPr>
          <w:rFonts w:cs="Simplified Arabic"/>
          <w:sz w:val="24"/>
          <w:szCs w:val="24"/>
          <w:rtl/>
        </w:rPr>
        <w:t xml:space="preserve"> شيخ عبد الحق، </w:t>
      </w:r>
      <w:proofErr w:type="gramStart"/>
      <w:r w:rsidRPr="00CC103E">
        <w:rPr>
          <w:rFonts w:cs="Simplified Arabic"/>
          <w:sz w:val="24"/>
          <w:szCs w:val="24"/>
          <w:rtl/>
        </w:rPr>
        <w:t>المرجع</w:t>
      </w:r>
      <w:proofErr w:type="gramEnd"/>
      <w:r w:rsidRPr="00CC103E">
        <w:rPr>
          <w:rFonts w:cs="Simplified Arabic"/>
          <w:sz w:val="24"/>
          <w:szCs w:val="24"/>
          <w:rtl/>
        </w:rPr>
        <w:t xml:space="preserve"> السابق، ص 158.</w:t>
      </w:r>
    </w:p>
  </w:footnote>
  <w:footnote w:id="66">
    <w:p w:rsidR="00960060" w:rsidRPr="00CC103E" w:rsidRDefault="00960060" w:rsidP="00CC103E">
      <w:pPr>
        <w:pStyle w:val="Notedebasdepage"/>
        <w:bidi/>
        <w:jc w:val="both"/>
        <w:rPr>
          <w:rFonts w:cs="Simplified Arabic"/>
          <w:rtl/>
          <w:lang w:bidi="ar-DZ"/>
        </w:rPr>
      </w:pPr>
      <w:r w:rsidRPr="00CC103E">
        <w:rPr>
          <w:rStyle w:val="Appelnotedebasdep"/>
          <w:rFonts w:cs="Simplified Arabic"/>
          <w:sz w:val="24"/>
          <w:szCs w:val="24"/>
        </w:rPr>
        <w:footnoteRef/>
      </w:r>
      <w:r w:rsidRPr="00CC103E">
        <w:rPr>
          <w:rFonts w:cs="Simplified Arabic"/>
          <w:sz w:val="24"/>
          <w:szCs w:val="24"/>
          <w:rtl/>
        </w:rPr>
        <w:t xml:space="preserve"> </w:t>
      </w:r>
      <w:proofErr w:type="spellStart"/>
      <w:r w:rsidRPr="00CC103E">
        <w:rPr>
          <w:rFonts w:cs="Simplified Arabic"/>
          <w:sz w:val="24"/>
          <w:szCs w:val="24"/>
          <w:rtl/>
        </w:rPr>
        <w:t>عيساوي</w:t>
      </w:r>
      <w:proofErr w:type="spellEnd"/>
      <w:r w:rsidRPr="00CC103E">
        <w:rPr>
          <w:rFonts w:cs="Simplified Arabic"/>
          <w:sz w:val="24"/>
          <w:szCs w:val="24"/>
          <w:rtl/>
        </w:rPr>
        <w:t xml:space="preserve"> عز الدين، الرقابة </w:t>
      </w:r>
      <w:r w:rsidRPr="00FE5E67">
        <w:rPr>
          <w:rFonts w:cs="Simplified Arabic"/>
          <w:sz w:val="24"/>
          <w:szCs w:val="24"/>
          <w:u w:val="single"/>
          <w:rtl/>
        </w:rPr>
        <w:t>القضائية على السلطة العميقة للهيئات الإدارية المستقلة في المجال الاقتصادي</w:t>
      </w:r>
      <w:r w:rsidRPr="00CC103E">
        <w:rPr>
          <w:rFonts w:cs="Simplified Arabic"/>
          <w:sz w:val="24"/>
          <w:szCs w:val="24"/>
          <w:rtl/>
        </w:rPr>
        <w:t xml:space="preserve">، أطروحة لنيل شهادة الدكتوراه، تخصص قانون، جامعة مولود معمري، </w:t>
      </w:r>
      <w:proofErr w:type="spellStart"/>
      <w:r w:rsidRPr="00CC103E">
        <w:rPr>
          <w:rFonts w:cs="Simplified Arabic"/>
          <w:sz w:val="24"/>
          <w:szCs w:val="24"/>
          <w:rtl/>
        </w:rPr>
        <w:t>تيزي</w:t>
      </w:r>
      <w:proofErr w:type="spellEnd"/>
      <w:r w:rsidRPr="00CC103E">
        <w:rPr>
          <w:rFonts w:cs="Simplified Arabic"/>
          <w:sz w:val="24"/>
          <w:szCs w:val="24"/>
          <w:rtl/>
        </w:rPr>
        <w:t xml:space="preserve"> وزو، كلية الحقوق، 2015، ص 198.</w:t>
      </w:r>
    </w:p>
  </w:footnote>
  <w:footnote w:id="67">
    <w:p w:rsidR="00960060" w:rsidRPr="00FE5E67" w:rsidRDefault="00960060" w:rsidP="005F0818">
      <w:pPr>
        <w:pStyle w:val="Notedebasdepage"/>
        <w:bidi/>
        <w:jc w:val="both"/>
        <w:rPr>
          <w:rFonts w:cs="Simplified Arabic"/>
          <w:sz w:val="24"/>
          <w:szCs w:val="24"/>
          <w:rtl/>
          <w:lang w:bidi="ar-DZ"/>
        </w:rPr>
      </w:pPr>
      <w:r w:rsidRPr="00FE5E67">
        <w:rPr>
          <w:rStyle w:val="Appelnotedebasdep"/>
          <w:rFonts w:cs="Simplified Arabic"/>
          <w:sz w:val="24"/>
          <w:szCs w:val="24"/>
        </w:rPr>
        <w:footnoteRef/>
      </w:r>
      <w:r w:rsidRPr="00FE5E67">
        <w:rPr>
          <w:rFonts w:cs="Simplified Arabic"/>
          <w:sz w:val="24"/>
          <w:szCs w:val="24"/>
          <w:rtl/>
        </w:rPr>
        <w:t xml:space="preserve"> رحمة </w:t>
      </w:r>
      <w:proofErr w:type="spellStart"/>
      <w:r w:rsidRPr="00FE5E67">
        <w:rPr>
          <w:rFonts w:cs="Simplified Arabic"/>
          <w:sz w:val="24"/>
          <w:szCs w:val="24"/>
          <w:rtl/>
        </w:rPr>
        <w:t>شكلاط</w:t>
      </w:r>
      <w:proofErr w:type="spellEnd"/>
      <w:r w:rsidRPr="00FE5E67">
        <w:rPr>
          <w:rFonts w:cs="Simplified Arabic"/>
          <w:sz w:val="24"/>
          <w:szCs w:val="24"/>
          <w:rtl/>
        </w:rPr>
        <w:t xml:space="preserve">، </w:t>
      </w:r>
      <w:r w:rsidRPr="00FE5E67">
        <w:rPr>
          <w:rFonts w:cs="Simplified Arabic"/>
          <w:sz w:val="24"/>
          <w:szCs w:val="24"/>
          <w:u w:val="single"/>
          <w:rtl/>
        </w:rPr>
        <w:t>الأجهزة الرقابية</w:t>
      </w:r>
      <w:r w:rsidRPr="00FE5E67">
        <w:rPr>
          <w:rFonts w:cs="Simplified Arabic"/>
          <w:sz w:val="24"/>
          <w:szCs w:val="24"/>
          <w:rtl/>
        </w:rPr>
        <w:t>، المجلة النقدية للقانون والعلوم السياسية، عدد 02، 2006، ص 131.</w:t>
      </w:r>
    </w:p>
  </w:footnote>
  <w:footnote w:id="68">
    <w:p w:rsidR="00960060" w:rsidRPr="00FE5E67" w:rsidRDefault="00960060" w:rsidP="00FE5E67">
      <w:pPr>
        <w:pStyle w:val="Notedebasdepage"/>
        <w:bidi/>
        <w:jc w:val="both"/>
        <w:rPr>
          <w:rFonts w:cs="Simplified Arabic"/>
          <w:sz w:val="24"/>
          <w:szCs w:val="24"/>
          <w:rtl/>
          <w:lang w:bidi="ar-DZ"/>
        </w:rPr>
      </w:pPr>
      <w:r w:rsidRPr="00FE5E67">
        <w:rPr>
          <w:rStyle w:val="Appelnotedebasdep"/>
          <w:rFonts w:cs="Simplified Arabic"/>
          <w:sz w:val="24"/>
          <w:szCs w:val="24"/>
        </w:rPr>
        <w:footnoteRef/>
      </w:r>
      <w:r w:rsidRPr="00FE5E67">
        <w:rPr>
          <w:rFonts w:cs="Simplified Arabic"/>
          <w:sz w:val="24"/>
          <w:szCs w:val="24"/>
          <w:rtl/>
        </w:rPr>
        <w:t xml:space="preserve"> منى بن لطرش، </w:t>
      </w:r>
      <w:proofErr w:type="gramStart"/>
      <w:r w:rsidRPr="00FE5E67">
        <w:rPr>
          <w:rFonts w:cs="Simplified Arabic"/>
          <w:sz w:val="24"/>
          <w:szCs w:val="24"/>
          <w:rtl/>
        </w:rPr>
        <w:t>المرجع</w:t>
      </w:r>
      <w:proofErr w:type="gramEnd"/>
      <w:r w:rsidRPr="00FE5E67">
        <w:rPr>
          <w:rFonts w:cs="Simplified Arabic"/>
          <w:sz w:val="24"/>
          <w:szCs w:val="24"/>
          <w:rtl/>
        </w:rPr>
        <w:t xml:space="preserve"> السابق، ص 132.</w:t>
      </w:r>
    </w:p>
  </w:footnote>
  <w:footnote w:id="69">
    <w:p w:rsidR="00960060" w:rsidRDefault="00960060" w:rsidP="00FE5E67">
      <w:pPr>
        <w:pStyle w:val="Notedebasdepage"/>
        <w:bidi/>
        <w:jc w:val="both"/>
        <w:rPr>
          <w:rtl/>
          <w:lang w:bidi="ar-DZ"/>
        </w:rPr>
      </w:pPr>
      <w:r w:rsidRPr="00FE5E67">
        <w:rPr>
          <w:rStyle w:val="Appelnotedebasdep"/>
          <w:rFonts w:cs="Simplified Arabic"/>
          <w:sz w:val="24"/>
          <w:szCs w:val="24"/>
        </w:rPr>
        <w:footnoteRef/>
      </w:r>
      <w:r w:rsidRPr="00FE5E67">
        <w:rPr>
          <w:rFonts w:cs="Simplified Arabic"/>
          <w:sz w:val="24"/>
          <w:szCs w:val="24"/>
          <w:rtl/>
        </w:rPr>
        <w:t xml:space="preserve"> رحمة </w:t>
      </w:r>
      <w:proofErr w:type="spellStart"/>
      <w:r w:rsidRPr="00FE5E67">
        <w:rPr>
          <w:rFonts w:cs="Simplified Arabic"/>
          <w:sz w:val="24"/>
          <w:szCs w:val="24"/>
          <w:rtl/>
        </w:rPr>
        <w:t>شكلاط</w:t>
      </w:r>
      <w:proofErr w:type="spellEnd"/>
      <w:r w:rsidRPr="00FE5E67">
        <w:rPr>
          <w:rFonts w:cs="Simplified Arabic"/>
          <w:sz w:val="24"/>
          <w:szCs w:val="24"/>
          <w:rtl/>
        </w:rPr>
        <w:t>، المرجع السابق، ص 132.</w:t>
      </w:r>
    </w:p>
  </w:footnote>
  <w:footnote w:id="70">
    <w:p w:rsidR="00960060" w:rsidRPr="009376D4" w:rsidRDefault="00960060" w:rsidP="00FE5E67">
      <w:pPr>
        <w:pStyle w:val="Notedebasdepage"/>
        <w:bidi/>
        <w:jc w:val="both"/>
        <w:rPr>
          <w:rFonts w:cs="Simplified Arabic"/>
          <w:rtl/>
          <w:lang w:bidi="ar-DZ"/>
        </w:rPr>
      </w:pPr>
      <w:r w:rsidRPr="009376D4">
        <w:rPr>
          <w:rStyle w:val="Appelnotedebasdep"/>
          <w:rFonts w:cs="Simplified Arabic"/>
          <w:sz w:val="24"/>
          <w:szCs w:val="24"/>
        </w:rPr>
        <w:footnoteRef/>
      </w:r>
      <w:r w:rsidRPr="009376D4">
        <w:rPr>
          <w:rFonts w:cs="Simplified Arabic"/>
          <w:sz w:val="24"/>
          <w:szCs w:val="24"/>
          <w:rtl/>
        </w:rPr>
        <w:t xml:space="preserve"> </w:t>
      </w:r>
      <w:proofErr w:type="gramStart"/>
      <w:r w:rsidRPr="009376D4">
        <w:rPr>
          <w:rFonts w:cs="Simplified Arabic"/>
          <w:sz w:val="24"/>
          <w:szCs w:val="24"/>
          <w:rtl/>
        </w:rPr>
        <w:t>أعراب</w:t>
      </w:r>
      <w:proofErr w:type="gramEnd"/>
      <w:r w:rsidRPr="009376D4">
        <w:rPr>
          <w:rFonts w:cs="Simplified Arabic"/>
          <w:sz w:val="24"/>
          <w:szCs w:val="24"/>
          <w:rtl/>
        </w:rPr>
        <w:t xml:space="preserve"> احمد، المرجع السابق، ص 139.</w:t>
      </w:r>
    </w:p>
  </w:footnote>
  <w:footnote w:id="71">
    <w:p w:rsidR="00960060" w:rsidRPr="009376D4" w:rsidRDefault="00960060" w:rsidP="009376D4">
      <w:pPr>
        <w:pStyle w:val="Notedebasdepage"/>
        <w:bidi/>
        <w:jc w:val="both"/>
        <w:rPr>
          <w:rFonts w:cs="Simplified Arabic"/>
          <w:rtl/>
          <w:lang w:bidi="ar-DZ"/>
        </w:rPr>
      </w:pPr>
      <w:r w:rsidRPr="009376D4">
        <w:rPr>
          <w:rStyle w:val="Appelnotedebasdep"/>
          <w:rFonts w:cs="Simplified Arabic"/>
          <w:sz w:val="24"/>
          <w:szCs w:val="24"/>
        </w:rPr>
        <w:footnoteRef/>
      </w:r>
      <w:r w:rsidRPr="009376D4">
        <w:rPr>
          <w:rFonts w:cs="Simplified Arabic"/>
          <w:sz w:val="24"/>
          <w:szCs w:val="24"/>
          <w:rtl/>
        </w:rPr>
        <w:t xml:space="preserve"> </w:t>
      </w:r>
      <w:r w:rsidRPr="009376D4">
        <w:rPr>
          <w:rFonts w:cs="Simplified Arabic"/>
          <w:sz w:val="24"/>
          <w:szCs w:val="24"/>
          <w:u w:val="single"/>
          <w:rtl/>
        </w:rPr>
        <w:t xml:space="preserve">الأمر 03 – 11 </w:t>
      </w:r>
      <w:r w:rsidRPr="009376D4">
        <w:rPr>
          <w:rFonts w:cs="Simplified Arabic"/>
          <w:sz w:val="24"/>
          <w:szCs w:val="24"/>
          <w:rtl/>
        </w:rPr>
        <w:t>المعدل والمتمم بالأمر 10 – 04 المادة 103 السالف الذكر.</w:t>
      </w:r>
    </w:p>
  </w:footnote>
  <w:footnote w:id="72">
    <w:p w:rsidR="00960060" w:rsidRPr="00E934B9" w:rsidRDefault="00960060" w:rsidP="00E934B9">
      <w:pPr>
        <w:pStyle w:val="Notedebasdepage"/>
        <w:bidi/>
        <w:jc w:val="both"/>
        <w:rPr>
          <w:rFonts w:cs="Simplified Arabic"/>
          <w:rtl/>
          <w:lang w:bidi="ar-DZ"/>
        </w:rPr>
      </w:pPr>
      <w:r w:rsidRPr="00E934B9">
        <w:rPr>
          <w:rStyle w:val="Appelnotedebasdep"/>
          <w:rFonts w:cs="Simplified Arabic"/>
          <w:sz w:val="24"/>
          <w:szCs w:val="24"/>
        </w:rPr>
        <w:footnoteRef/>
      </w:r>
      <w:r w:rsidRPr="00E934B9">
        <w:rPr>
          <w:rFonts w:cs="Simplified Arabic"/>
          <w:sz w:val="24"/>
          <w:szCs w:val="24"/>
          <w:rtl/>
        </w:rPr>
        <w:t xml:space="preserve"> </w:t>
      </w:r>
      <w:proofErr w:type="spellStart"/>
      <w:r w:rsidRPr="00E934B9">
        <w:rPr>
          <w:rFonts w:cs="Simplified Arabic"/>
          <w:sz w:val="24"/>
          <w:szCs w:val="24"/>
          <w:rtl/>
        </w:rPr>
        <w:t>دموش</w:t>
      </w:r>
      <w:proofErr w:type="spellEnd"/>
      <w:r w:rsidRPr="00E934B9">
        <w:rPr>
          <w:rFonts w:cs="Simplified Arabic"/>
          <w:sz w:val="24"/>
          <w:szCs w:val="24"/>
          <w:rtl/>
        </w:rPr>
        <w:t xml:space="preserve"> حكيمة، المرجع السابق، ص 124.</w:t>
      </w:r>
    </w:p>
  </w:footnote>
  <w:footnote w:id="73">
    <w:p w:rsidR="00960060" w:rsidRPr="00E934B9" w:rsidRDefault="00960060" w:rsidP="00E934B9">
      <w:pPr>
        <w:pStyle w:val="Notedebasdepage"/>
        <w:bidi/>
        <w:jc w:val="both"/>
        <w:rPr>
          <w:rFonts w:cs="Simplified Arabic"/>
          <w:rtl/>
          <w:lang w:bidi="ar-DZ"/>
        </w:rPr>
      </w:pPr>
      <w:r w:rsidRPr="00E934B9">
        <w:rPr>
          <w:rStyle w:val="Appelnotedebasdep"/>
          <w:rFonts w:cs="Simplified Arabic"/>
          <w:sz w:val="24"/>
          <w:szCs w:val="24"/>
        </w:rPr>
        <w:footnoteRef/>
      </w:r>
      <w:r w:rsidRPr="00E934B9">
        <w:rPr>
          <w:rFonts w:cs="Simplified Arabic"/>
          <w:sz w:val="24"/>
          <w:szCs w:val="24"/>
          <w:rtl/>
        </w:rPr>
        <w:t xml:space="preserve"> شيخ عبد الحق، </w:t>
      </w:r>
      <w:proofErr w:type="gramStart"/>
      <w:r w:rsidRPr="00E934B9">
        <w:rPr>
          <w:rFonts w:cs="Simplified Arabic"/>
          <w:sz w:val="24"/>
          <w:szCs w:val="24"/>
          <w:rtl/>
        </w:rPr>
        <w:t>المرجع</w:t>
      </w:r>
      <w:proofErr w:type="gramEnd"/>
      <w:r w:rsidRPr="00E934B9">
        <w:rPr>
          <w:rFonts w:cs="Simplified Arabic"/>
          <w:sz w:val="24"/>
          <w:szCs w:val="24"/>
          <w:rtl/>
        </w:rPr>
        <w:t xml:space="preserve"> السابق، ص 160.</w:t>
      </w:r>
    </w:p>
  </w:footnote>
  <w:footnote w:id="74">
    <w:p w:rsidR="00960060" w:rsidRDefault="00960060" w:rsidP="00E934B9">
      <w:pPr>
        <w:pStyle w:val="Notedebasdepage"/>
        <w:bidi/>
        <w:jc w:val="both"/>
        <w:rPr>
          <w:rtl/>
          <w:lang w:bidi="ar-DZ"/>
        </w:rPr>
      </w:pPr>
      <w:r w:rsidRPr="00E934B9">
        <w:rPr>
          <w:rStyle w:val="Appelnotedebasdep"/>
          <w:sz w:val="24"/>
          <w:szCs w:val="24"/>
        </w:rPr>
        <w:footnoteRef/>
      </w:r>
      <w:r w:rsidRPr="00E934B9">
        <w:rPr>
          <w:rFonts w:hint="cs"/>
          <w:sz w:val="24"/>
          <w:szCs w:val="24"/>
          <w:rtl/>
        </w:rPr>
        <w:t xml:space="preserve"> دليلة </w:t>
      </w:r>
      <w:proofErr w:type="spellStart"/>
      <w:r w:rsidRPr="00E934B9">
        <w:rPr>
          <w:rFonts w:hint="cs"/>
          <w:sz w:val="24"/>
          <w:szCs w:val="24"/>
          <w:rtl/>
        </w:rPr>
        <w:t>بلخير</w:t>
      </w:r>
      <w:proofErr w:type="spellEnd"/>
      <w:r w:rsidRPr="00E934B9">
        <w:rPr>
          <w:rFonts w:hint="cs"/>
          <w:sz w:val="24"/>
          <w:szCs w:val="24"/>
          <w:rtl/>
        </w:rPr>
        <w:t xml:space="preserve">، </w:t>
      </w:r>
      <w:proofErr w:type="spellStart"/>
      <w:r w:rsidRPr="00E934B9">
        <w:rPr>
          <w:rFonts w:hint="cs"/>
          <w:sz w:val="24"/>
          <w:szCs w:val="24"/>
          <w:rtl/>
        </w:rPr>
        <w:t>نوارة</w:t>
      </w:r>
      <w:proofErr w:type="spellEnd"/>
      <w:r w:rsidRPr="00E934B9">
        <w:rPr>
          <w:rFonts w:hint="cs"/>
          <w:sz w:val="24"/>
          <w:szCs w:val="24"/>
          <w:rtl/>
        </w:rPr>
        <w:t xml:space="preserve"> </w:t>
      </w:r>
      <w:proofErr w:type="spellStart"/>
      <w:r w:rsidRPr="00E934B9">
        <w:rPr>
          <w:rFonts w:hint="cs"/>
          <w:sz w:val="24"/>
          <w:szCs w:val="24"/>
          <w:rtl/>
        </w:rPr>
        <w:t>بابوش</w:t>
      </w:r>
      <w:proofErr w:type="spellEnd"/>
      <w:r w:rsidRPr="00E934B9">
        <w:rPr>
          <w:rFonts w:hint="cs"/>
          <w:sz w:val="24"/>
          <w:szCs w:val="24"/>
          <w:rtl/>
        </w:rPr>
        <w:t xml:space="preserve">، </w:t>
      </w:r>
      <w:r w:rsidRPr="00F13FFB">
        <w:rPr>
          <w:rFonts w:hint="cs"/>
          <w:sz w:val="24"/>
          <w:szCs w:val="24"/>
          <w:u w:val="single"/>
          <w:rtl/>
        </w:rPr>
        <w:t xml:space="preserve">"الشاهد محمد </w:t>
      </w:r>
      <w:proofErr w:type="spellStart"/>
      <w:r w:rsidRPr="00F13FFB">
        <w:rPr>
          <w:rFonts w:hint="cs"/>
          <w:sz w:val="24"/>
          <w:szCs w:val="24"/>
          <w:u w:val="single"/>
          <w:rtl/>
        </w:rPr>
        <w:t>لكصاسي</w:t>
      </w:r>
      <w:proofErr w:type="spellEnd"/>
      <w:r w:rsidRPr="00F13FFB">
        <w:rPr>
          <w:rFonts w:hint="cs"/>
          <w:sz w:val="24"/>
          <w:szCs w:val="24"/>
          <w:u w:val="single"/>
          <w:rtl/>
        </w:rPr>
        <w:t xml:space="preserve"> محافظ بنك الجزائر</w:t>
      </w:r>
      <w:r w:rsidRPr="00E934B9">
        <w:rPr>
          <w:rFonts w:hint="cs"/>
          <w:sz w:val="24"/>
          <w:szCs w:val="24"/>
          <w:rtl/>
        </w:rPr>
        <w:t>" الشروق، 25/05/2015، عدد 5919، ص 04.</w:t>
      </w:r>
    </w:p>
  </w:footnote>
  <w:footnote w:id="75">
    <w:p w:rsidR="00960060" w:rsidRPr="00DA7911" w:rsidRDefault="00960060" w:rsidP="00DA7911">
      <w:pPr>
        <w:pStyle w:val="Notedebasdepage"/>
        <w:bidi/>
        <w:jc w:val="both"/>
        <w:rPr>
          <w:rFonts w:cs="Simplified Arabic"/>
          <w:rtl/>
          <w:lang w:bidi="ar-DZ"/>
        </w:rPr>
      </w:pPr>
      <w:r w:rsidRPr="00DA7911">
        <w:rPr>
          <w:rStyle w:val="Appelnotedebasdep"/>
          <w:rFonts w:cs="Simplified Arabic"/>
          <w:sz w:val="24"/>
          <w:szCs w:val="24"/>
        </w:rPr>
        <w:footnoteRef/>
      </w:r>
      <w:r w:rsidRPr="00DA7911">
        <w:rPr>
          <w:rFonts w:cs="Simplified Arabic"/>
          <w:sz w:val="24"/>
          <w:szCs w:val="24"/>
          <w:rtl/>
        </w:rPr>
        <w:t xml:space="preserve"> </w:t>
      </w:r>
      <w:proofErr w:type="gramStart"/>
      <w:r w:rsidRPr="00F13FFB">
        <w:rPr>
          <w:rFonts w:cs="Simplified Arabic"/>
          <w:sz w:val="24"/>
          <w:szCs w:val="24"/>
          <w:u w:val="single"/>
          <w:rtl/>
        </w:rPr>
        <w:t>المادة</w:t>
      </w:r>
      <w:proofErr w:type="gramEnd"/>
      <w:r w:rsidRPr="00F13FFB">
        <w:rPr>
          <w:rFonts w:cs="Simplified Arabic"/>
          <w:sz w:val="24"/>
          <w:szCs w:val="24"/>
          <w:u w:val="single"/>
          <w:rtl/>
        </w:rPr>
        <w:t xml:space="preserve"> 113، الأمر 03 –</w:t>
      </w:r>
      <w:r w:rsidRPr="00DA7911">
        <w:rPr>
          <w:rFonts w:cs="Simplified Arabic"/>
          <w:sz w:val="24"/>
          <w:szCs w:val="24"/>
          <w:rtl/>
        </w:rPr>
        <w:t xml:space="preserve"> </w:t>
      </w:r>
      <w:r w:rsidRPr="00F13FFB">
        <w:rPr>
          <w:rFonts w:cs="Simplified Arabic"/>
          <w:sz w:val="24"/>
          <w:szCs w:val="24"/>
          <w:u w:val="single"/>
          <w:rtl/>
        </w:rPr>
        <w:t>11</w:t>
      </w:r>
      <w:r w:rsidRPr="00DA7911">
        <w:rPr>
          <w:rFonts w:cs="Simplified Arabic"/>
          <w:sz w:val="24"/>
          <w:szCs w:val="24"/>
          <w:rtl/>
        </w:rPr>
        <w:t xml:space="preserve"> المعدل والمتمم بالأمر 10 – 04 السالف الذكر.</w:t>
      </w:r>
    </w:p>
  </w:footnote>
  <w:footnote w:id="76">
    <w:p w:rsidR="00960060" w:rsidRPr="00DA7911" w:rsidRDefault="00960060" w:rsidP="00DA7911">
      <w:pPr>
        <w:pStyle w:val="Notedebasdepage"/>
        <w:bidi/>
        <w:jc w:val="both"/>
        <w:rPr>
          <w:rFonts w:cs="Simplified Arabic"/>
          <w:rtl/>
          <w:lang w:bidi="ar-DZ"/>
        </w:rPr>
      </w:pPr>
      <w:r w:rsidRPr="00DA7911">
        <w:rPr>
          <w:rStyle w:val="Appelnotedebasdep"/>
          <w:rFonts w:cs="Simplified Arabic"/>
          <w:sz w:val="24"/>
          <w:szCs w:val="24"/>
        </w:rPr>
        <w:footnoteRef/>
      </w:r>
      <w:r w:rsidRPr="00DA7911">
        <w:rPr>
          <w:rFonts w:cs="Simplified Arabic"/>
          <w:sz w:val="24"/>
          <w:szCs w:val="24"/>
          <w:rtl/>
        </w:rPr>
        <w:t xml:space="preserve"> </w:t>
      </w:r>
      <w:proofErr w:type="gramStart"/>
      <w:r w:rsidRPr="00DA7911">
        <w:rPr>
          <w:rFonts w:cs="Simplified Arabic"/>
          <w:sz w:val="24"/>
          <w:szCs w:val="24"/>
          <w:rtl/>
        </w:rPr>
        <w:t>أعراب</w:t>
      </w:r>
      <w:proofErr w:type="gramEnd"/>
      <w:r w:rsidRPr="00DA7911">
        <w:rPr>
          <w:rFonts w:cs="Simplified Arabic"/>
          <w:sz w:val="24"/>
          <w:szCs w:val="24"/>
          <w:rtl/>
        </w:rPr>
        <w:t xml:space="preserve"> احمد، المرجع السابق، ص 140.</w:t>
      </w:r>
    </w:p>
  </w:footnote>
  <w:footnote w:id="77">
    <w:p w:rsidR="00960060" w:rsidRPr="00DA7911" w:rsidRDefault="00960060" w:rsidP="00DA7911">
      <w:pPr>
        <w:pStyle w:val="Notedebasdepage"/>
        <w:bidi/>
        <w:jc w:val="both"/>
        <w:rPr>
          <w:rFonts w:cs="Simplified Arabic"/>
          <w:rtl/>
          <w:lang w:bidi="ar-DZ"/>
        </w:rPr>
      </w:pPr>
      <w:r w:rsidRPr="00DA7911">
        <w:rPr>
          <w:rStyle w:val="Appelnotedebasdep"/>
          <w:rFonts w:cs="Simplified Arabic"/>
          <w:sz w:val="24"/>
          <w:szCs w:val="24"/>
        </w:rPr>
        <w:footnoteRef/>
      </w:r>
      <w:r w:rsidRPr="00DA7911">
        <w:rPr>
          <w:rFonts w:cs="Simplified Arabic"/>
          <w:sz w:val="24"/>
          <w:szCs w:val="24"/>
          <w:rtl/>
        </w:rPr>
        <w:t xml:space="preserve"> جميلة </w:t>
      </w:r>
      <w:proofErr w:type="spellStart"/>
      <w:r w:rsidRPr="00DA7911">
        <w:rPr>
          <w:rFonts w:cs="Simplified Arabic"/>
          <w:sz w:val="24"/>
          <w:szCs w:val="24"/>
          <w:rtl/>
        </w:rPr>
        <w:t>بلعيد</w:t>
      </w:r>
      <w:proofErr w:type="spellEnd"/>
      <w:r w:rsidRPr="00DA7911">
        <w:rPr>
          <w:rFonts w:cs="Simplified Arabic"/>
          <w:sz w:val="24"/>
          <w:szCs w:val="24"/>
          <w:rtl/>
        </w:rPr>
        <w:t>، المرجع السابق، ص 126.</w:t>
      </w:r>
    </w:p>
  </w:footnote>
  <w:footnote w:id="78">
    <w:p w:rsidR="00960060" w:rsidRPr="00F13FFB" w:rsidRDefault="00960060" w:rsidP="00F13FFB">
      <w:pPr>
        <w:pStyle w:val="Notedebasdepage"/>
        <w:bidi/>
        <w:jc w:val="both"/>
        <w:rPr>
          <w:rFonts w:cs="Simplified Arabic"/>
          <w:rtl/>
          <w:lang w:bidi="ar-DZ"/>
        </w:rPr>
      </w:pPr>
      <w:r w:rsidRPr="00F13FFB">
        <w:rPr>
          <w:rStyle w:val="Appelnotedebasdep"/>
          <w:rFonts w:cs="Simplified Arabic"/>
          <w:sz w:val="24"/>
          <w:szCs w:val="24"/>
        </w:rPr>
        <w:footnoteRef/>
      </w:r>
      <w:r w:rsidRPr="00F13FFB">
        <w:rPr>
          <w:rFonts w:cs="Simplified Arabic"/>
          <w:sz w:val="24"/>
          <w:szCs w:val="24"/>
          <w:rtl/>
        </w:rPr>
        <w:t xml:space="preserve"> </w:t>
      </w:r>
      <w:proofErr w:type="spellStart"/>
      <w:r w:rsidRPr="00F13FFB">
        <w:rPr>
          <w:rFonts w:cs="Simplified Arabic"/>
          <w:sz w:val="24"/>
          <w:szCs w:val="24"/>
          <w:rtl/>
        </w:rPr>
        <w:t>عجرود</w:t>
      </w:r>
      <w:proofErr w:type="spellEnd"/>
      <w:r w:rsidRPr="00F13FFB">
        <w:rPr>
          <w:rFonts w:cs="Simplified Arabic"/>
          <w:sz w:val="24"/>
          <w:szCs w:val="24"/>
          <w:rtl/>
        </w:rPr>
        <w:t xml:space="preserve"> وفاء، المرجع السابق، ص 130.</w:t>
      </w:r>
    </w:p>
  </w:footnote>
  <w:footnote w:id="79">
    <w:p w:rsidR="00960060" w:rsidRDefault="00960060" w:rsidP="00F13FFB">
      <w:pPr>
        <w:pStyle w:val="Notedebasdepage"/>
        <w:bidi/>
        <w:jc w:val="both"/>
        <w:rPr>
          <w:rtl/>
          <w:lang w:bidi="ar-DZ"/>
        </w:rPr>
      </w:pPr>
      <w:r w:rsidRPr="00F13FFB">
        <w:rPr>
          <w:rStyle w:val="Appelnotedebasdep"/>
          <w:rFonts w:cs="Simplified Arabic"/>
          <w:sz w:val="24"/>
          <w:szCs w:val="24"/>
        </w:rPr>
        <w:footnoteRef/>
      </w:r>
      <w:r w:rsidRPr="00F13FFB">
        <w:rPr>
          <w:rFonts w:cs="Simplified Arabic"/>
          <w:sz w:val="24"/>
          <w:szCs w:val="24"/>
          <w:rtl/>
        </w:rPr>
        <w:t xml:space="preserve"> عبد الرحيم، </w:t>
      </w:r>
      <w:r w:rsidRPr="00F13FFB">
        <w:rPr>
          <w:rFonts w:cs="Simplified Arabic"/>
          <w:sz w:val="24"/>
          <w:szCs w:val="24"/>
          <w:u w:val="single"/>
          <w:rtl/>
        </w:rPr>
        <w:t xml:space="preserve">تعيين متصرف مؤقت لبنك </w:t>
      </w:r>
      <w:proofErr w:type="spellStart"/>
      <w:r w:rsidRPr="00F13FFB">
        <w:rPr>
          <w:rFonts w:cs="Simplified Arabic"/>
          <w:sz w:val="24"/>
          <w:szCs w:val="24"/>
          <w:u w:val="single"/>
          <w:rtl/>
        </w:rPr>
        <w:t>تروست</w:t>
      </w:r>
      <w:proofErr w:type="spellEnd"/>
      <w:r w:rsidRPr="00F13FFB">
        <w:rPr>
          <w:rFonts w:cs="Simplified Arabic"/>
          <w:sz w:val="24"/>
          <w:szCs w:val="24"/>
          <w:u w:val="single"/>
          <w:rtl/>
        </w:rPr>
        <w:t xml:space="preserve"> </w:t>
      </w:r>
      <w:proofErr w:type="spellStart"/>
      <w:r w:rsidRPr="00F13FFB">
        <w:rPr>
          <w:rFonts w:cs="Simplified Arabic"/>
          <w:sz w:val="24"/>
          <w:szCs w:val="24"/>
          <w:u w:val="single"/>
          <w:rtl/>
        </w:rPr>
        <w:t>ألجيريا</w:t>
      </w:r>
      <w:proofErr w:type="spellEnd"/>
      <w:r w:rsidRPr="00F13FFB">
        <w:rPr>
          <w:rFonts w:cs="Simplified Arabic"/>
          <w:sz w:val="24"/>
          <w:szCs w:val="24"/>
          <w:rtl/>
        </w:rPr>
        <w:t>، الأيام الجزائرية، 13/01/2012</w:t>
      </w:r>
      <w:r>
        <w:rPr>
          <w:rFonts w:hint="cs"/>
          <w:rtl/>
        </w:rPr>
        <w:t>.</w:t>
      </w:r>
    </w:p>
  </w:footnote>
  <w:footnote w:id="80">
    <w:p w:rsidR="00960060" w:rsidRPr="00A07423" w:rsidRDefault="00960060" w:rsidP="00A07423">
      <w:pPr>
        <w:pStyle w:val="Notedebasdepage"/>
        <w:bidi/>
        <w:jc w:val="both"/>
        <w:rPr>
          <w:rFonts w:cs="Simplified Arabic"/>
          <w:rtl/>
          <w:lang w:bidi="ar-DZ"/>
        </w:rPr>
      </w:pPr>
      <w:r w:rsidRPr="00A07423">
        <w:rPr>
          <w:rStyle w:val="Appelnotedebasdep"/>
          <w:rFonts w:cs="Simplified Arabic"/>
          <w:sz w:val="24"/>
          <w:szCs w:val="24"/>
        </w:rPr>
        <w:footnoteRef/>
      </w:r>
      <w:r w:rsidRPr="00A07423">
        <w:rPr>
          <w:rFonts w:cs="Simplified Arabic"/>
          <w:sz w:val="24"/>
          <w:szCs w:val="24"/>
          <w:rtl/>
        </w:rPr>
        <w:t xml:space="preserve"> </w:t>
      </w:r>
      <w:r w:rsidRPr="00524481">
        <w:rPr>
          <w:rFonts w:cs="Simplified Arabic"/>
          <w:sz w:val="24"/>
          <w:szCs w:val="24"/>
          <w:u w:val="single"/>
          <w:rtl/>
        </w:rPr>
        <w:t>المادة 115 من الأمر 03 – 11</w:t>
      </w:r>
      <w:r w:rsidRPr="00A07423">
        <w:rPr>
          <w:rFonts w:cs="Simplified Arabic"/>
          <w:sz w:val="24"/>
          <w:szCs w:val="24"/>
          <w:rtl/>
        </w:rPr>
        <w:t xml:space="preserve"> المعدل والمتمم بالأمر 10 – 04، </w:t>
      </w:r>
      <w:proofErr w:type="gramStart"/>
      <w:r w:rsidRPr="00A07423">
        <w:rPr>
          <w:rFonts w:cs="Simplified Arabic"/>
          <w:sz w:val="24"/>
          <w:szCs w:val="24"/>
          <w:rtl/>
        </w:rPr>
        <w:t>السالف</w:t>
      </w:r>
      <w:proofErr w:type="gramEnd"/>
      <w:r w:rsidRPr="00A07423">
        <w:rPr>
          <w:rFonts w:cs="Simplified Arabic"/>
          <w:sz w:val="24"/>
          <w:szCs w:val="24"/>
          <w:rtl/>
        </w:rPr>
        <w:t xml:space="preserve"> الذكر.</w:t>
      </w:r>
    </w:p>
  </w:footnote>
  <w:footnote w:id="81">
    <w:p w:rsidR="00960060" w:rsidRPr="00A04F72" w:rsidRDefault="00960060" w:rsidP="00A04F72">
      <w:pPr>
        <w:pStyle w:val="Notedebasdepage"/>
        <w:bidi/>
        <w:jc w:val="both"/>
        <w:rPr>
          <w:rFonts w:cs="Simplified Arabic"/>
          <w:rtl/>
          <w:lang w:bidi="ar-DZ"/>
        </w:rPr>
      </w:pPr>
      <w:r w:rsidRPr="00A04F72">
        <w:rPr>
          <w:rStyle w:val="Appelnotedebasdep"/>
          <w:rFonts w:cs="Simplified Arabic"/>
          <w:sz w:val="24"/>
          <w:szCs w:val="24"/>
        </w:rPr>
        <w:footnoteRef/>
      </w:r>
      <w:r w:rsidRPr="00A04F72">
        <w:rPr>
          <w:rFonts w:cs="Simplified Arabic"/>
          <w:sz w:val="24"/>
          <w:szCs w:val="24"/>
          <w:rtl/>
        </w:rPr>
        <w:t xml:space="preserve"> </w:t>
      </w:r>
      <w:r w:rsidRPr="00524481">
        <w:rPr>
          <w:rFonts w:cs="Simplified Arabic"/>
          <w:sz w:val="24"/>
          <w:szCs w:val="24"/>
          <w:u w:val="single"/>
          <w:rtl/>
        </w:rPr>
        <w:t xml:space="preserve">المادة 116 الأمر 03 – 11 </w:t>
      </w:r>
      <w:r w:rsidRPr="00A04F72">
        <w:rPr>
          <w:rFonts w:cs="Simplified Arabic"/>
          <w:sz w:val="24"/>
          <w:szCs w:val="24"/>
          <w:rtl/>
        </w:rPr>
        <w:t>المعدل والمتمم بالأمر 10 – 04 السالف الذكر.</w:t>
      </w:r>
    </w:p>
  </w:footnote>
  <w:footnote w:id="82">
    <w:p w:rsidR="00960060" w:rsidRPr="00524481" w:rsidRDefault="00960060" w:rsidP="00D7600B">
      <w:pPr>
        <w:pStyle w:val="Notedebasdepage"/>
        <w:bidi/>
        <w:jc w:val="both"/>
        <w:rPr>
          <w:rFonts w:cs="Simplified Arabic"/>
          <w:sz w:val="24"/>
          <w:szCs w:val="24"/>
          <w:rtl/>
          <w:lang w:bidi="ar-DZ"/>
        </w:rPr>
      </w:pPr>
      <w:r w:rsidRPr="00524481">
        <w:rPr>
          <w:rStyle w:val="Appelnotedebasdep"/>
          <w:rFonts w:cs="Simplified Arabic"/>
          <w:sz w:val="24"/>
          <w:szCs w:val="24"/>
        </w:rPr>
        <w:footnoteRef/>
      </w:r>
      <w:r w:rsidRPr="00524481">
        <w:rPr>
          <w:rFonts w:cs="Simplified Arabic"/>
          <w:sz w:val="24"/>
          <w:szCs w:val="24"/>
          <w:rtl/>
        </w:rPr>
        <w:t xml:space="preserve"> </w:t>
      </w:r>
      <w:r w:rsidRPr="00524481">
        <w:rPr>
          <w:rFonts w:cs="Simplified Arabic"/>
          <w:sz w:val="24"/>
          <w:szCs w:val="24"/>
          <w:u w:val="single"/>
          <w:rtl/>
        </w:rPr>
        <w:t>المادة 114 من الأمر 03 – 11</w:t>
      </w:r>
      <w:r w:rsidRPr="00524481">
        <w:rPr>
          <w:rFonts w:cs="Simplified Arabic"/>
          <w:sz w:val="24"/>
          <w:szCs w:val="24"/>
          <w:rtl/>
        </w:rPr>
        <w:t xml:space="preserve">، </w:t>
      </w:r>
      <w:proofErr w:type="gramStart"/>
      <w:r w:rsidRPr="00524481">
        <w:rPr>
          <w:rFonts w:cs="Simplified Arabic"/>
          <w:sz w:val="24"/>
          <w:szCs w:val="24"/>
          <w:rtl/>
        </w:rPr>
        <w:t>السالف</w:t>
      </w:r>
      <w:proofErr w:type="gramEnd"/>
      <w:r w:rsidRPr="00524481">
        <w:rPr>
          <w:rFonts w:cs="Simplified Arabic"/>
          <w:sz w:val="24"/>
          <w:szCs w:val="24"/>
          <w:rtl/>
        </w:rPr>
        <w:t xml:space="preserve"> الذكر.</w:t>
      </w:r>
    </w:p>
  </w:footnote>
  <w:footnote w:id="83">
    <w:p w:rsidR="00960060" w:rsidRDefault="00960060" w:rsidP="00524481">
      <w:pPr>
        <w:pStyle w:val="Notedebasdepage"/>
        <w:bidi/>
        <w:jc w:val="both"/>
        <w:rPr>
          <w:rtl/>
          <w:lang w:bidi="ar-DZ"/>
        </w:rPr>
      </w:pPr>
      <w:r w:rsidRPr="00524481">
        <w:rPr>
          <w:rStyle w:val="Appelnotedebasdep"/>
          <w:rFonts w:cs="Simplified Arabic"/>
          <w:sz w:val="24"/>
          <w:szCs w:val="24"/>
        </w:rPr>
        <w:footnoteRef/>
      </w:r>
      <w:r w:rsidRPr="00524481">
        <w:rPr>
          <w:rFonts w:cs="Simplified Arabic"/>
          <w:sz w:val="24"/>
          <w:szCs w:val="24"/>
          <w:rtl/>
        </w:rPr>
        <w:t xml:space="preserve"> </w:t>
      </w:r>
      <w:proofErr w:type="gramStart"/>
      <w:r w:rsidRPr="00524481">
        <w:rPr>
          <w:rFonts w:cs="Simplified Arabic"/>
          <w:sz w:val="24"/>
          <w:szCs w:val="24"/>
          <w:u w:val="single"/>
          <w:rtl/>
        </w:rPr>
        <w:t>المادة</w:t>
      </w:r>
      <w:proofErr w:type="gramEnd"/>
      <w:r w:rsidRPr="00524481">
        <w:rPr>
          <w:rFonts w:cs="Simplified Arabic"/>
          <w:sz w:val="24"/>
          <w:szCs w:val="24"/>
          <w:u w:val="single"/>
          <w:rtl/>
        </w:rPr>
        <w:t xml:space="preserve"> 12 من القانون رقم 05 – 01</w:t>
      </w:r>
      <w:r w:rsidRPr="00524481">
        <w:rPr>
          <w:rFonts w:cs="Simplified Arabic"/>
          <w:sz w:val="24"/>
          <w:szCs w:val="24"/>
          <w:rtl/>
        </w:rPr>
        <w:t xml:space="preserve"> مؤرخ في 06 فيفري 2005 يتعلق بالوقاية من تبييض الأموال وتمويل الإرهاب ومكافحتها، جريدة رسمية، عدد 11، مؤرخة في 09/02/2005.</w:t>
      </w:r>
    </w:p>
  </w:footnote>
  <w:footnote w:id="84">
    <w:p w:rsidR="00960060" w:rsidRPr="00B35415" w:rsidRDefault="00960060" w:rsidP="00B35415">
      <w:pPr>
        <w:pStyle w:val="Notedebasdepage"/>
        <w:bidi/>
        <w:jc w:val="both"/>
        <w:rPr>
          <w:rFonts w:cs="Simplified Arabic"/>
          <w:rtl/>
          <w:lang w:bidi="ar-DZ"/>
        </w:rPr>
      </w:pPr>
      <w:r w:rsidRPr="00B35415">
        <w:rPr>
          <w:rStyle w:val="Appelnotedebasdep"/>
          <w:rFonts w:cs="Simplified Arabic"/>
          <w:sz w:val="24"/>
          <w:szCs w:val="24"/>
        </w:rPr>
        <w:footnoteRef/>
      </w:r>
      <w:r w:rsidRPr="00B35415">
        <w:rPr>
          <w:rFonts w:cs="Simplified Arabic"/>
          <w:sz w:val="24"/>
          <w:szCs w:val="24"/>
          <w:rtl/>
        </w:rPr>
        <w:t xml:space="preserve"> </w:t>
      </w:r>
      <w:proofErr w:type="spellStart"/>
      <w:r w:rsidRPr="00B35415">
        <w:rPr>
          <w:rFonts w:cs="Simplified Arabic"/>
          <w:sz w:val="24"/>
          <w:szCs w:val="24"/>
          <w:rtl/>
        </w:rPr>
        <w:t>عجرود</w:t>
      </w:r>
      <w:proofErr w:type="spellEnd"/>
      <w:r w:rsidRPr="00B35415">
        <w:rPr>
          <w:rFonts w:cs="Simplified Arabic"/>
          <w:sz w:val="24"/>
          <w:szCs w:val="24"/>
          <w:rtl/>
        </w:rPr>
        <w:t xml:space="preserve"> وفاء، المرجع السابق، ص 125.</w:t>
      </w:r>
    </w:p>
  </w:footnote>
  <w:footnote w:id="85">
    <w:p w:rsidR="00960060" w:rsidRPr="00B35415" w:rsidRDefault="00960060" w:rsidP="00B35415">
      <w:pPr>
        <w:pStyle w:val="Notedebasdepage"/>
        <w:bidi/>
        <w:jc w:val="both"/>
        <w:rPr>
          <w:rFonts w:cs="Simplified Arabic"/>
          <w:rtl/>
          <w:lang w:bidi="ar-DZ"/>
        </w:rPr>
      </w:pPr>
      <w:r w:rsidRPr="00B35415">
        <w:rPr>
          <w:rStyle w:val="Appelnotedebasdep"/>
          <w:rFonts w:cs="Simplified Arabic"/>
          <w:sz w:val="24"/>
          <w:szCs w:val="24"/>
        </w:rPr>
        <w:footnoteRef/>
      </w:r>
      <w:r w:rsidRPr="00B35415">
        <w:rPr>
          <w:rFonts w:cs="Simplified Arabic"/>
          <w:sz w:val="24"/>
          <w:szCs w:val="24"/>
          <w:rtl/>
        </w:rPr>
        <w:t xml:space="preserve"> منى بن لطرش، </w:t>
      </w:r>
      <w:proofErr w:type="gramStart"/>
      <w:r w:rsidRPr="00B35415">
        <w:rPr>
          <w:rFonts w:cs="Simplified Arabic"/>
          <w:sz w:val="24"/>
          <w:szCs w:val="24"/>
          <w:rtl/>
        </w:rPr>
        <w:t>المرجع</w:t>
      </w:r>
      <w:proofErr w:type="gramEnd"/>
      <w:r w:rsidRPr="00B35415">
        <w:rPr>
          <w:rFonts w:cs="Simplified Arabic"/>
          <w:sz w:val="24"/>
          <w:szCs w:val="24"/>
          <w:rtl/>
        </w:rPr>
        <w:t xml:space="preserve"> السابق، ص </w:t>
      </w:r>
      <w:proofErr w:type="spellStart"/>
      <w:r w:rsidRPr="00B35415">
        <w:rPr>
          <w:rFonts w:cs="Simplified Arabic"/>
          <w:sz w:val="24"/>
          <w:szCs w:val="24"/>
          <w:rtl/>
        </w:rPr>
        <w:t>ص</w:t>
      </w:r>
      <w:proofErr w:type="spellEnd"/>
      <w:r w:rsidRPr="00B35415">
        <w:rPr>
          <w:rFonts w:cs="Simplified Arabic"/>
          <w:sz w:val="24"/>
          <w:szCs w:val="24"/>
          <w:rtl/>
        </w:rPr>
        <w:t xml:space="preserve"> 75، 76.</w:t>
      </w:r>
    </w:p>
  </w:footnote>
  <w:footnote w:id="86">
    <w:p w:rsidR="00960060" w:rsidRPr="00583BE8" w:rsidRDefault="00960060" w:rsidP="00B35415">
      <w:pPr>
        <w:pStyle w:val="Notedebasdepage"/>
        <w:bidi/>
        <w:jc w:val="both"/>
        <w:rPr>
          <w:rFonts w:cs="Simplified Arabic"/>
          <w:rtl/>
          <w:lang w:bidi="ar-DZ"/>
        </w:rPr>
      </w:pPr>
      <w:r w:rsidRPr="00583BE8">
        <w:rPr>
          <w:rStyle w:val="Appelnotedebasdep"/>
          <w:rFonts w:cs="Simplified Arabic"/>
          <w:sz w:val="24"/>
          <w:szCs w:val="24"/>
        </w:rPr>
        <w:footnoteRef/>
      </w:r>
      <w:r w:rsidRPr="00583BE8">
        <w:rPr>
          <w:rFonts w:cs="Simplified Arabic"/>
          <w:sz w:val="24"/>
          <w:szCs w:val="24"/>
          <w:rtl/>
          <w:lang w:bidi="ar-DZ"/>
        </w:rPr>
        <w:t xml:space="preserve"> </w:t>
      </w:r>
      <w:proofErr w:type="gramStart"/>
      <w:r w:rsidRPr="00583BE8">
        <w:rPr>
          <w:rFonts w:cs="Simplified Arabic"/>
          <w:sz w:val="24"/>
          <w:szCs w:val="24"/>
          <w:u w:val="single"/>
          <w:rtl/>
          <w:lang w:bidi="ar-DZ"/>
        </w:rPr>
        <w:t>النظام</w:t>
      </w:r>
      <w:proofErr w:type="gramEnd"/>
      <w:r w:rsidRPr="00583BE8">
        <w:rPr>
          <w:rFonts w:cs="Simplified Arabic"/>
          <w:sz w:val="24"/>
          <w:szCs w:val="24"/>
          <w:u w:val="single"/>
          <w:rtl/>
          <w:lang w:bidi="ar-DZ"/>
        </w:rPr>
        <w:t xml:space="preserve"> رقم 95 – 07 </w:t>
      </w:r>
      <w:r w:rsidRPr="00583BE8">
        <w:rPr>
          <w:rFonts w:cs="Simplified Arabic"/>
          <w:sz w:val="24"/>
          <w:szCs w:val="24"/>
          <w:rtl/>
          <w:lang w:bidi="ar-DZ"/>
        </w:rPr>
        <w:t xml:space="preserve">المؤرخ في 23 ديسمبر 1995، يتعلق بالوقاية من الصرف، </w:t>
      </w:r>
      <w:r>
        <w:rPr>
          <w:rFonts w:cs="Simplified Arabic"/>
          <w:sz w:val="24"/>
          <w:szCs w:val="24"/>
          <w:rtl/>
          <w:lang w:bidi="ar-DZ"/>
        </w:rPr>
        <w:t>جريدة رسمية</w:t>
      </w:r>
      <w:r w:rsidRPr="00583BE8">
        <w:rPr>
          <w:rFonts w:cs="Simplified Arabic"/>
          <w:sz w:val="24"/>
          <w:szCs w:val="24"/>
          <w:rtl/>
          <w:lang w:bidi="ar-DZ"/>
        </w:rPr>
        <w:t>، عدد 11، سنة 1996.</w:t>
      </w:r>
    </w:p>
  </w:footnote>
  <w:footnote w:id="87">
    <w:p w:rsidR="00960060" w:rsidRPr="0072585E" w:rsidRDefault="00960060" w:rsidP="0072585E">
      <w:pPr>
        <w:pStyle w:val="Notedebasdepage"/>
        <w:bidi/>
        <w:jc w:val="both"/>
        <w:rPr>
          <w:rFonts w:cs="Simplified Arabic"/>
          <w:sz w:val="24"/>
          <w:szCs w:val="24"/>
          <w:rtl/>
          <w:lang w:bidi="ar-DZ"/>
        </w:rPr>
      </w:pPr>
      <w:r w:rsidRPr="0072585E">
        <w:rPr>
          <w:rStyle w:val="Appelnotedebasdep"/>
          <w:rFonts w:cs="Simplified Arabic"/>
          <w:sz w:val="24"/>
          <w:szCs w:val="24"/>
        </w:rPr>
        <w:footnoteRef/>
      </w:r>
      <w:r w:rsidRPr="0072585E">
        <w:rPr>
          <w:rFonts w:cs="Simplified Arabic"/>
          <w:sz w:val="24"/>
          <w:szCs w:val="24"/>
          <w:rtl/>
          <w:lang w:bidi="ar-DZ"/>
        </w:rPr>
        <w:t xml:space="preserve"> قرار مجل</w:t>
      </w:r>
      <w:r>
        <w:rPr>
          <w:rFonts w:cs="Simplified Arabic" w:hint="cs"/>
          <w:sz w:val="24"/>
          <w:szCs w:val="24"/>
          <w:rtl/>
          <w:lang w:bidi="ar-DZ"/>
        </w:rPr>
        <w:t>س</w:t>
      </w:r>
      <w:r w:rsidRPr="0072585E">
        <w:rPr>
          <w:rFonts w:cs="Simplified Arabic"/>
          <w:sz w:val="24"/>
          <w:szCs w:val="24"/>
          <w:rtl/>
          <w:lang w:bidi="ar-DZ"/>
        </w:rPr>
        <w:t xml:space="preserve"> الدولة رقم (644) في 08/05/2000، </w:t>
      </w:r>
      <w:r w:rsidRPr="0072585E">
        <w:rPr>
          <w:rFonts w:cs="Simplified Arabic"/>
          <w:sz w:val="24"/>
          <w:szCs w:val="24"/>
          <w:u w:val="single"/>
          <w:rtl/>
          <w:lang w:bidi="ar-DZ"/>
        </w:rPr>
        <w:t>قضية يونين بنك ضد محافظ بنك الجزائر</w:t>
      </w:r>
      <w:r w:rsidRPr="0072585E">
        <w:rPr>
          <w:rFonts w:cs="Simplified Arabic"/>
          <w:sz w:val="24"/>
          <w:szCs w:val="24"/>
          <w:rtl/>
          <w:lang w:bidi="ar-DZ"/>
        </w:rPr>
        <w:t>، مجلة مجلس الدولة، عدد 06، سنة 2005، ص 75.</w:t>
      </w:r>
    </w:p>
  </w:footnote>
  <w:footnote w:id="88">
    <w:p w:rsidR="00960060" w:rsidRPr="00A07110" w:rsidRDefault="00960060" w:rsidP="00A07110">
      <w:pPr>
        <w:pStyle w:val="Notedebasdepage"/>
        <w:bidi/>
        <w:jc w:val="both"/>
        <w:rPr>
          <w:rFonts w:cs="Simplified Arabic"/>
          <w:rtl/>
          <w:lang w:bidi="ar-DZ"/>
        </w:rPr>
      </w:pPr>
      <w:r w:rsidRPr="00A07110">
        <w:rPr>
          <w:rStyle w:val="Appelnotedebasdep"/>
          <w:rFonts w:cs="Simplified Arabic"/>
          <w:sz w:val="24"/>
          <w:szCs w:val="24"/>
        </w:rPr>
        <w:footnoteRef/>
      </w:r>
      <w:r w:rsidRPr="00A07110">
        <w:rPr>
          <w:rFonts w:cs="Simplified Arabic"/>
          <w:sz w:val="24"/>
          <w:szCs w:val="24"/>
          <w:rtl/>
        </w:rPr>
        <w:t xml:space="preserve"> </w:t>
      </w:r>
      <w:r w:rsidRPr="00A07110">
        <w:rPr>
          <w:rFonts w:cs="Simplified Arabic"/>
          <w:sz w:val="24"/>
          <w:szCs w:val="24"/>
          <w:u w:val="single"/>
          <w:rtl/>
        </w:rPr>
        <w:t>المادة 10 من الأمر 03 – 01</w:t>
      </w:r>
      <w:r w:rsidRPr="00A07110">
        <w:rPr>
          <w:rFonts w:cs="Simplified Arabic"/>
          <w:sz w:val="24"/>
          <w:szCs w:val="24"/>
          <w:rtl/>
        </w:rPr>
        <w:t xml:space="preserve"> المؤرخ في 19 فيفري 2003، المتعلق بقمع مخالفة التشريع والتنظيم الخاصين بالصرف وحركة رؤوس الأموال من وإلى الخارج، ج. ر، عدد 12 لسنة 2003.</w:t>
      </w:r>
    </w:p>
  </w:footnote>
  <w:footnote w:id="89">
    <w:p w:rsidR="00960060" w:rsidRPr="00CD2A8C" w:rsidRDefault="00960060" w:rsidP="00CD2A8C">
      <w:pPr>
        <w:pStyle w:val="Notedebasdepage"/>
        <w:bidi/>
        <w:jc w:val="both"/>
        <w:rPr>
          <w:rFonts w:cs="Simplified Arabic"/>
          <w:rtl/>
          <w:lang w:bidi="ar-DZ"/>
        </w:rPr>
      </w:pPr>
      <w:r w:rsidRPr="00CD2A8C">
        <w:rPr>
          <w:rStyle w:val="Appelnotedebasdep"/>
          <w:rFonts w:cs="Simplified Arabic"/>
          <w:sz w:val="24"/>
          <w:szCs w:val="24"/>
        </w:rPr>
        <w:footnoteRef/>
      </w:r>
      <w:r>
        <w:rPr>
          <w:rFonts w:cs="Simplified Arabic"/>
          <w:sz w:val="24"/>
          <w:szCs w:val="24"/>
          <w:rtl/>
        </w:rPr>
        <w:t xml:space="preserve"> </w:t>
      </w:r>
      <w:r w:rsidRPr="00CD2A8C">
        <w:rPr>
          <w:rFonts w:cs="Simplified Arabic"/>
          <w:sz w:val="24"/>
          <w:szCs w:val="24"/>
          <w:u w:val="single"/>
          <w:rtl/>
        </w:rPr>
        <w:t xml:space="preserve">المادة 10 </w:t>
      </w:r>
      <w:r w:rsidRPr="00CD2A8C">
        <w:rPr>
          <w:rFonts w:cs="Simplified Arabic" w:hint="cs"/>
          <w:sz w:val="24"/>
          <w:szCs w:val="24"/>
          <w:u w:val="single"/>
          <w:rtl/>
        </w:rPr>
        <w:t>من</w:t>
      </w:r>
      <w:r w:rsidRPr="00CD2A8C">
        <w:rPr>
          <w:rFonts w:cs="Simplified Arabic"/>
          <w:sz w:val="24"/>
          <w:szCs w:val="24"/>
          <w:u w:val="single"/>
          <w:rtl/>
        </w:rPr>
        <w:t xml:space="preserve"> النظام رقم 92 – 05</w:t>
      </w:r>
      <w:r w:rsidRPr="00CD2A8C">
        <w:rPr>
          <w:rFonts w:cs="Simplified Arabic"/>
          <w:sz w:val="24"/>
          <w:szCs w:val="24"/>
          <w:rtl/>
        </w:rPr>
        <w:t xml:space="preserve">، </w:t>
      </w:r>
      <w:proofErr w:type="gramStart"/>
      <w:r w:rsidRPr="00CD2A8C">
        <w:rPr>
          <w:rFonts w:cs="Simplified Arabic"/>
          <w:sz w:val="24"/>
          <w:szCs w:val="24"/>
          <w:rtl/>
        </w:rPr>
        <w:t>السابق</w:t>
      </w:r>
      <w:proofErr w:type="gramEnd"/>
      <w:r w:rsidRPr="00CD2A8C">
        <w:rPr>
          <w:rFonts w:cs="Simplified Arabic"/>
          <w:sz w:val="24"/>
          <w:szCs w:val="24"/>
          <w:rtl/>
        </w:rPr>
        <w:t xml:space="preserve"> الذكر.</w:t>
      </w:r>
    </w:p>
  </w:footnote>
  <w:footnote w:id="90">
    <w:p w:rsidR="00960060" w:rsidRPr="00CD2A8C" w:rsidRDefault="00960060" w:rsidP="00CD2A8C">
      <w:pPr>
        <w:pStyle w:val="Notedebasdepage"/>
        <w:bidi/>
        <w:jc w:val="both"/>
        <w:rPr>
          <w:rFonts w:cs="Simplified Arabic"/>
          <w:rtl/>
          <w:lang w:bidi="ar-DZ"/>
        </w:rPr>
      </w:pPr>
      <w:r w:rsidRPr="00CD2A8C">
        <w:rPr>
          <w:rStyle w:val="Appelnotedebasdep"/>
          <w:rFonts w:cs="Simplified Arabic"/>
          <w:sz w:val="24"/>
          <w:szCs w:val="24"/>
        </w:rPr>
        <w:footnoteRef/>
      </w:r>
      <w:r w:rsidRPr="00CD2A8C">
        <w:rPr>
          <w:rFonts w:cs="Simplified Arabic"/>
          <w:sz w:val="24"/>
          <w:szCs w:val="24"/>
          <w:rtl/>
        </w:rPr>
        <w:t xml:space="preserve"> </w:t>
      </w:r>
      <w:r w:rsidRPr="00CD2A8C">
        <w:rPr>
          <w:rFonts w:cs="Simplified Arabic"/>
          <w:sz w:val="24"/>
          <w:szCs w:val="24"/>
          <w:u w:val="single"/>
          <w:rtl/>
        </w:rPr>
        <w:t>المادة 11 من النظام رقم 92 – 05</w:t>
      </w:r>
      <w:r w:rsidRPr="00CD2A8C">
        <w:rPr>
          <w:rFonts w:cs="Simplified Arabic"/>
          <w:sz w:val="24"/>
          <w:szCs w:val="24"/>
          <w:rtl/>
        </w:rPr>
        <w:t xml:space="preserve">، </w:t>
      </w:r>
      <w:proofErr w:type="gramStart"/>
      <w:r w:rsidRPr="00CD2A8C">
        <w:rPr>
          <w:rFonts w:cs="Simplified Arabic"/>
          <w:sz w:val="24"/>
          <w:szCs w:val="24"/>
          <w:rtl/>
        </w:rPr>
        <w:t>السالف</w:t>
      </w:r>
      <w:proofErr w:type="gramEnd"/>
      <w:r w:rsidRPr="00CD2A8C">
        <w:rPr>
          <w:rFonts w:cs="Simplified Arabic"/>
          <w:sz w:val="24"/>
          <w:szCs w:val="24"/>
          <w:rtl/>
        </w:rPr>
        <w:t xml:space="preserve"> الذكر.</w:t>
      </w:r>
    </w:p>
  </w:footnote>
  <w:footnote w:id="91">
    <w:p w:rsidR="00960060" w:rsidRPr="00CD2A8C" w:rsidRDefault="00960060" w:rsidP="00CD2A8C">
      <w:pPr>
        <w:pStyle w:val="Notedebasdepage"/>
        <w:bidi/>
        <w:jc w:val="both"/>
        <w:rPr>
          <w:rFonts w:cs="Simplified Arabic"/>
          <w:rtl/>
          <w:lang w:bidi="ar-DZ"/>
        </w:rPr>
      </w:pPr>
      <w:r w:rsidRPr="00CD2A8C">
        <w:rPr>
          <w:rStyle w:val="Appelnotedebasdep"/>
          <w:rFonts w:cs="Simplified Arabic"/>
          <w:sz w:val="24"/>
          <w:szCs w:val="24"/>
        </w:rPr>
        <w:footnoteRef/>
      </w:r>
      <w:r w:rsidRPr="00CD2A8C">
        <w:rPr>
          <w:rFonts w:cs="Simplified Arabic"/>
          <w:sz w:val="24"/>
          <w:szCs w:val="24"/>
          <w:rtl/>
        </w:rPr>
        <w:t xml:space="preserve"> رحمة </w:t>
      </w:r>
      <w:proofErr w:type="spellStart"/>
      <w:r w:rsidRPr="00CD2A8C">
        <w:rPr>
          <w:rFonts w:cs="Simplified Arabic"/>
          <w:sz w:val="24"/>
          <w:szCs w:val="24"/>
          <w:rtl/>
        </w:rPr>
        <w:t>شكلاط</w:t>
      </w:r>
      <w:proofErr w:type="spellEnd"/>
      <w:r w:rsidRPr="00CD2A8C">
        <w:rPr>
          <w:rFonts w:cs="Simplified Arabic"/>
          <w:sz w:val="24"/>
          <w:szCs w:val="24"/>
          <w:rtl/>
        </w:rPr>
        <w:t>، المرجع السابق، ص 134.</w:t>
      </w:r>
    </w:p>
  </w:footnote>
  <w:footnote w:id="92">
    <w:p w:rsidR="00960060" w:rsidRPr="00CD2A8C" w:rsidRDefault="00960060" w:rsidP="00CD2A8C">
      <w:pPr>
        <w:pStyle w:val="Notedebasdepage"/>
        <w:bidi/>
        <w:jc w:val="both"/>
        <w:rPr>
          <w:rFonts w:cs="Simplified Arabic"/>
          <w:rtl/>
          <w:lang w:bidi="ar-DZ"/>
        </w:rPr>
      </w:pPr>
      <w:r w:rsidRPr="00CD2A8C">
        <w:rPr>
          <w:rStyle w:val="Appelnotedebasdep"/>
          <w:rFonts w:cs="Simplified Arabic"/>
          <w:sz w:val="24"/>
          <w:szCs w:val="24"/>
        </w:rPr>
        <w:footnoteRef/>
      </w:r>
      <w:r w:rsidRPr="00CD2A8C">
        <w:rPr>
          <w:rFonts w:cs="Simplified Arabic"/>
          <w:sz w:val="24"/>
          <w:szCs w:val="24"/>
          <w:rtl/>
        </w:rPr>
        <w:t xml:space="preserve"> </w:t>
      </w:r>
      <w:proofErr w:type="gramStart"/>
      <w:r w:rsidRPr="00CD2A8C">
        <w:rPr>
          <w:rFonts w:cs="Simplified Arabic"/>
          <w:sz w:val="24"/>
          <w:szCs w:val="24"/>
          <w:u w:val="single"/>
          <w:rtl/>
        </w:rPr>
        <w:t>المادة</w:t>
      </w:r>
      <w:proofErr w:type="gramEnd"/>
      <w:r w:rsidRPr="00CD2A8C">
        <w:rPr>
          <w:rFonts w:cs="Simplified Arabic"/>
          <w:sz w:val="24"/>
          <w:szCs w:val="24"/>
          <w:u w:val="single"/>
          <w:rtl/>
        </w:rPr>
        <w:t xml:space="preserve"> 81 من القانون المتعلق بالنقد والقرض والمادة 05 من النظام رقم 2000/2</w:t>
      </w:r>
      <w:r w:rsidRPr="00CD2A8C">
        <w:rPr>
          <w:rFonts w:cs="Simplified Arabic"/>
          <w:sz w:val="24"/>
          <w:szCs w:val="24"/>
          <w:rtl/>
        </w:rPr>
        <w:t xml:space="preserve"> المعدل والمتمم للنظام رقم 93/01 المؤرخ في 03/01/1993.</w:t>
      </w:r>
    </w:p>
  </w:footnote>
  <w:footnote w:id="93">
    <w:p w:rsidR="00960060" w:rsidRPr="00200AE2" w:rsidRDefault="00960060" w:rsidP="00200AE2">
      <w:pPr>
        <w:pStyle w:val="Notedebasdepage"/>
        <w:bidi/>
        <w:jc w:val="both"/>
        <w:rPr>
          <w:rFonts w:cs="Simplified Arabic"/>
          <w:rtl/>
          <w:lang w:bidi="ar-DZ"/>
        </w:rPr>
      </w:pPr>
      <w:r w:rsidRPr="00200AE2">
        <w:rPr>
          <w:rStyle w:val="Appelnotedebasdep"/>
          <w:rFonts w:cs="Simplified Arabic"/>
          <w:sz w:val="24"/>
          <w:szCs w:val="24"/>
        </w:rPr>
        <w:footnoteRef/>
      </w:r>
      <w:r w:rsidRPr="00200AE2">
        <w:rPr>
          <w:rFonts w:cs="Simplified Arabic"/>
          <w:sz w:val="24"/>
          <w:szCs w:val="24"/>
          <w:rtl/>
        </w:rPr>
        <w:t xml:space="preserve"> طباع نجاة، </w:t>
      </w:r>
      <w:proofErr w:type="gramStart"/>
      <w:r w:rsidRPr="00200AE2">
        <w:rPr>
          <w:rFonts w:cs="Simplified Arabic"/>
          <w:sz w:val="24"/>
          <w:szCs w:val="24"/>
          <w:rtl/>
        </w:rPr>
        <w:t>المرجع</w:t>
      </w:r>
      <w:proofErr w:type="gramEnd"/>
      <w:r w:rsidRPr="00200AE2">
        <w:rPr>
          <w:rFonts w:cs="Simplified Arabic"/>
          <w:sz w:val="24"/>
          <w:szCs w:val="24"/>
          <w:rtl/>
        </w:rPr>
        <w:t xml:space="preserve"> السابق، ص 218.</w:t>
      </w:r>
    </w:p>
  </w:footnote>
  <w:footnote w:id="94">
    <w:p w:rsidR="00960060" w:rsidRPr="00E04976" w:rsidRDefault="00960060" w:rsidP="00E04976">
      <w:pPr>
        <w:pStyle w:val="Notedebasdepage"/>
        <w:bidi/>
        <w:jc w:val="both"/>
        <w:rPr>
          <w:rFonts w:cs="Simplified Arabic"/>
          <w:rtl/>
          <w:lang w:bidi="ar-DZ"/>
        </w:rPr>
      </w:pPr>
      <w:r w:rsidRPr="00E04976">
        <w:rPr>
          <w:rStyle w:val="Appelnotedebasdep"/>
          <w:rFonts w:cs="Simplified Arabic"/>
          <w:sz w:val="24"/>
          <w:szCs w:val="24"/>
        </w:rPr>
        <w:footnoteRef/>
      </w:r>
      <w:r w:rsidRPr="00E04976">
        <w:rPr>
          <w:rFonts w:cs="Simplified Arabic"/>
          <w:sz w:val="24"/>
          <w:szCs w:val="24"/>
          <w:rtl/>
        </w:rPr>
        <w:t xml:space="preserve"> حورية ب، </w:t>
      </w:r>
      <w:r w:rsidRPr="00E04976">
        <w:rPr>
          <w:rFonts w:cs="Simplified Arabic"/>
          <w:sz w:val="24"/>
          <w:szCs w:val="24"/>
          <w:u w:val="single"/>
          <w:rtl/>
        </w:rPr>
        <w:t>محاكمة نجل مدير بنك "</w:t>
      </w:r>
      <w:proofErr w:type="spellStart"/>
      <w:r w:rsidRPr="00E04976">
        <w:rPr>
          <w:rFonts w:cs="Simplified Arabic"/>
          <w:sz w:val="24"/>
          <w:szCs w:val="24"/>
          <w:u w:val="single"/>
          <w:rtl/>
        </w:rPr>
        <w:t>بيسيا</w:t>
      </w:r>
      <w:proofErr w:type="spellEnd"/>
      <w:r w:rsidRPr="00E04976">
        <w:rPr>
          <w:rFonts w:cs="Simplified Arabic"/>
          <w:sz w:val="24"/>
          <w:szCs w:val="24"/>
          <w:u w:val="single"/>
          <w:rtl/>
        </w:rPr>
        <w:t>" الخميس المقبل</w:t>
      </w:r>
      <w:r w:rsidRPr="00E04976">
        <w:rPr>
          <w:rFonts w:cs="Simplified Arabic"/>
          <w:sz w:val="24"/>
          <w:szCs w:val="24"/>
          <w:rtl/>
        </w:rPr>
        <w:t>، 25/04/2014، عدد 3636، ص 01.</w:t>
      </w:r>
    </w:p>
  </w:footnote>
  <w:footnote w:id="95">
    <w:p w:rsidR="00960060" w:rsidRPr="00E04976" w:rsidRDefault="00960060" w:rsidP="00E04976">
      <w:pPr>
        <w:pStyle w:val="Notedebasdepage"/>
        <w:bidi/>
        <w:jc w:val="both"/>
        <w:rPr>
          <w:rFonts w:cs="Simplified Arabic"/>
          <w:rtl/>
          <w:lang w:bidi="ar-DZ"/>
        </w:rPr>
      </w:pPr>
      <w:r w:rsidRPr="00E04976">
        <w:rPr>
          <w:rStyle w:val="Appelnotedebasdep"/>
          <w:rFonts w:cs="Simplified Arabic"/>
          <w:sz w:val="24"/>
          <w:szCs w:val="24"/>
        </w:rPr>
        <w:footnoteRef/>
      </w:r>
      <w:r w:rsidRPr="00E04976">
        <w:rPr>
          <w:rFonts w:cs="Simplified Arabic"/>
          <w:sz w:val="24"/>
          <w:szCs w:val="24"/>
          <w:rtl/>
        </w:rPr>
        <w:t xml:space="preserve"> </w:t>
      </w:r>
      <w:proofErr w:type="gramStart"/>
      <w:r w:rsidRPr="00E04976">
        <w:rPr>
          <w:rFonts w:cs="Simplified Arabic"/>
          <w:sz w:val="24"/>
          <w:szCs w:val="24"/>
          <w:rtl/>
        </w:rPr>
        <w:t>محفوظ</w:t>
      </w:r>
      <w:proofErr w:type="gramEnd"/>
      <w:r w:rsidRPr="00E04976">
        <w:rPr>
          <w:rFonts w:cs="Simplified Arabic"/>
          <w:sz w:val="24"/>
          <w:szCs w:val="24"/>
          <w:rtl/>
        </w:rPr>
        <w:t xml:space="preserve"> لعشب، المرجع السابق، ص 73.</w:t>
      </w:r>
    </w:p>
  </w:footnote>
  <w:footnote w:id="96">
    <w:p w:rsidR="00960060" w:rsidRPr="00E04976" w:rsidRDefault="00960060" w:rsidP="00E04976">
      <w:pPr>
        <w:pStyle w:val="Notedebasdepage"/>
        <w:bidi/>
        <w:jc w:val="both"/>
        <w:rPr>
          <w:rFonts w:cs="Simplified Arabic"/>
          <w:rtl/>
          <w:lang w:bidi="ar-DZ"/>
        </w:rPr>
      </w:pPr>
      <w:r w:rsidRPr="00E04976">
        <w:rPr>
          <w:rStyle w:val="Appelnotedebasdep"/>
          <w:rFonts w:cs="Simplified Arabic"/>
          <w:sz w:val="24"/>
          <w:szCs w:val="24"/>
        </w:rPr>
        <w:footnoteRef/>
      </w:r>
      <w:r w:rsidRPr="00E04976">
        <w:rPr>
          <w:rFonts w:cs="Simplified Arabic"/>
          <w:sz w:val="24"/>
          <w:szCs w:val="24"/>
          <w:rtl/>
        </w:rPr>
        <w:t xml:space="preserve"> </w:t>
      </w:r>
      <w:r w:rsidRPr="00E04976">
        <w:rPr>
          <w:rFonts w:cs="Simplified Arabic"/>
          <w:sz w:val="24"/>
          <w:szCs w:val="24"/>
          <w:u w:val="single"/>
          <w:rtl/>
        </w:rPr>
        <w:t>المادة 114/فقرة أخيرة</w:t>
      </w:r>
      <w:r w:rsidRPr="00E04976">
        <w:rPr>
          <w:rFonts w:cs="Simplified Arabic"/>
          <w:sz w:val="24"/>
          <w:szCs w:val="24"/>
          <w:rtl/>
        </w:rPr>
        <w:t xml:space="preserve"> الأمر 03 – 11 المعدل والمتمم بالأمر 10 – 04 السالف الذكر.</w:t>
      </w:r>
    </w:p>
  </w:footnote>
  <w:footnote w:id="97">
    <w:p w:rsidR="00960060" w:rsidRPr="00F219AC" w:rsidRDefault="00960060" w:rsidP="00F219AC">
      <w:pPr>
        <w:pStyle w:val="Notedebasdepage"/>
        <w:bidi/>
        <w:jc w:val="both"/>
        <w:rPr>
          <w:rFonts w:cs="Simplified Arabic"/>
          <w:rtl/>
          <w:lang w:bidi="ar-DZ"/>
        </w:rPr>
      </w:pPr>
      <w:r w:rsidRPr="00F219AC">
        <w:rPr>
          <w:rStyle w:val="Appelnotedebasdep"/>
          <w:rFonts w:cs="Simplified Arabic"/>
          <w:sz w:val="24"/>
          <w:szCs w:val="24"/>
        </w:rPr>
        <w:footnoteRef/>
      </w:r>
      <w:r w:rsidRPr="00F219AC">
        <w:rPr>
          <w:rFonts w:cs="Simplified Arabic"/>
          <w:sz w:val="24"/>
          <w:szCs w:val="24"/>
          <w:rtl/>
        </w:rPr>
        <w:t xml:space="preserve"> </w:t>
      </w:r>
      <w:proofErr w:type="spellStart"/>
      <w:r w:rsidRPr="00F219AC">
        <w:rPr>
          <w:rFonts w:cs="Simplified Arabic"/>
          <w:sz w:val="24"/>
          <w:szCs w:val="24"/>
          <w:rtl/>
        </w:rPr>
        <w:t>تومي</w:t>
      </w:r>
      <w:proofErr w:type="spellEnd"/>
      <w:r w:rsidRPr="00F219AC">
        <w:rPr>
          <w:rFonts w:cs="Simplified Arabic"/>
          <w:sz w:val="24"/>
          <w:szCs w:val="24"/>
          <w:rtl/>
        </w:rPr>
        <w:t xml:space="preserve"> نبيلة/عبد الله </w:t>
      </w:r>
      <w:proofErr w:type="spellStart"/>
      <w:r w:rsidRPr="00F219AC">
        <w:rPr>
          <w:rFonts w:cs="Simplified Arabic"/>
          <w:sz w:val="24"/>
          <w:szCs w:val="24"/>
          <w:rtl/>
        </w:rPr>
        <w:t>ليندة</w:t>
      </w:r>
      <w:proofErr w:type="spellEnd"/>
      <w:r w:rsidRPr="00F219AC">
        <w:rPr>
          <w:rFonts w:cs="Simplified Arabic"/>
          <w:sz w:val="24"/>
          <w:szCs w:val="24"/>
          <w:rtl/>
        </w:rPr>
        <w:t>، المرجع السابق، ص 239.</w:t>
      </w:r>
    </w:p>
  </w:footnote>
  <w:footnote w:id="98">
    <w:p w:rsidR="00960060" w:rsidRPr="00AB2232" w:rsidRDefault="00960060" w:rsidP="00AB2232">
      <w:pPr>
        <w:pStyle w:val="Notedebasdepage"/>
        <w:bidi/>
        <w:jc w:val="both"/>
        <w:rPr>
          <w:rFonts w:cs="Simplified Arabic"/>
          <w:rtl/>
          <w:lang w:bidi="ar-DZ"/>
        </w:rPr>
      </w:pPr>
      <w:r w:rsidRPr="00AB2232">
        <w:rPr>
          <w:rStyle w:val="Appelnotedebasdep"/>
          <w:rFonts w:cs="Simplified Arabic"/>
          <w:sz w:val="24"/>
          <w:szCs w:val="24"/>
        </w:rPr>
        <w:footnoteRef/>
      </w:r>
      <w:r w:rsidRPr="00AB2232">
        <w:rPr>
          <w:rFonts w:cs="Simplified Arabic"/>
          <w:sz w:val="24"/>
          <w:szCs w:val="24"/>
          <w:rtl/>
        </w:rPr>
        <w:t xml:space="preserve"> </w:t>
      </w:r>
      <w:proofErr w:type="spellStart"/>
      <w:r w:rsidRPr="00AB2232">
        <w:rPr>
          <w:rFonts w:cs="Simplified Arabic"/>
          <w:sz w:val="24"/>
          <w:szCs w:val="24"/>
          <w:rtl/>
        </w:rPr>
        <w:t>بوبكر</w:t>
      </w:r>
      <w:proofErr w:type="spellEnd"/>
      <w:r w:rsidRPr="00AB2232">
        <w:rPr>
          <w:rFonts w:cs="Simplified Arabic"/>
          <w:sz w:val="24"/>
          <w:szCs w:val="24"/>
          <w:rtl/>
        </w:rPr>
        <w:t xml:space="preserve"> </w:t>
      </w:r>
      <w:proofErr w:type="spellStart"/>
      <w:r w:rsidRPr="00AB2232">
        <w:rPr>
          <w:rFonts w:cs="Simplified Arabic"/>
          <w:sz w:val="24"/>
          <w:szCs w:val="24"/>
          <w:rtl/>
        </w:rPr>
        <w:t>بزغشي</w:t>
      </w:r>
      <w:proofErr w:type="spellEnd"/>
      <w:r w:rsidRPr="00AB2232">
        <w:rPr>
          <w:rFonts w:cs="Simplified Arabic"/>
          <w:sz w:val="24"/>
          <w:szCs w:val="24"/>
          <w:rtl/>
        </w:rPr>
        <w:t xml:space="preserve">، مداخلة بعنوان </w:t>
      </w:r>
      <w:r w:rsidRPr="0072373C">
        <w:rPr>
          <w:rFonts w:cs="Simplified Arabic"/>
          <w:sz w:val="24"/>
          <w:szCs w:val="24"/>
          <w:u w:val="single"/>
          <w:rtl/>
        </w:rPr>
        <w:t>"خصوصية إجراءات الطعن في القرارات الصادرة عن السلطات الإدارية</w:t>
      </w:r>
      <w:r w:rsidRPr="00AB2232">
        <w:rPr>
          <w:rFonts w:cs="Simplified Arabic"/>
          <w:sz w:val="24"/>
          <w:szCs w:val="24"/>
          <w:rtl/>
        </w:rPr>
        <w:t>، ص 303.</w:t>
      </w:r>
    </w:p>
  </w:footnote>
  <w:footnote w:id="99">
    <w:p w:rsidR="00960060" w:rsidRPr="00370239" w:rsidRDefault="00960060" w:rsidP="00AB2232">
      <w:pPr>
        <w:pStyle w:val="Notedebasdepage"/>
        <w:bidi/>
        <w:jc w:val="both"/>
        <w:rPr>
          <w:rFonts w:cs="Simplified Arabic"/>
          <w:rtl/>
          <w:lang w:bidi="ar-DZ"/>
        </w:rPr>
      </w:pPr>
      <w:r w:rsidRPr="00370239">
        <w:rPr>
          <w:rStyle w:val="Appelnotedebasdep"/>
          <w:rFonts w:cs="Simplified Arabic"/>
          <w:sz w:val="24"/>
          <w:szCs w:val="24"/>
        </w:rPr>
        <w:footnoteRef/>
      </w:r>
      <w:r w:rsidRPr="00370239">
        <w:rPr>
          <w:rFonts w:cs="Simplified Arabic"/>
          <w:sz w:val="24"/>
          <w:szCs w:val="24"/>
          <w:rtl/>
        </w:rPr>
        <w:t xml:space="preserve"> رحموني موسى، </w:t>
      </w:r>
      <w:r w:rsidRPr="0072373C">
        <w:rPr>
          <w:rFonts w:cs="Simplified Arabic"/>
          <w:sz w:val="24"/>
          <w:szCs w:val="24"/>
          <w:u w:val="single"/>
          <w:rtl/>
        </w:rPr>
        <w:t>الرقابة القضائية على سلطات الضبط المستقلة في التشريع الجزائري</w:t>
      </w:r>
      <w:r>
        <w:rPr>
          <w:rFonts w:cs="Simplified Arabic"/>
          <w:sz w:val="24"/>
          <w:szCs w:val="24"/>
          <w:rtl/>
        </w:rPr>
        <w:t xml:space="preserve">، مذكرة </w:t>
      </w:r>
      <w:r w:rsidRPr="00370239">
        <w:rPr>
          <w:rFonts w:cs="Simplified Arabic"/>
          <w:sz w:val="24"/>
          <w:szCs w:val="24"/>
          <w:rtl/>
        </w:rPr>
        <w:t xml:space="preserve">لنيل درجة ماجستير في العلوم القانونية والإدارية، تخصص قانون إداري وإدارة عامة، </w:t>
      </w:r>
      <w:proofErr w:type="spellStart"/>
      <w:r w:rsidRPr="00370239">
        <w:rPr>
          <w:rFonts w:cs="Simplified Arabic"/>
          <w:sz w:val="24"/>
          <w:szCs w:val="24"/>
          <w:rtl/>
        </w:rPr>
        <w:t>باتنة</w:t>
      </w:r>
      <w:proofErr w:type="spellEnd"/>
      <w:r w:rsidRPr="00370239">
        <w:rPr>
          <w:rFonts w:cs="Simplified Arabic"/>
          <w:sz w:val="24"/>
          <w:szCs w:val="24"/>
          <w:rtl/>
        </w:rPr>
        <w:t>، سنة 2013، ص 103.</w:t>
      </w:r>
    </w:p>
  </w:footnote>
  <w:footnote w:id="100">
    <w:p w:rsidR="00960060" w:rsidRPr="00370239" w:rsidRDefault="00960060" w:rsidP="00370239">
      <w:pPr>
        <w:pStyle w:val="Notedebasdepage"/>
        <w:bidi/>
        <w:jc w:val="both"/>
        <w:rPr>
          <w:rFonts w:cs="Simplified Arabic"/>
          <w:rtl/>
          <w:lang w:bidi="ar-DZ"/>
        </w:rPr>
      </w:pPr>
      <w:r w:rsidRPr="00370239">
        <w:rPr>
          <w:rStyle w:val="Appelnotedebasdep"/>
          <w:rFonts w:cs="Simplified Arabic"/>
          <w:sz w:val="24"/>
          <w:szCs w:val="24"/>
        </w:rPr>
        <w:footnoteRef/>
      </w:r>
      <w:r w:rsidRPr="00370239">
        <w:rPr>
          <w:rFonts w:cs="Simplified Arabic"/>
          <w:sz w:val="24"/>
          <w:szCs w:val="24"/>
          <w:rtl/>
        </w:rPr>
        <w:t xml:space="preserve"> </w:t>
      </w:r>
      <w:r w:rsidRPr="009759DB">
        <w:rPr>
          <w:rFonts w:cs="Simplified Arabic"/>
          <w:sz w:val="24"/>
          <w:szCs w:val="24"/>
          <w:u w:val="single"/>
          <w:rtl/>
        </w:rPr>
        <w:t>المادة 901 قانون الإجراءات المدنية والإدارية</w:t>
      </w:r>
      <w:r w:rsidRPr="00370239">
        <w:rPr>
          <w:rFonts w:cs="Simplified Arabic"/>
          <w:sz w:val="24"/>
          <w:szCs w:val="24"/>
          <w:rtl/>
        </w:rPr>
        <w:t xml:space="preserve">، "يختص مجلس الدولة كدرجة أولى وأخيرة... كما يختص بالفصل في القضايا المخولة له بموجب نصوص </w:t>
      </w:r>
      <w:proofErr w:type="gramStart"/>
      <w:r w:rsidRPr="00370239">
        <w:rPr>
          <w:rFonts w:cs="Simplified Arabic"/>
          <w:sz w:val="24"/>
          <w:szCs w:val="24"/>
          <w:rtl/>
        </w:rPr>
        <w:t>خاصة</w:t>
      </w:r>
      <w:proofErr w:type="gramEnd"/>
      <w:r w:rsidRPr="00370239">
        <w:rPr>
          <w:rFonts w:cs="Simplified Arabic"/>
          <w:sz w:val="24"/>
          <w:szCs w:val="24"/>
          <w:rtl/>
        </w:rPr>
        <w:t>".</w:t>
      </w:r>
    </w:p>
  </w:footnote>
  <w:footnote w:id="101">
    <w:p w:rsidR="00960060" w:rsidRPr="00370239" w:rsidRDefault="00960060" w:rsidP="00370239">
      <w:pPr>
        <w:pStyle w:val="Notedebasdepage"/>
        <w:bidi/>
        <w:jc w:val="both"/>
        <w:rPr>
          <w:rFonts w:cs="Simplified Arabic"/>
          <w:rtl/>
          <w:lang w:bidi="ar-DZ"/>
        </w:rPr>
      </w:pPr>
      <w:r w:rsidRPr="00370239">
        <w:rPr>
          <w:rStyle w:val="Appelnotedebasdep"/>
          <w:rFonts w:cs="Simplified Arabic"/>
          <w:sz w:val="24"/>
          <w:szCs w:val="24"/>
        </w:rPr>
        <w:footnoteRef/>
      </w:r>
      <w:r w:rsidRPr="00370239">
        <w:rPr>
          <w:rFonts w:cs="Simplified Arabic"/>
          <w:sz w:val="24"/>
          <w:szCs w:val="24"/>
          <w:rtl/>
        </w:rPr>
        <w:t xml:space="preserve"> </w:t>
      </w:r>
      <w:r w:rsidRPr="0072373C">
        <w:rPr>
          <w:rFonts w:cs="Simplified Arabic"/>
          <w:sz w:val="24"/>
          <w:szCs w:val="24"/>
          <w:u w:val="single"/>
          <w:rtl/>
        </w:rPr>
        <w:t>المادة 107 الأمر 03 – 11</w:t>
      </w:r>
      <w:r w:rsidRPr="00370239">
        <w:rPr>
          <w:rFonts w:cs="Simplified Arabic"/>
          <w:sz w:val="24"/>
          <w:szCs w:val="24"/>
          <w:rtl/>
        </w:rPr>
        <w:t xml:space="preserve"> المعدل والمتمم بالأمر 10 – 04 السالف الذكر.</w:t>
      </w:r>
    </w:p>
  </w:footnote>
  <w:footnote w:id="102">
    <w:p w:rsidR="00960060" w:rsidRPr="009759DB" w:rsidRDefault="00960060" w:rsidP="009759DB">
      <w:pPr>
        <w:pStyle w:val="Notedebasdepage"/>
        <w:jc w:val="both"/>
        <w:rPr>
          <w:rFonts w:asciiTheme="majorBidi" w:hAnsiTheme="majorBidi" w:cstheme="majorBidi"/>
          <w:lang w:bidi="ar-DZ"/>
        </w:rPr>
      </w:pPr>
      <w:r w:rsidRPr="009759DB">
        <w:rPr>
          <w:rStyle w:val="Appelnotedebasdep"/>
          <w:rFonts w:asciiTheme="majorBidi" w:hAnsiTheme="majorBidi" w:cstheme="majorBidi"/>
        </w:rPr>
        <w:footnoteRef/>
      </w:r>
      <w:r w:rsidRPr="009759DB">
        <w:rPr>
          <w:rFonts w:asciiTheme="majorBidi" w:hAnsiTheme="majorBidi" w:cstheme="majorBidi"/>
          <w:rtl/>
        </w:rPr>
        <w:t xml:space="preserve"> </w:t>
      </w:r>
      <w:r w:rsidRPr="009759DB">
        <w:rPr>
          <w:rFonts w:asciiTheme="majorBidi" w:hAnsiTheme="majorBidi" w:cstheme="majorBidi"/>
        </w:rPr>
        <w:t>Racine, « </w:t>
      </w:r>
      <w:r w:rsidRPr="009759DB">
        <w:rPr>
          <w:rFonts w:asciiTheme="majorBidi" w:hAnsiTheme="majorBidi" w:cstheme="majorBidi"/>
          <w:u w:val="single"/>
        </w:rPr>
        <w:t>Le contrôle juridictionnel de l’action des organe de l’état dans les secteurs Bancaire et Assurances</w:t>
      </w:r>
      <w:r w:rsidRPr="009759DB">
        <w:rPr>
          <w:rFonts w:asciiTheme="majorBidi" w:hAnsiTheme="majorBidi" w:cstheme="majorBidi"/>
        </w:rPr>
        <w:t> » Revenue du conseil d’état, n°6, 2005, P30.</w:t>
      </w:r>
    </w:p>
  </w:footnote>
  <w:footnote w:id="103">
    <w:p w:rsidR="00960060" w:rsidRPr="0072373C" w:rsidRDefault="00960060" w:rsidP="0072373C">
      <w:pPr>
        <w:pStyle w:val="Notedebasdepage"/>
        <w:bidi/>
        <w:jc w:val="both"/>
        <w:rPr>
          <w:rFonts w:cs="Simplified Arabic"/>
          <w:rtl/>
          <w:lang w:bidi="ar-DZ"/>
        </w:rPr>
      </w:pPr>
      <w:r w:rsidRPr="0072373C">
        <w:rPr>
          <w:rStyle w:val="Appelnotedebasdep"/>
          <w:rFonts w:cs="Simplified Arabic"/>
          <w:sz w:val="24"/>
          <w:szCs w:val="24"/>
        </w:rPr>
        <w:footnoteRef/>
      </w:r>
      <w:r w:rsidRPr="0072373C">
        <w:rPr>
          <w:rFonts w:cs="Simplified Arabic"/>
          <w:sz w:val="24"/>
          <w:szCs w:val="24"/>
          <w:rtl/>
        </w:rPr>
        <w:t xml:space="preserve"> </w:t>
      </w:r>
      <w:proofErr w:type="spellStart"/>
      <w:r w:rsidRPr="0072373C">
        <w:rPr>
          <w:rFonts w:cs="Simplified Arabic"/>
          <w:sz w:val="24"/>
          <w:szCs w:val="24"/>
          <w:rtl/>
        </w:rPr>
        <w:t>عيساوي</w:t>
      </w:r>
      <w:proofErr w:type="spellEnd"/>
      <w:r w:rsidRPr="0072373C">
        <w:rPr>
          <w:rFonts w:cs="Simplified Arabic"/>
          <w:sz w:val="24"/>
          <w:szCs w:val="24"/>
          <w:rtl/>
        </w:rPr>
        <w:t xml:space="preserve"> عز الدين، المرجع السابق، ص 225.</w:t>
      </w:r>
    </w:p>
  </w:footnote>
  <w:footnote w:id="104">
    <w:p w:rsidR="00960060" w:rsidRPr="0072373C" w:rsidRDefault="00960060" w:rsidP="0072373C">
      <w:pPr>
        <w:pStyle w:val="Notedebasdepage"/>
        <w:bidi/>
        <w:jc w:val="both"/>
        <w:rPr>
          <w:rFonts w:cs="Simplified Arabic"/>
          <w:rtl/>
          <w:lang w:bidi="ar-DZ"/>
        </w:rPr>
      </w:pPr>
      <w:r w:rsidRPr="0072373C">
        <w:rPr>
          <w:rStyle w:val="Appelnotedebasdep"/>
          <w:rFonts w:cs="Simplified Arabic"/>
          <w:sz w:val="24"/>
          <w:szCs w:val="24"/>
        </w:rPr>
        <w:footnoteRef/>
      </w:r>
      <w:r w:rsidRPr="0072373C">
        <w:rPr>
          <w:rFonts w:cs="Simplified Arabic"/>
          <w:sz w:val="24"/>
          <w:szCs w:val="24"/>
          <w:rtl/>
        </w:rPr>
        <w:t xml:space="preserve"> </w:t>
      </w:r>
      <w:r w:rsidRPr="00647CD6">
        <w:rPr>
          <w:rFonts w:cs="Simplified Arabic"/>
          <w:sz w:val="24"/>
          <w:szCs w:val="24"/>
          <w:u w:val="single"/>
          <w:rtl/>
        </w:rPr>
        <w:t>قرار مجلس الدولة 01 – 04 – 2003</w:t>
      </w:r>
      <w:r w:rsidRPr="0072373C">
        <w:rPr>
          <w:rFonts w:cs="Simplified Arabic"/>
          <w:sz w:val="24"/>
          <w:szCs w:val="24"/>
          <w:rtl/>
        </w:rPr>
        <w:t xml:space="preserve"> مجلة مجلس الدولة، عدد 06 – 01 – 2005 ص، 64.</w:t>
      </w:r>
    </w:p>
  </w:footnote>
  <w:footnote w:id="105">
    <w:p w:rsidR="00960060" w:rsidRPr="005B4F22" w:rsidRDefault="00960060" w:rsidP="005B4F22">
      <w:pPr>
        <w:pStyle w:val="Notedebasdepage"/>
        <w:bidi/>
        <w:jc w:val="both"/>
        <w:rPr>
          <w:rFonts w:cs="Simplified Arabic"/>
          <w:rtl/>
          <w:lang w:bidi="ar-DZ"/>
        </w:rPr>
      </w:pPr>
      <w:r w:rsidRPr="005B4F22">
        <w:rPr>
          <w:rStyle w:val="Appelnotedebasdep"/>
          <w:rFonts w:cs="Simplified Arabic"/>
          <w:sz w:val="24"/>
          <w:szCs w:val="24"/>
        </w:rPr>
        <w:footnoteRef/>
      </w:r>
      <w:r w:rsidRPr="005B4F22">
        <w:rPr>
          <w:rFonts w:cs="Simplified Arabic"/>
          <w:sz w:val="24"/>
          <w:szCs w:val="24"/>
          <w:rtl/>
        </w:rPr>
        <w:t xml:space="preserve"> </w:t>
      </w:r>
      <w:proofErr w:type="gramStart"/>
      <w:r w:rsidRPr="00647CD6">
        <w:rPr>
          <w:rFonts w:cs="Simplified Arabic"/>
          <w:sz w:val="24"/>
          <w:szCs w:val="24"/>
          <w:u w:val="single"/>
          <w:rtl/>
        </w:rPr>
        <w:t>قرار</w:t>
      </w:r>
      <w:proofErr w:type="gramEnd"/>
      <w:r w:rsidRPr="00647CD6">
        <w:rPr>
          <w:rFonts w:cs="Simplified Arabic"/>
          <w:sz w:val="24"/>
          <w:szCs w:val="24"/>
          <w:u w:val="single"/>
          <w:rtl/>
        </w:rPr>
        <w:t xml:space="preserve"> مجلس الدولة 30 – 12 – 2003</w:t>
      </w:r>
      <w:r w:rsidRPr="005B4F22">
        <w:rPr>
          <w:rFonts w:cs="Simplified Arabic"/>
          <w:sz w:val="24"/>
          <w:szCs w:val="24"/>
          <w:rtl/>
        </w:rPr>
        <w:t>، المرجع السابق، ص 72.</w:t>
      </w:r>
    </w:p>
  </w:footnote>
  <w:footnote w:id="106">
    <w:p w:rsidR="00960060" w:rsidRPr="00F33A17" w:rsidRDefault="00960060" w:rsidP="00F33A17">
      <w:pPr>
        <w:pStyle w:val="Notedebasdepage"/>
        <w:bidi/>
        <w:jc w:val="both"/>
        <w:rPr>
          <w:rFonts w:cs="Simplified Arabic"/>
          <w:rtl/>
          <w:lang w:bidi="ar-DZ"/>
        </w:rPr>
      </w:pPr>
      <w:r w:rsidRPr="00F33A17">
        <w:rPr>
          <w:rStyle w:val="Appelnotedebasdep"/>
          <w:rFonts w:cs="Simplified Arabic"/>
          <w:sz w:val="24"/>
          <w:szCs w:val="24"/>
        </w:rPr>
        <w:footnoteRef/>
      </w:r>
      <w:r w:rsidRPr="00F33A17">
        <w:rPr>
          <w:rFonts w:cs="Simplified Arabic"/>
          <w:sz w:val="24"/>
          <w:szCs w:val="24"/>
          <w:rtl/>
        </w:rPr>
        <w:t xml:space="preserve"> </w:t>
      </w:r>
      <w:r>
        <w:rPr>
          <w:rFonts w:cs="Simplified Arabic"/>
          <w:sz w:val="24"/>
          <w:szCs w:val="24"/>
          <w:rtl/>
        </w:rPr>
        <w:t>ليلى ماديو، مداخلة بعنوان "</w:t>
      </w:r>
      <w:r w:rsidRPr="00647CD6">
        <w:rPr>
          <w:rFonts w:cs="Simplified Arabic"/>
          <w:sz w:val="24"/>
          <w:szCs w:val="24"/>
          <w:u w:val="single"/>
          <w:rtl/>
        </w:rPr>
        <w:t>تكري</w:t>
      </w:r>
      <w:r w:rsidRPr="00647CD6">
        <w:rPr>
          <w:rFonts w:cs="Simplified Arabic" w:hint="cs"/>
          <w:sz w:val="24"/>
          <w:szCs w:val="24"/>
          <w:u w:val="single"/>
          <w:rtl/>
        </w:rPr>
        <w:t>س</w:t>
      </w:r>
      <w:r w:rsidRPr="00647CD6">
        <w:rPr>
          <w:rFonts w:cs="Simplified Arabic"/>
          <w:sz w:val="24"/>
          <w:szCs w:val="24"/>
          <w:u w:val="single"/>
          <w:rtl/>
        </w:rPr>
        <w:t xml:space="preserve"> الرقابة القضائية على سلطات الضبط المستقلة في التشريع الجزائري</w:t>
      </w:r>
      <w:r w:rsidRPr="00F33A17">
        <w:rPr>
          <w:rFonts w:cs="Simplified Arabic"/>
          <w:sz w:val="24"/>
          <w:szCs w:val="24"/>
          <w:rtl/>
        </w:rPr>
        <w:t xml:space="preserve">" الملتقى الوطني حول سلطات الضبط  المستقلة، </w:t>
      </w:r>
      <w:proofErr w:type="spellStart"/>
      <w:r w:rsidRPr="00F33A17">
        <w:rPr>
          <w:rFonts w:cs="Simplified Arabic"/>
          <w:sz w:val="24"/>
          <w:szCs w:val="24"/>
          <w:rtl/>
        </w:rPr>
        <w:t>بجاية</w:t>
      </w:r>
      <w:proofErr w:type="spellEnd"/>
      <w:r w:rsidRPr="00F33A17">
        <w:rPr>
          <w:rFonts w:cs="Simplified Arabic"/>
          <w:sz w:val="24"/>
          <w:szCs w:val="24"/>
          <w:rtl/>
        </w:rPr>
        <w:t>، 2006، ص 272.</w:t>
      </w:r>
    </w:p>
  </w:footnote>
  <w:footnote w:id="107">
    <w:p w:rsidR="00960060" w:rsidRDefault="00960060" w:rsidP="00F33A17">
      <w:pPr>
        <w:pStyle w:val="Notedebasdepage"/>
        <w:bidi/>
        <w:jc w:val="both"/>
        <w:rPr>
          <w:rtl/>
          <w:lang w:bidi="ar-DZ"/>
        </w:rPr>
      </w:pPr>
      <w:r w:rsidRPr="00F33A17">
        <w:rPr>
          <w:rStyle w:val="Appelnotedebasdep"/>
          <w:rFonts w:cs="Simplified Arabic"/>
          <w:sz w:val="24"/>
          <w:szCs w:val="24"/>
        </w:rPr>
        <w:footnoteRef/>
      </w:r>
      <w:r w:rsidRPr="00F33A17">
        <w:rPr>
          <w:rFonts w:cs="Simplified Arabic"/>
          <w:sz w:val="24"/>
          <w:szCs w:val="24"/>
          <w:rtl/>
        </w:rPr>
        <w:t xml:space="preserve"> رحموني موسى، </w:t>
      </w:r>
      <w:proofErr w:type="gramStart"/>
      <w:r w:rsidRPr="00F33A17">
        <w:rPr>
          <w:rFonts w:cs="Simplified Arabic"/>
          <w:sz w:val="24"/>
          <w:szCs w:val="24"/>
          <w:rtl/>
        </w:rPr>
        <w:t>المرجع</w:t>
      </w:r>
      <w:proofErr w:type="gramEnd"/>
      <w:r w:rsidRPr="00F33A17">
        <w:rPr>
          <w:rFonts w:cs="Simplified Arabic"/>
          <w:sz w:val="24"/>
          <w:szCs w:val="24"/>
          <w:rtl/>
        </w:rPr>
        <w:t xml:space="preserve"> السابق، ص</w:t>
      </w:r>
      <w:r w:rsidRPr="00F33A17">
        <w:rPr>
          <w:rFonts w:hint="cs"/>
          <w:sz w:val="24"/>
          <w:szCs w:val="24"/>
          <w:rtl/>
        </w:rPr>
        <w:t xml:space="preserve"> </w:t>
      </w:r>
      <w:r w:rsidRPr="00F33A17">
        <w:rPr>
          <w:rFonts w:cs="Simplified Arabic"/>
          <w:sz w:val="24"/>
          <w:szCs w:val="24"/>
          <w:rtl/>
        </w:rPr>
        <w:t>134.</w:t>
      </w:r>
    </w:p>
  </w:footnote>
  <w:footnote w:id="108">
    <w:p w:rsidR="00960060" w:rsidRPr="00602AD5" w:rsidRDefault="00960060" w:rsidP="00602AD5">
      <w:pPr>
        <w:pStyle w:val="Notedebasdepage"/>
        <w:bidi/>
        <w:jc w:val="both"/>
        <w:rPr>
          <w:rFonts w:cs="Simplified Arabic"/>
          <w:rtl/>
          <w:lang w:bidi="ar-DZ"/>
        </w:rPr>
      </w:pPr>
      <w:r w:rsidRPr="00602AD5">
        <w:rPr>
          <w:rStyle w:val="Appelnotedebasdep"/>
          <w:rFonts w:cs="Simplified Arabic"/>
          <w:sz w:val="24"/>
          <w:szCs w:val="24"/>
        </w:rPr>
        <w:footnoteRef/>
      </w:r>
      <w:r w:rsidRPr="00602AD5">
        <w:rPr>
          <w:rFonts w:cs="Simplified Arabic"/>
          <w:sz w:val="24"/>
          <w:szCs w:val="24"/>
          <w:rtl/>
        </w:rPr>
        <w:t xml:space="preserve"> </w:t>
      </w:r>
      <w:proofErr w:type="spellStart"/>
      <w:r w:rsidRPr="00602AD5">
        <w:rPr>
          <w:rFonts w:cs="Simplified Arabic"/>
          <w:sz w:val="24"/>
          <w:szCs w:val="24"/>
          <w:rtl/>
        </w:rPr>
        <w:t>عجرود</w:t>
      </w:r>
      <w:proofErr w:type="spellEnd"/>
      <w:r w:rsidRPr="00602AD5">
        <w:rPr>
          <w:rFonts w:cs="Simplified Arabic"/>
          <w:sz w:val="24"/>
          <w:szCs w:val="24"/>
          <w:rtl/>
        </w:rPr>
        <w:t xml:space="preserve"> وفاء، المرجع السابق، ص 161.</w:t>
      </w:r>
    </w:p>
  </w:footnote>
  <w:footnote w:id="109">
    <w:p w:rsidR="00960060" w:rsidRPr="00602AD5" w:rsidRDefault="00960060" w:rsidP="00602AD5">
      <w:pPr>
        <w:pStyle w:val="Notedebasdepage"/>
        <w:bidi/>
        <w:jc w:val="both"/>
        <w:rPr>
          <w:rFonts w:cs="Simplified Arabic"/>
          <w:rtl/>
          <w:lang w:bidi="ar-DZ"/>
        </w:rPr>
      </w:pPr>
      <w:r w:rsidRPr="00602AD5">
        <w:rPr>
          <w:rStyle w:val="Appelnotedebasdep"/>
          <w:rFonts w:cs="Simplified Arabic"/>
          <w:sz w:val="24"/>
          <w:szCs w:val="24"/>
        </w:rPr>
        <w:footnoteRef/>
      </w:r>
      <w:r w:rsidRPr="00602AD5">
        <w:rPr>
          <w:rFonts w:cs="Simplified Arabic"/>
          <w:sz w:val="24"/>
          <w:szCs w:val="24"/>
          <w:rtl/>
          <w:lang w:bidi="ar-DZ"/>
        </w:rPr>
        <w:t xml:space="preserve"> </w:t>
      </w:r>
      <w:proofErr w:type="spellStart"/>
      <w:r w:rsidRPr="00602AD5">
        <w:rPr>
          <w:rFonts w:cs="Simplified Arabic"/>
          <w:sz w:val="24"/>
          <w:szCs w:val="24"/>
          <w:rtl/>
          <w:lang w:bidi="ar-DZ"/>
        </w:rPr>
        <w:t>عيساوي</w:t>
      </w:r>
      <w:proofErr w:type="spellEnd"/>
      <w:r w:rsidRPr="00602AD5">
        <w:rPr>
          <w:rFonts w:cs="Simplified Arabic"/>
          <w:sz w:val="24"/>
          <w:szCs w:val="24"/>
          <w:rtl/>
          <w:lang w:bidi="ar-DZ"/>
        </w:rPr>
        <w:t xml:space="preserve"> عز الدين، المرجع السابق، ص </w:t>
      </w:r>
      <w:proofErr w:type="spellStart"/>
      <w:r w:rsidRPr="00602AD5">
        <w:rPr>
          <w:rFonts w:cs="Simplified Arabic"/>
          <w:sz w:val="24"/>
          <w:szCs w:val="24"/>
          <w:rtl/>
          <w:lang w:bidi="ar-DZ"/>
        </w:rPr>
        <w:t>ص</w:t>
      </w:r>
      <w:proofErr w:type="spellEnd"/>
      <w:r w:rsidRPr="00602AD5">
        <w:rPr>
          <w:rFonts w:cs="Simplified Arabic"/>
          <w:sz w:val="24"/>
          <w:szCs w:val="24"/>
          <w:rtl/>
          <w:lang w:bidi="ar-DZ"/>
        </w:rPr>
        <w:t xml:space="preserve"> 276، 277.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0060" w:rsidRDefault="00960060">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0060" w:rsidRPr="00334294" w:rsidRDefault="00960060" w:rsidP="00334294">
    <w:pPr>
      <w:pStyle w:val="En-tte"/>
      <w:rPr>
        <w:rFonts w:cs="Simplified Arabic"/>
        <w:sz w:val="32"/>
        <w:szCs w:val="32"/>
      </w:rPr>
    </w:pPr>
    <w:r>
      <w:rPr>
        <w:rFonts w:cs="Simplified Arabic" w:hint="cs"/>
        <w:sz w:val="32"/>
        <w:szCs w:val="32"/>
        <w:rtl/>
      </w:rPr>
      <w:t xml:space="preserve"> </w:t>
    </w:r>
    <w:proofErr w:type="gramStart"/>
    <w:r>
      <w:rPr>
        <w:rFonts w:cs="Simplified Arabic" w:hint="cs"/>
        <w:sz w:val="32"/>
        <w:szCs w:val="32"/>
        <w:rtl/>
      </w:rPr>
      <w:t>الفصل</w:t>
    </w:r>
    <w:proofErr w:type="gramEnd"/>
    <w:r>
      <w:rPr>
        <w:rFonts w:cs="Simplified Arabic" w:hint="cs"/>
        <w:sz w:val="32"/>
        <w:szCs w:val="32"/>
        <w:rtl/>
      </w:rPr>
      <w:t xml:space="preserve"> الثاني: الإطار</w:t>
    </w:r>
    <w:r w:rsidRPr="00334294">
      <w:rPr>
        <w:rFonts w:cs="Simplified Arabic"/>
        <w:sz w:val="32"/>
        <w:szCs w:val="32"/>
        <w:rtl/>
      </w:rPr>
      <w:t xml:space="preserve"> </w:t>
    </w:r>
    <w:r>
      <w:rPr>
        <w:rFonts w:cs="Simplified Arabic" w:hint="cs"/>
        <w:sz w:val="32"/>
        <w:szCs w:val="32"/>
        <w:rtl/>
      </w:rPr>
      <w:t>الإجرائي</w:t>
    </w:r>
    <w:r w:rsidRPr="00334294">
      <w:rPr>
        <w:rFonts w:cs="Simplified Arabic"/>
        <w:sz w:val="32"/>
        <w:szCs w:val="32"/>
        <w:rtl/>
      </w:rPr>
      <w:t xml:space="preserve"> للجنة المصرفية</w:t>
    </w:r>
  </w:p>
  <w:p w:rsidR="00960060" w:rsidRDefault="00960060">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0060" w:rsidRDefault="00960060">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F20BD7"/>
    <w:multiLevelType w:val="hybridMultilevel"/>
    <w:tmpl w:val="D58A9E08"/>
    <w:lvl w:ilvl="0" w:tplc="D982D27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01C466E"/>
    <w:multiLevelType w:val="hybridMultilevel"/>
    <w:tmpl w:val="6696E392"/>
    <w:lvl w:ilvl="0" w:tplc="95264F2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02344B4"/>
    <w:multiLevelType w:val="hybridMultilevel"/>
    <w:tmpl w:val="5268B0E8"/>
    <w:lvl w:ilvl="0" w:tplc="C9C40398">
      <w:start w:val="5"/>
      <w:numFmt w:val="arabicAlpha"/>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3">
    <w:nsid w:val="10C2262B"/>
    <w:multiLevelType w:val="hybridMultilevel"/>
    <w:tmpl w:val="D87EFE7A"/>
    <w:lvl w:ilvl="0" w:tplc="14C6447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151012C"/>
    <w:multiLevelType w:val="hybridMultilevel"/>
    <w:tmpl w:val="4538C63A"/>
    <w:lvl w:ilvl="0" w:tplc="14C6447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2520349"/>
    <w:multiLevelType w:val="hybridMultilevel"/>
    <w:tmpl w:val="54386E18"/>
    <w:lvl w:ilvl="0" w:tplc="DF2E7F26">
      <w:start w:val="1"/>
      <w:numFmt w:val="arabicAlpha"/>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6">
    <w:nsid w:val="13B94701"/>
    <w:multiLevelType w:val="hybridMultilevel"/>
    <w:tmpl w:val="8C181C80"/>
    <w:lvl w:ilvl="0" w:tplc="DBB2D04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45F243C"/>
    <w:multiLevelType w:val="hybridMultilevel"/>
    <w:tmpl w:val="806C3E18"/>
    <w:lvl w:ilvl="0" w:tplc="14C6447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89B2208"/>
    <w:multiLevelType w:val="hybridMultilevel"/>
    <w:tmpl w:val="D616B546"/>
    <w:lvl w:ilvl="0" w:tplc="2026BF8E">
      <w:start w:val="1"/>
      <w:numFmt w:val="bullet"/>
      <w:lvlText w:val=""/>
      <w:lvlJc w:val="left"/>
      <w:pPr>
        <w:ind w:left="925" w:hanging="360"/>
      </w:pPr>
      <w:rPr>
        <w:rFonts w:ascii="Symbol" w:eastAsiaTheme="minorHAnsi" w:hAnsi="Symbol" w:cs="Simplified Arabic" w:hint="default"/>
      </w:rPr>
    </w:lvl>
    <w:lvl w:ilvl="1" w:tplc="040C0003" w:tentative="1">
      <w:start w:val="1"/>
      <w:numFmt w:val="bullet"/>
      <w:lvlText w:val="o"/>
      <w:lvlJc w:val="left"/>
      <w:pPr>
        <w:ind w:left="1645" w:hanging="360"/>
      </w:pPr>
      <w:rPr>
        <w:rFonts w:ascii="Courier New" w:hAnsi="Courier New" w:cs="Courier New" w:hint="default"/>
      </w:rPr>
    </w:lvl>
    <w:lvl w:ilvl="2" w:tplc="040C0005" w:tentative="1">
      <w:start w:val="1"/>
      <w:numFmt w:val="bullet"/>
      <w:lvlText w:val=""/>
      <w:lvlJc w:val="left"/>
      <w:pPr>
        <w:ind w:left="2365" w:hanging="360"/>
      </w:pPr>
      <w:rPr>
        <w:rFonts w:ascii="Wingdings" w:hAnsi="Wingdings" w:hint="default"/>
      </w:rPr>
    </w:lvl>
    <w:lvl w:ilvl="3" w:tplc="040C0001" w:tentative="1">
      <w:start w:val="1"/>
      <w:numFmt w:val="bullet"/>
      <w:lvlText w:val=""/>
      <w:lvlJc w:val="left"/>
      <w:pPr>
        <w:ind w:left="3085" w:hanging="360"/>
      </w:pPr>
      <w:rPr>
        <w:rFonts w:ascii="Symbol" w:hAnsi="Symbol" w:hint="default"/>
      </w:rPr>
    </w:lvl>
    <w:lvl w:ilvl="4" w:tplc="040C0003" w:tentative="1">
      <w:start w:val="1"/>
      <w:numFmt w:val="bullet"/>
      <w:lvlText w:val="o"/>
      <w:lvlJc w:val="left"/>
      <w:pPr>
        <w:ind w:left="3805" w:hanging="360"/>
      </w:pPr>
      <w:rPr>
        <w:rFonts w:ascii="Courier New" w:hAnsi="Courier New" w:cs="Courier New" w:hint="default"/>
      </w:rPr>
    </w:lvl>
    <w:lvl w:ilvl="5" w:tplc="040C0005" w:tentative="1">
      <w:start w:val="1"/>
      <w:numFmt w:val="bullet"/>
      <w:lvlText w:val=""/>
      <w:lvlJc w:val="left"/>
      <w:pPr>
        <w:ind w:left="4525" w:hanging="360"/>
      </w:pPr>
      <w:rPr>
        <w:rFonts w:ascii="Wingdings" w:hAnsi="Wingdings" w:hint="default"/>
      </w:rPr>
    </w:lvl>
    <w:lvl w:ilvl="6" w:tplc="040C0001" w:tentative="1">
      <w:start w:val="1"/>
      <w:numFmt w:val="bullet"/>
      <w:lvlText w:val=""/>
      <w:lvlJc w:val="left"/>
      <w:pPr>
        <w:ind w:left="5245" w:hanging="360"/>
      </w:pPr>
      <w:rPr>
        <w:rFonts w:ascii="Symbol" w:hAnsi="Symbol" w:hint="default"/>
      </w:rPr>
    </w:lvl>
    <w:lvl w:ilvl="7" w:tplc="040C0003" w:tentative="1">
      <w:start w:val="1"/>
      <w:numFmt w:val="bullet"/>
      <w:lvlText w:val="o"/>
      <w:lvlJc w:val="left"/>
      <w:pPr>
        <w:ind w:left="5965" w:hanging="360"/>
      </w:pPr>
      <w:rPr>
        <w:rFonts w:ascii="Courier New" w:hAnsi="Courier New" w:cs="Courier New" w:hint="default"/>
      </w:rPr>
    </w:lvl>
    <w:lvl w:ilvl="8" w:tplc="040C0005" w:tentative="1">
      <w:start w:val="1"/>
      <w:numFmt w:val="bullet"/>
      <w:lvlText w:val=""/>
      <w:lvlJc w:val="left"/>
      <w:pPr>
        <w:ind w:left="6685" w:hanging="360"/>
      </w:pPr>
      <w:rPr>
        <w:rFonts w:ascii="Wingdings" w:hAnsi="Wingdings" w:hint="default"/>
      </w:rPr>
    </w:lvl>
  </w:abstractNum>
  <w:abstractNum w:abstractNumId="9">
    <w:nsid w:val="1AEB67DD"/>
    <w:multiLevelType w:val="hybridMultilevel"/>
    <w:tmpl w:val="144C250E"/>
    <w:lvl w:ilvl="0" w:tplc="EBCA4316">
      <w:start w:val="8"/>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B4F6163"/>
    <w:multiLevelType w:val="hybridMultilevel"/>
    <w:tmpl w:val="D51AF8B0"/>
    <w:lvl w:ilvl="0" w:tplc="14C64476">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1">
    <w:nsid w:val="263F09C3"/>
    <w:multiLevelType w:val="hybridMultilevel"/>
    <w:tmpl w:val="A53EC4B8"/>
    <w:lvl w:ilvl="0" w:tplc="CB367C4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AB80D01"/>
    <w:multiLevelType w:val="hybridMultilevel"/>
    <w:tmpl w:val="95324D2A"/>
    <w:lvl w:ilvl="0" w:tplc="2F1230B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EA23AF8"/>
    <w:multiLevelType w:val="hybridMultilevel"/>
    <w:tmpl w:val="6DDAAF94"/>
    <w:lvl w:ilvl="0" w:tplc="1C44C866">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8914AC2"/>
    <w:multiLevelType w:val="hybridMultilevel"/>
    <w:tmpl w:val="77D21132"/>
    <w:lvl w:ilvl="0" w:tplc="14C6447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CC52125"/>
    <w:multiLevelType w:val="hybridMultilevel"/>
    <w:tmpl w:val="A74470C4"/>
    <w:lvl w:ilvl="0" w:tplc="14C6447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F3C2B1C"/>
    <w:multiLevelType w:val="hybridMultilevel"/>
    <w:tmpl w:val="3D008CBE"/>
    <w:lvl w:ilvl="0" w:tplc="91085FF8">
      <w:start w:val="8"/>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4123120"/>
    <w:multiLevelType w:val="hybridMultilevel"/>
    <w:tmpl w:val="12465AEE"/>
    <w:lvl w:ilvl="0" w:tplc="E9145B52">
      <w:start w:val="1"/>
      <w:numFmt w:val="decimal"/>
      <w:lvlText w:val="%1."/>
      <w:lvlJc w:val="righ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8">
    <w:nsid w:val="4972622F"/>
    <w:multiLevelType w:val="hybridMultilevel"/>
    <w:tmpl w:val="C534F14A"/>
    <w:lvl w:ilvl="0" w:tplc="14C6447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E874E19"/>
    <w:multiLevelType w:val="hybridMultilevel"/>
    <w:tmpl w:val="5A96A856"/>
    <w:lvl w:ilvl="0" w:tplc="8C14848E">
      <w:start w:val="5"/>
      <w:numFmt w:val="arabicAlpha"/>
      <w:lvlText w:val="%1-"/>
      <w:lvlJc w:val="left"/>
      <w:pPr>
        <w:ind w:left="72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4FD60D3D"/>
    <w:multiLevelType w:val="hybridMultilevel"/>
    <w:tmpl w:val="38184A1A"/>
    <w:lvl w:ilvl="0" w:tplc="6F2C7A6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51754D63"/>
    <w:multiLevelType w:val="hybridMultilevel"/>
    <w:tmpl w:val="1AA215E4"/>
    <w:lvl w:ilvl="0" w:tplc="B2E69F2E">
      <w:start w:val="5"/>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3DA0716"/>
    <w:multiLevelType w:val="hybridMultilevel"/>
    <w:tmpl w:val="1D50CEAE"/>
    <w:lvl w:ilvl="0" w:tplc="14C6447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5EF35987"/>
    <w:multiLevelType w:val="hybridMultilevel"/>
    <w:tmpl w:val="C3A404B8"/>
    <w:lvl w:ilvl="0" w:tplc="E9145B52">
      <w:start w:val="1"/>
      <w:numFmt w:val="decimal"/>
      <w:lvlText w:val="%1."/>
      <w:lvlJc w:val="righ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4">
    <w:nsid w:val="600F750F"/>
    <w:multiLevelType w:val="hybridMultilevel"/>
    <w:tmpl w:val="5D889CAA"/>
    <w:lvl w:ilvl="0" w:tplc="B9F2020C">
      <w:start w:val="1"/>
      <w:numFmt w:val="bullet"/>
      <w:lvlText w:val=""/>
      <w:lvlJc w:val="left"/>
      <w:pPr>
        <w:ind w:left="72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12B6EDA"/>
    <w:multiLevelType w:val="hybridMultilevel"/>
    <w:tmpl w:val="1544550E"/>
    <w:lvl w:ilvl="0" w:tplc="4AEA6BD8">
      <w:start w:val="26"/>
      <w:numFmt w:val="arabicAlpha"/>
      <w:lvlText w:val="%1-"/>
      <w:lvlJc w:val="left"/>
      <w:pPr>
        <w:ind w:left="72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62940F02"/>
    <w:multiLevelType w:val="hybridMultilevel"/>
    <w:tmpl w:val="EF08AFD4"/>
    <w:lvl w:ilvl="0" w:tplc="14C6447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66366FBE"/>
    <w:multiLevelType w:val="hybridMultilevel"/>
    <w:tmpl w:val="1C6EE834"/>
    <w:lvl w:ilvl="0" w:tplc="2026BF8E">
      <w:start w:val="1"/>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CE30976"/>
    <w:multiLevelType w:val="hybridMultilevel"/>
    <w:tmpl w:val="4740CA34"/>
    <w:lvl w:ilvl="0" w:tplc="14C6447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712E4EDE"/>
    <w:multiLevelType w:val="hybridMultilevel"/>
    <w:tmpl w:val="D2A48ADC"/>
    <w:lvl w:ilvl="0" w:tplc="24764344">
      <w:start w:val="1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77FB39A9"/>
    <w:multiLevelType w:val="hybridMultilevel"/>
    <w:tmpl w:val="2D56CBE6"/>
    <w:lvl w:ilvl="0" w:tplc="17E65040">
      <w:start w:val="16"/>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79AB73F3"/>
    <w:multiLevelType w:val="hybridMultilevel"/>
    <w:tmpl w:val="9528BB46"/>
    <w:lvl w:ilvl="0" w:tplc="14C6447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7B1B1564"/>
    <w:multiLevelType w:val="hybridMultilevel"/>
    <w:tmpl w:val="F0BAD0E4"/>
    <w:lvl w:ilvl="0" w:tplc="17F8DA0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7C1879A3"/>
    <w:multiLevelType w:val="hybridMultilevel"/>
    <w:tmpl w:val="A934BC52"/>
    <w:lvl w:ilvl="0" w:tplc="F7D2E2F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5"/>
  </w:num>
  <w:num w:numId="2">
    <w:abstractNumId w:val="1"/>
  </w:num>
  <w:num w:numId="3">
    <w:abstractNumId w:val="19"/>
  </w:num>
  <w:num w:numId="4">
    <w:abstractNumId w:val="9"/>
  </w:num>
  <w:num w:numId="5">
    <w:abstractNumId w:val="25"/>
  </w:num>
  <w:num w:numId="6">
    <w:abstractNumId w:val="29"/>
  </w:num>
  <w:num w:numId="7">
    <w:abstractNumId w:val="30"/>
  </w:num>
  <w:num w:numId="8">
    <w:abstractNumId w:val="20"/>
  </w:num>
  <w:num w:numId="9">
    <w:abstractNumId w:val="8"/>
  </w:num>
  <w:num w:numId="10">
    <w:abstractNumId w:val="24"/>
  </w:num>
  <w:num w:numId="11">
    <w:abstractNumId w:val="27"/>
  </w:num>
  <w:num w:numId="12">
    <w:abstractNumId w:val="7"/>
  </w:num>
  <w:num w:numId="13">
    <w:abstractNumId w:val="14"/>
  </w:num>
  <w:num w:numId="14">
    <w:abstractNumId w:val="12"/>
  </w:num>
  <w:num w:numId="15">
    <w:abstractNumId w:val="21"/>
  </w:num>
  <w:num w:numId="16">
    <w:abstractNumId w:val="32"/>
  </w:num>
  <w:num w:numId="17">
    <w:abstractNumId w:val="5"/>
  </w:num>
  <w:num w:numId="18">
    <w:abstractNumId w:val="2"/>
  </w:num>
  <w:num w:numId="19">
    <w:abstractNumId w:val="16"/>
  </w:num>
  <w:num w:numId="20">
    <w:abstractNumId w:val="22"/>
  </w:num>
  <w:num w:numId="21">
    <w:abstractNumId w:val="4"/>
  </w:num>
  <w:num w:numId="22">
    <w:abstractNumId w:val="6"/>
  </w:num>
  <w:num w:numId="23">
    <w:abstractNumId w:val="28"/>
  </w:num>
  <w:num w:numId="24">
    <w:abstractNumId w:val="33"/>
  </w:num>
  <w:num w:numId="25">
    <w:abstractNumId w:val="26"/>
  </w:num>
  <w:num w:numId="26">
    <w:abstractNumId w:val="11"/>
  </w:num>
  <w:num w:numId="27">
    <w:abstractNumId w:val="3"/>
  </w:num>
  <w:num w:numId="28">
    <w:abstractNumId w:val="31"/>
  </w:num>
  <w:num w:numId="29">
    <w:abstractNumId w:val="0"/>
  </w:num>
  <w:num w:numId="30">
    <w:abstractNumId w:val="10"/>
  </w:num>
  <w:num w:numId="31">
    <w:abstractNumId w:val="18"/>
  </w:num>
  <w:num w:numId="32">
    <w:abstractNumId w:val="13"/>
  </w:num>
  <w:num w:numId="33">
    <w:abstractNumId w:val="23"/>
  </w:num>
  <w:num w:numId="34">
    <w:abstractNumId w:val="17"/>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numRestart w:val="eachPage"/>
    <w:footnote w:id="0"/>
    <w:footnote w:id="1"/>
  </w:footnotePr>
  <w:endnotePr>
    <w:endnote w:id="0"/>
    <w:endnote w:id="1"/>
  </w:endnotePr>
  <w:compat/>
  <w:rsids>
    <w:rsidRoot w:val="000B6C65"/>
    <w:rsid w:val="00022C72"/>
    <w:rsid w:val="000747D8"/>
    <w:rsid w:val="0007644A"/>
    <w:rsid w:val="00080EF7"/>
    <w:rsid w:val="000A35DB"/>
    <w:rsid w:val="000B6C65"/>
    <w:rsid w:val="000C02D2"/>
    <w:rsid w:val="000D71E8"/>
    <w:rsid w:val="000E6579"/>
    <w:rsid w:val="000F1A2D"/>
    <w:rsid w:val="001126BA"/>
    <w:rsid w:val="00115243"/>
    <w:rsid w:val="00134082"/>
    <w:rsid w:val="001458A3"/>
    <w:rsid w:val="00157987"/>
    <w:rsid w:val="00163995"/>
    <w:rsid w:val="00165E4D"/>
    <w:rsid w:val="00184AD0"/>
    <w:rsid w:val="001856C0"/>
    <w:rsid w:val="0018733F"/>
    <w:rsid w:val="001A6ABA"/>
    <w:rsid w:val="001A6DDE"/>
    <w:rsid w:val="001C1368"/>
    <w:rsid w:val="001C5778"/>
    <w:rsid w:val="001D5D3C"/>
    <w:rsid w:val="001D65CE"/>
    <w:rsid w:val="001D7C75"/>
    <w:rsid w:val="001E159D"/>
    <w:rsid w:val="001E2676"/>
    <w:rsid w:val="001E76DA"/>
    <w:rsid w:val="00200986"/>
    <w:rsid w:val="00200AE2"/>
    <w:rsid w:val="00211801"/>
    <w:rsid w:val="00227E30"/>
    <w:rsid w:val="00230490"/>
    <w:rsid w:val="00243044"/>
    <w:rsid w:val="00263BF5"/>
    <w:rsid w:val="00287A6C"/>
    <w:rsid w:val="00296113"/>
    <w:rsid w:val="002B1983"/>
    <w:rsid w:val="002D2394"/>
    <w:rsid w:val="002E0393"/>
    <w:rsid w:val="002F62BE"/>
    <w:rsid w:val="00316006"/>
    <w:rsid w:val="00334294"/>
    <w:rsid w:val="00335120"/>
    <w:rsid w:val="00354186"/>
    <w:rsid w:val="00370239"/>
    <w:rsid w:val="00370381"/>
    <w:rsid w:val="00381BF4"/>
    <w:rsid w:val="003A3EA9"/>
    <w:rsid w:val="00410DEE"/>
    <w:rsid w:val="004571EF"/>
    <w:rsid w:val="004B793B"/>
    <w:rsid w:val="004C2DDB"/>
    <w:rsid w:val="004C4601"/>
    <w:rsid w:val="004D23FA"/>
    <w:rsid w:val="004F3AFD"/>
    <w:rsid w:val="0050490E"/>
    <w:rsid w:val="00524481"/>
    <w:rsid w:val="00537562"/>
    <w:rsid w:val="00583BE8"/>
    <w:rsid w:val="00585F49"/>
    <w:rsid w:val="005B4F22"/>
    <w:rsid w:val="005F0818"/>
    <w:rsid w:val="00602AD5"/>
    <w:rsid w:val="00615477"/>
    <w:rsid w:val="006258FB"/>
    <w:rsid w:val="00626E84"/>
    <w:rsid w:val="00637E2E"/>
    <w:rsid w:val="006468A5"/>
    <w:rsid w:val="00647CD6"/>
    <w:rsid w:val="006541B6"/>
    <w:rsid w:val="00657262"/>
    <w:rsid w:val="006847DC"/>
    <w:rsid w:val="006A7E79"/>
    <w:rsid w:val="006C0377"/>
    <w:rsid w:val="006F04AD"/>
    <w:rsid w:val="006F7B8E"/>
    <w:rsid w:val="00705A5A"/>
    <w:rsid w:val="007104E7"/>
    <w:rsid w:val="0071519F"/>
    <w:rsid w:val="0072373C"/>
    <w:rsid w:val="0072585E"/>
    <w:rsid w:val="00730EDC"/>
    <w:rsid w:val="007316A0"/>
    <w:rsid w:val="00765E37"/>
    <w:rsid w:val="0078489A"/>
    <w:rsid w:val="00797428"/>
    <w:rsid w:val="007B3427"/>
    <w:rsid w:val="007E238C"/>
    <w:rsid w:val="007E45DC"/>
    <w:rsid w:val="007F3C1D"/>
    <w:rsid w:val="007F6FDA"/>
    <w:rsid w:val="00800FE9"/>
    <w:rsid w:val="008030C6"/>
    <w:rsid w:val="0081204F"/>
    <w:rsid w:val="00820CD8"/>
    <w:rsid w:val="00822C23"/>
    <w:rsid w:val="008273A7"/>
    <w:rsid w:val="00845171"/>
    <w:rsid w:val="00863210"/>
    <w:rsid w:val="00884666"/>
    <w:rsid w:val="00887691"/>
    <w:rsid w:val="008E1635"/>
    <w:rsid w:val="008F7585"/>
    <w:rsid w:val="00907F7C"/>
    <w:rsid w:val="009112B5"/>
    <w:rsid w:val="009165CB"/>
    <w:rsid w:val="009329F3"/>
    <w:rsid w:val="00935D03"/>
    <w:rsid w:val="00936039"/>
    <w:rsid w:val="009376D4"/>
    <w:rsid w:val="0095722F"/>
    <w:rsid w:val="00960060"/>
    <w:rsid w:val="00972491"/>
    <w:rsid w:val="009759DB"/>
    <w:rsid w:val="00980918"/>
    <w:rsid w:val="009B1808"/>
    <w:rsid w:val="009B1C58"/>
    <w:rsid w:val="009C5699"/>
    <w:rsid w:val="009D02A7"/>
    <w:rsid w:val="009F0ADD"/>
    <w:rsid w:val="00A04F72"/>
    <w:rsid w:val="00A07110"/>
    <w:rsid w:val="00A07423"/>
    <w:rsid w:val="00A07E16"/>
    <w:rsid w:val="00A25AC1"/>
    <w:rsid w:val="00A53794"/>
    <w:rsid w:val="00A558D4"/>
    <w:rsid w:val="00A70954"/>
    <w:rsid w:val="00A82AF0"/>
    <w:rsid w:val="00A837CA"/>
    <w:rsid w:val="00A9617E"/>
    <w:rsid w:val="00AA384D"/>
    <w:rsid w:val="00AB2232"/>
    <w:rsid w:val="00AB3F45"/>
    <w:rsid w:val="00AB5FD3"/>
    <w:rsid w:val="00AB7F09"/>
    <w:rsid w:val="00AD00F3"/>
    <w:rsid w:val="00AD086C"/>
    <w:rsid w:val="00AE1B04"/>
    <w:rsid w:val="00AE1B65"/>
    <w:rsid w:val="00B35415"/>
    <w:rsid w:val="00B57AEC"/>
    <w:rsid w:val="00B57CF1"/>
    <w:rsid w:val="00B64A53"/>
    <w:rsid w:val="00B750BD"/>
    <w:rsid w:val="00B83990"/>
    <w:rsid w:val="00B86BFC"/>
    <w:rsid w:val="00BA79C7"/>
    <w:rsid w:val="00BB7B4F"/>
    <w:rsid w:val="00BF7BF6"/>
    <w:rsid w:val="00C13DAC"/>
    <w:rsid w:val="00C20D4A"/>
    <w:rsid w:val="00C25D74"/>
    <w:rsid w:val="00C31466"/>
    <w:rsid w:val="00C3295F"/>
    <w:rsid w:val="00C330F6"/>
    <w:rsid w:val="00C4331B"/>
    <w:rsid w:val="00C4777E"/>
    <w:rsid w:val="00C57B14"/>
    <w:rsid w:val="00C62154"/>
    <w:rsid w:val="00C636F0"/>
    <w:rsid w:val="00C86CE3"/>
    <w:rsid w:val="00CA6AF6"/>
    <w:rsid w:val="00CA6CD4"/>
    <w:rsid w:val="00CC103E"/>
    <w:rsid w:val="00CD2A8C"/>
    <w:rsid w:val="00CD321E"/>
    <w:rsid w:val="00CD3345"/>
    <w:rsid w:val="00CE7F68"/>
    <w:rsid w:val="00D755DE"/>
    <w:rsid w:val="00D7600B"/>
    <w:rsid w:val="00D84652"/>
    <w:rsid w:val="00D86F51"/>
    <w:rsid w:val="00D877DD"/>
    <w:rsid w:val="00D9151B"/>
    <w:rsid w:val="00DA7911"/>
    <w:rsid w:val="00DB12F8"/>
    <w:rsid w:val="00DB2C7A"/>
    <w:rsid w:val="00DE0C4B"/>
    <w:rsid w:val="00DE6CAF"/>
    <w:rsid w:val="00DF3A1A"/>
    <w:rsid w:val="00E04976"/>
    <w:rsid w:val="00E05A43"/>
    <w:rsid w:val="00E13141"/>
    <w:rsid w:val="00E164ED"/>
    <w:rsid w:val="00E37643"/>
    <w:rsid w:val="00E44C2B"/>
    <w:rsid w:val="00E46CBE"/>
    <w:rsid w:val="00E50C15"/>
    <w:rsid w:val="00E8624D"/>
    <w:rsid w:val="00E934B9"/>
    <w:rsid w:val="00EB0BD7"/>
    <w:rsid w:val="00EB588D"/>
    <w:rsid w:val="00F00E42"/>
    <w:rsid w:val="00F0660D"/>
    <w:rsid w:val="00F13FFB"/>
    <w:rsid w:val="00F219AC"/>
    <w:rsid w:val="00F33A17"/>
    <w:rsid w:val="00F437FE"/>
    <w:rsid w:val="00F679AB"/>
    <w:rsid w:val="00F93E13"/>
    <w:rsid w:val="00FA75D8"/>
    <w:rsid w:val="00FC7E43"/>
    <w:rsid w:val="00FE5E67"/>
    <w:rsid w:val="00FE7F22"/>
    <w:rsid w:val="00FF4262"/>
    <w:rsid w:val="00FF653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Simplified Arabic" w:eastAsiaTheme="minorHAnsi" w:hAnsi="Simplified Arabic" w:cstheme="minorBidi"/>
        <w:sz w:val="24"/>
        <w:szCs w:val="24"/>
        <w:lang w:val="fr-FR" w:eastAsia="en-US" w:bidi="ar-SA"/>
      </w:rPr>
    </w:rPrDefault>
    <w:pPrDefault>
      <w:pPr>
        <w:spacing w:after="200" w:line="276" w:lineRule="auto"/>
        <w:jc w:val="righ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6C6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0B6C65"/>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B6C65"/>
    <w:rPr>
      <w:sz w:val="20"/>
      <w:szCs w:val="20"/>
    </w:rPr>
  </w:style>
  <w:style w:type="character" w:styleId="Appelnotedebasdep">
    <w:name w:val="footnote reference"/>
    <w:basedOn w:val="Policepardfaut"/>
    <w:uiPriority w:val="99"/>
    <w:semiHidden/>
    <w:unhideWhenUsed/>
    <w:rsid w:val="000B6C65"/>
    <w:rPr>
      <w:vertAlign w:val="superscript"/>
    </w:rPr>
  </w:style>
  <w:style w:type="paragraph" w:styleId="Paragraphedeliste">
    <w:name w:val="List Paragraph"/>
    <w:basedOn w:val="Normal"/>
    <w:uiPriority w:val="34"/>
    <w:qFormat/>
    <w:rsid w:val="00DF3A1A"/>
    <w:pPr>
      <w:ind w:left="720"/>
      <w:contextualSpacing/>
    </w:pPr>
  </w:style>
  <w:style w:type="paragraph" w:styleId="En-tte">
    <w:name w:val="header"/>
    <w:basedOn w:val="Normal"/>
    <w:link w:val="En-tteCar"/>
    <w:uiPriority w:val="99"/>
    <w:unhideWhenUsed/>
    <w:rsid w:val="004B793B"/>
    <w:pPr>
      <w:tabs>
        <w:tab w:val="center" w:pos="4536"/>
        <w:tab w:val="right" w:pos="9072"/>
      </w:tabs>
      <w:spacing w:after="0" w:line="240" w:lineRule="auto"/>
    </w:pPr>
  </w:style>
  <w:style w:type="character" w:customStyle="1" w:styleId="En-tteCar">
    <w:name w:val="En-tête Car"/>
    <w:basedOn w:val="Policepardfaut"/>
    <w:link w:val="En-tte"/>
    <w:uiPriority w:val="99"/>
    <w:rsid w:val="004B793B"/>
  </w:style>
  <w:style w:type="paragraph" w:styleId="Pieddepage">
    <w:name w:val="footer"/>
    <w:basedOn w:val="Normal"/>
    <w:link w:val="PieddepageCar"/>
    <w:uiPriority w:val="99"/>
    <w:unhideWhenUsed/>
    <w:rsid w:val="004B793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B793B"/>
  </w:style>
  <w:style w:type="table" w:styleId="Grilledutableau">
    <w:name w:val="Table Grid"/>
    <w:basedOn w:val="TableauNormal"/>
    <w:uiPriority w:val="59"/>
    <w:rsid w:val="001126B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Ombrageclair1">
    <w:name w:val="Ombrage clair1"/>
    <w:basedOn w:val="TableauNormal"/>
    <w:uiPriority w:val="60"/>
    <w:rsid w:val="001126B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extedebulles">
    <w:name w:val="Balloon Text"/>
    <w:basedOn w:val="Normal"/>
    <w:link w:val="TextedebullesCar"/>
    <w:uiPriority w:val="99"/>
    <w:semiHidden/>
    <w:unhideWhenUsed/>
    <w:rsid w:val="0033429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3429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F50B76-CAAD-4614-9119-F02D63297F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2241</TotalTime>
  <Pages>47</Pages>
  <Words>8703</Words>
  <Characters>47869</Characters>
  <Application>Microsoft Office Word</Application>
  <DocSecurity>0</DocSecurity>
  <Lines>398</Lines>
  <Paragraphs>112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56460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Fouad</cp:lastModifiedBy>
  <cp:revision>63</cp:revision>
  <cp:lastPrinted>2016-05-18T22:02:00Z</cp:lastPrinted>
  <dcterms:created xsi:type="dcterms:W3CDTF">2016-05-06T15:27:00Z</dcterms:created>
  <dcterms:modified xsi:type="dcterms:W3CDTF">2016-05-18T22:12:00Z</dcterms:modified>
</cp:coreProperties>
</file>