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A01" w:rsidRPr="003D2ADE" w:rsidRDefault="00640A01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  <w:r w:rsidRPr="003D2ADE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 w:bidi="ar-DZ"/>
        </w:rPr>
        <w:t xml:space="preserve">قائمة المصادر </w:t>
      </w:r>
    </w:p>
    <w:p w:rsidR="00F9156E" w:rsidRPr="0023516E" w:rsidRDefault="0023516E" w:rsidP="00E15091">
      <w:pPr>
        <w:ind w:firstLine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 w:rsidRPr="0023516E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الق</w:t>
      </w:r>
      <w:r w:rsidR="00403BE9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ـــــــــــــ</w:t>
      </w:r>
      <w:r w:rsidRPr="0023516E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وانين:</w:t>
      </w:r>
    </w:p>
    <w:p w:rsidR="00403BE9" w:rsidRDefault="00403BE9" w:rsidP="00403BE9">
      <w:pPr>
        <w:pStyle w:val="a3"/>
        <w:numPr>
          <w:ilvl w:val="0"/>
          <w:numId w:val="2"/>
        </w:numPr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دستور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1963،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الاعلان المتضمن نشر دستور الجمهورية الجزائرية الديمقراطية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الشعبية،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الجريدة الرسمية عدد 64 المؤرخ في 10/09/1963</w:t>
      </w:r>
    </w:p>
    <w:p w:rsidR="00403BE9" w:rsidRDefault="00403BE9" w:rsidP="00403BE9">
      <w:pPr>
        <w:pStyle w:val="a3"/>
        <w:numPr>
          <w:ilvl w:val="0"/>
          <w:numId w:val="2"/>
        </w:numPr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دستور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1989،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الصادر بموجب المرسوم الرئاسي رقم 89-18 المؤرخ في 28 فيفري 1989 (جريدة رسمية عدد 09 المؤرخة في 01 مارس 1989)</w:t>
      </w:r>
    </w:p>
    <w:p w:rsidR="00403BE9" w:rsidRDefault="00403BE9" w:rsidP="00403BE9">
      <w:pPr>
        <w:pStyle w:val="a3"/>
        <w:numPr>
          <w:ilvl w:val="0"/>
          <w:numId w:val="2"/>
        </w:numPr>
        <w:jc w:val="lowKashida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القانون رقم 16-01 المؤرخ في 06 مارس 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2016،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الجريدة الرسمية رقم 14 المؤرخ في 07 مارس 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2016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الخاص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بالدستور الجزائري</w:t>
      </w:r>
    </w:p>
    <w:p w:rsidR="00403BE9" w:rsidRPr="002E7D4C" w:rsidRDefault="00403BE9" w:rsidP="00403BE9">
      <w:pPr>
        <w:pStyle w:val="a3"/>
        <w:numPr>
          <w:ilvl w:val="0"/>
          <w:numId w:val="2"/>
        </w:numPr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دستور المغربي الصادر بالظهير الشريف رقم 11.06.01 جوان 2011 المؤرخ في 29 </w:t>
      </w:r>
      <w:proofErr w:type="spellStart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جويلية</w:t>
      </w:r>
      <w:proofErr w:type="spellEnd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2011، الجريدة الرسمية للملكة المغربية عدد 5964 مكرر، المؤرخة بتاريخ 30 </w:t>
      </w:r>
      <w:proofErr w:type="spellStart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جويلية</w:t>
      </w:r>
      <w:proofErr w:type="spellEnd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2011</w:t>
      </w:r>
    </w:p>
    <w:p w:rsidR="00403BE9" w:rsidRPr="002E7D4C" w:rsidRDefault="00403BE9" w:rsidP="00403BE9">
      <w:pPr>
        <w:pStyle w:val="a3"/>
        <w:numPr>
          <w:ilvl w:val="0"/>
          <w:numId w:val="2"/>
        </w:numPr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القانون التنظيمي رقم 12-128، الصادر بموجب الظهير الشريف رقم 1.14.124، المؤرخ في 31 يوليو 2014، المتعلق بالمجلس الاقتصادي والاجتماعي والبيئي، الجريدة الرسمية للملكة المغربية عدد 6282، المؤرخة في 14 أوت 2014</w:t>
      </w:r>
    </w:p>
    <w:p w:rsidR="00403BE9" w:rsidRPr="00054CF3" w:rsidRDefault="00403BE9" w:rsidP="00403BE9">
      <w:pPr>
        <w:pStyle w:val="a3"/>
        <w:numPr>
          <w:ilvl w:val="0"/>
          <w:numId w:val="2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القانون رقم 20-01 المؤرخ في 30 مارس 2020 الذي يحدد مهام المجلس الوطني للبحث العلمي والتكنولوجيات وتشكيلته وتنظيمه </w:t>
      </w:r>
    </w:p>
    <w:p w:rsidR="00403BE9" w:rsidRDefault="00403BE9" w:rsidP="00403BE9">
      <w:pPr>
        <w:pStyle w:val="a3"/>
        <w:numPr>
          <w:ilvl w:val="0"/>
          <w:numId w:val="2"/>
        </w:numPr>
        <w:tabs>
          <w:tab w:val="left" w:pos="849"/>
          <w:tab w:val="left" w:pos="1557"/>
        </w:tabs>
        <w:jc w:val="lowKashida"/>
        <w:rPr>
          <w:rFonts w:ascii="Simplified Arabic" w:hAnsi="Simplified Arabic" w:cs="Simplified Arabic"/>
          <w:sz w:val="24"/>
          <w:szCs w:val="24"/>
        </w:rPr>
      </w:pP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القانون رقم 20-02 المؤرخ في 30 مارس 2020 الذي يعدل القانون رقم 15-21 المؤرخ في 30 ديسمبر 2015 والمتضمن القانون التوجيهي حول البحث العلمي والتطوير التكنولوجي</w:t>
      </w:r>
    </w:p>
    <w:p w:rsidR="00403BE9" w:rsidRDefault="00E15091" w:rsidP="00403BE9">
      <w:pPr>
        <w:pStyle w:val="a3"/>
        <w:numPr>
          <w:ilvl w:val="0"/>
          <w:numId w:val="2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قانون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04 -08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proofErr w:type="spellStart"/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الؤرخ</w:t>
      </w:r>
      <w:proofErr w:type="spellEnd"/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23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2008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يتضمن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القانون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التوجيهي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للتربية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الوطنية،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04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27 </w:t>
      </w:r>
      <w:r w:rsidR="00403BE9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="00403BE9"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2008</w:t>
      </w:r>
    </w:p>
    <w:p w:rsidR="00403BE9" w:rsidRPr="00E15091" w:rsidRDefault="00E15091" w:rsidP="00E15091">
      <w:pPr>
        <w:pStyle w:val="a3"/>
        <w:numPr>
          <w:ilvl w:val="0"/>
          <w:numId w:val="2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قانون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13-16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03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تشكيلة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لحقوق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الانسان،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06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</w:p>
    <w:p w:rsidR="00403BE9" w:rsidRPr="00403BE9" w:rsidRDefault="00403BE9" w:rsidP="003D2ADE">
      <w:pPr>
        <w:spacing w:line="360" w:lineRule="auto"/>
        <w:ind w:firstLine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 w:rsidRPr="00403BE9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lastRenderedPageBreak/>
        <w:t xml:space="preserve">المراسيم </w:t>
      </w:r>
      <w:r w:rsidR="001130C7" w:rsidRPr="00403BE9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والأوامر:</w:t>
      </w:r>
    </w:p>
    <w:p w:rsidR="00E63B70" w:rsidRPr="00054CF3" w:rsidRDefault="00E63B70" w:rsidP="00403BE9">
      <w:pPr>
        <w:pStyle w:val="a3"/>
        <w:numPr>
          <w:ilvl w:val="0"/>
          <w:numId w:val="5"/>
        </w:numPr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141 -17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18 </w:t>
      </w:r>
      <w:proofErr w:type="spellStart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أفريل</w:t>
      </w:r>
      <w:proofErr w:type="spellEnd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تنظيم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الاسلامي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الاعلى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وسيره،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E63B70" w:rsidRPr="00E15091" w:rsidRDefault="00E63B70" w:rsidP="00E15091">
      <w:pPr>
        <w:pStyle w:val="a3"/>
        <w:numPr>
          <w:ilvl w:val="0"/>
          <w:numId w:val="5"/>
        </w:numPr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 </w:t>
      </w:r>
      <w:proofErr w:type="spellStart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أفريل</w:t>
      </w:r>
      <w:proofErr w:type="spellEnd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2017</w:t>
      </w:r>
    </w:p>
    <w:p w:rsidR="00E63B70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142 -17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18 </w:t>
      </w:r>
      <w:proofErr w:type="spellStart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أفريل</w:t>
      </w:r>
      <w:proofErr w:type="spellEnd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تشكيلة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الاعلى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للشباب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وتنظيمه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وسيره،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 </w:t>
      </w:r>
      <w:proofErr w:type="spellStart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أفريل</w:t>
      </w:r>
      <w:proofErr w:type="spellEnd"/>
      <w:r>
        <w:rPr>
          <w:rFonts w:cs="Arial"/>
          <w:rtl/>
        </w:rPr>
        <w:t xml:space="preserve"> 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2017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</w:p>
    <w:p w:rsidR="00E63B70" w:rsidRPr="00054CF3" w:rsidRDefault="00E63B70" w:rsidP="00403BE9">
      <w:pPr>
        <w:pStyle w:val="a3"/>
        <w:numPr>
          <w:ilvl w:val="0"/>
          <w:numId w:val="5"/>
        </w:numPr>
        <w:tabs>
          <w:tab w:val="left" w:pos="849"/>
          <w:tab w:val="left" w:pos="169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64-12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07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فيفري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2012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يعدل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ويتمم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413-06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22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تشكيلة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الهيئة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للوقاية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الفساد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ومكافحته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وتنظيمها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وكيفيات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سيرها،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08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15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فيفري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2012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E63B70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309-16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28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يتضمن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تشكيلة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الاقتصادي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والاجتماعي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وسيره،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في 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06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ديسمبر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E63B70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196-89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24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أكتوبر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1989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يتضمن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تنظيم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الأعلى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للأمن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وعمله،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25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أكتوبر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1989</w:t>
      </w:r>
    </w:p>
    <w:p w:rsidR="00E63B70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226-98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11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يوليو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1998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متضمن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صلاحيات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للغة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العربية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وتنظيمه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وعمله،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50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12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يوليو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1998</w:t>
      </w:r>
    </w:p>
    <w:p w:rsidR="00E63B70" w:rsidRPr="00054CF3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101-2000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09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ماي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2000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متضمن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إحداث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اللجنة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لإصلاح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المنظومة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التربوية،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10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ماي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2000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E63B70" w:rsidRDefault="00E63B70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465-94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25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ديسمبر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1994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المتضمن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إحداث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أعلى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للبيئة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والتنمية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المستدامة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صلاحياته وتنظيمه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وعمله،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01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08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403BE9" w:rsidRPr="00054CF3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44-96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17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النظام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الداخلي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لمجلس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المنافسة،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05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21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1996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403BE9" w:rsidRPr="002E7D4C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رئاسي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03-16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07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يتضمن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إنشاء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المرصد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للمرفق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العام،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02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13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يناير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2016</w:t>
      </w:r>
    </w:p>
    <w:p w:rsidR="00413E06" w:rsidRDefault="00403BE9" w:rsidP="00413E06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المرسوم الرئاسي رقم 93-225، المؤرخ في 05 أكتوبر 1993، المتضمن إنشاء المجلس الوطني الاقتصادي والاجتماعي، الجريدة الرسمية عدد 64، المؤرخة في 10 أكتوبر 1993</w:t>
      </w:r>
      <w:r w:rsidRPr="002E7D4C">
        <w:rPr>
          <w:rFonts w:ascii="Simplified Arabic" w:hAnsi="Simplified Arabic" w:cs="Simplified Arabic"/>
          <w:sz w:val="32"/>
          <w:szCs w:val="32"/>
          <w:lang w:val="fr-FR" w:bidi="ar-DZ"/>
        </w:rPr>
        <w:t>.</w:t>
      </w:r>
    </w:p>
    <w:p w:rsidR="00403BE9" w:rsidRPr="00413E06" w:rsidRDefault="00403BE9" w:rsidP="00413E06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413E0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مرسوم تنفيذي 69-20 المؤرخ في 21/03/</w:t>
      </w:r>
      <w:r w:rsidR="001130C7" w:rsidRP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2020،</w:t>
      </w:r>
      <w:r w:rsidRPr="00413E0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يتعلق بتدابير الوقاية من انتشار وباء فيروس كورونا (</w:t>
      </w:r>
      <w:proofErr w:type="spellStart"/>
      <w:r w:rsidRPr="00413E0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كوفيد</w:t>
      </w:r>
      <w:proofErr w:type="spellEnd"/>
      <w:r w:rsidRPr="00413E0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19) </w:t>
      </w:r>
      <w:r w:rsidR="001130C7" w:rsidRP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ومكافحته،</w:t>
      </w:r>
      <w:r w:rsidRPr="00413E0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جر عدد 15 صادرة بتاريخ 21/03/2020</w:t>
      </w:r>
    </w:p>
    <w:p w:rsidR="00403BE9" w:rsidRPr="00F9156E" w:rsidRDefault="00403BE9" w:rsidP="00413E06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تنفيذي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319-17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02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2017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شكيلة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الاعلى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للوظيفة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العمومية،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12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2017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</w:p>
    <w:p w:rsidR="00403BE9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تنفيذي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307-15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06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ديسمبر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2015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يحدد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صلاحيات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للبرامج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وتشكيله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وتنظيمه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وسيره،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09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ديسمبر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2015</w:t>
      </w:r>
    </w:p>
    <w:p w:rsidR="00403BE9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مرسوم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تنفيذي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421-06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22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2006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يتضمن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إنشاء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مجلس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وطني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للأسرة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والمرأة،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75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26 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نوفمبر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2006</w:t>
      </w:r>
    </w:p>
    <w:p w:rsidR="00403BE9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مرسوم تنفيذي رقم 12-335 المؤرخ في 02 أكتوبر </w:t>
      </w:r>
      <w:r w:rsidR="001130C7"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2012،</w:t>
      </w:r>
      <w:r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يحدد تشكيلة المجلس الوطني لحماية المستهلكين </w:t>
      </w:r>
      <w:r w:rsidR="001130C7"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واختصاصه،</w:t>
      </w:r>
      <w:r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الجريدة الرسمية للجمهورية </w:t>
      </w:r>
      <w:r w:rsidR="001130C7"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العدد 56 الصادر في 11 أكتوبر </w:t>
      </w:r>
      <w:r w:rsidR="001130C7" w:rsidRPr="00D37A4A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2012،</w:t>
      </w:r>
    </w:p>
    <w:p w:rsidR="00403BE9" w:rsidRPr="00D37A4A" w:rsidRDefault="00403BE9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مرسوم </w:t>
      </w:r>
      <w:proofErr w:type="spellStart"/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تنفيدي</w:t>
      </w:r>
      <w:proofErr w:type="spellEnd"/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رقم 17-355 مؤرخ في 7 ديسمبر </w:t>
      </w:r>
      <w:r w:rsidR="001130C7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2017،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المتضمن تنظيم الامانة الادارية والتقنية للمجلس الوطني الاقتصادي </w:t>
      </w:r>
      <w:r w:rsidR="001130C7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والاجتماعي،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الجريدة الرسمية عدد </w:t>
      </w:r>
      <w:r w:rsidR="001130C7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72،</w:t>
      </w:r>
      <w:r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المؤرخة في 13/12/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2017</w:t>
      </w:r>
    </w:p>
    <w:p w:rsidR="00D37A4A" w:rsidRDefault="00D37A4A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أمر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04-09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27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غشت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المتعلق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باللجنة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الوطنية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الاستشارية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لترقية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حقوق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الانسان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وحمايتها،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49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30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غشت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2009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</w:p>
    <w:p w:rsidR="00D37A4A" w:rsidRDefault="00D37A4A" w:rsidP="00403BE9">
      <w:pPr>
        <w:pStyle w:val="a3"/>
        <w:numPr>
          <w:ilvl w:val="0"/>
          <w:numId w:val="5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أمر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رقم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11-03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المؤرخ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26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غشت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2003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يتعلق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بالنقد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والقرض،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الجريدة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الرسمية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للجمهورية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العدد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52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الصادرة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27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غشت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2003</w:t>
      </w: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</w:p>
    <w:p w:rsidR="00EA3136" w:rsidRPr="00EA3136" w:rsidRDefault="00EA3136" w:rsidP="00EA3136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rtl/>
          <w:lang w:val="fr-FR" w:bidi="ar-DZ"/>
        </w:rPr>
      </w:pPr>
      <w:r w:rsidRPr="00EA3136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 w:bidi="ar-DZ"/>
        </w:rPr>
        <w:t>قائمة المراجع</w:t>
      </w:r>
    </w:p>
    <w:p w:rsidR="0023516E" w:rsidRPr="0023516E" w:rsidRDefault="0023516E" w:rsidP="003D2ADE">
      <w:pPr>
        <w:spacing w:line="360" w:lineRule="auto"/>
        <w:ind w:firstLine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 w:rsidRPr="0023516E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 xml:space="preserve">الكتب </w:t>
      </w:r>
      <w:r w:rsidR="005A2771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باللغة العربية</w:t>
      </w:r>
      <w:r w:rsidRPr="0023516E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:</w:t>
      </w:r>
    </w:p>
    <w:p w:rsidR="00403BE9" w:rsidRPr="00340D7B" w:rsidRDefault="00403BE9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EA3136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أب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ي بكر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محمد،</w:t>
      </w:r>
      <w:r w:rsidR="001130C7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الحسن المرادي </w:t>
      </w:r>
      <w:proofErr w:type="spellStart"/>
      <w:r w:rsidR="001130C7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الخضرمي</w:t>
      </w:r>
      <w:proofErr w:type="spellEnd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، السياسة والاستشارة في تدبير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الامارة،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لبنان،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دار الكتب العلمية </w:t>
      </w:r>
    </w:p>
    <w:p w:rsidR="00340D7B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أحمد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بوضياف،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الهيئات الا</w:t>
      </w:r>
      <w:r w:rsidR="001130C7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س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تشارية في الادارة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الجزائرية،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المؤسسة الوطنية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للكتاب،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1989 </w:t>
      </w:r>
    </w:p>
    <w:p w:rsidR="00E15091" w:rsidRDefault="00E15091" w:rsidP="00E15091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أحمد </w:t>
      </w:r>
      <w:proofErr w:type="spellStart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طيلب</w:t>
      </w:r>
      <w:proofErr w:type="spellEnd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، “دور المعلومات في رسم السياسات العامة في الجزائر، دراسة حالة المجلس الوطني الاقتصادي والاجتماعي”، مذكرة ماجستير في التنظيم السياسي والإداري، كلية العلوم السياسية والإعلام، جامعة يوسف بن خدة، الجزائر، 2007،</w:t>
      </w:r>
    </w:p>
    <w:p w:rsidR="00EA3136" w:rsidRPr="00EA3136" w:rsidRDefault="00EA3136" w:rsidP="00EA3136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احمد </w:t>
      </w:r>
      <w:proofErr w:type="spellStart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طيلب</w:t>
      </w:r>
      <w:proofErr w:type="spellEnd"/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دور المستشارين وال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يئات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ل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ستشارية الرسمية في ترشيد السياسات العامة "الجزائر نموذج 2012،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1989،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رسالة لنيل ش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ه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ادة </w:t>
      </w:r>
      <w:proofErr w:type="spellStart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دكتواره</w:t>
      </w:r>
      <w:proofErr w:type="spellEnd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تنظيم سياسي 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وإداري</w:t>
      </w:r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، كمية العموم السياسية والعالقات الدولية جامعة </w:t>
      </w:r>
      <w:proofErr w:type="spellStart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الجازئر</w:t>
      </w:r>
      <w:proofErr w:type="spellEnd"/>
      <w:r w:rsidRPr="00054CF3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2013/ 3،2012 </w:t>
      </w:r>
    </w:p>
    <w:p w:rsidR="00EA3136" w:rsidRPr="00EA3136" w:rsidRDefault="00EA3136" w:rsidP="00EA3136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أحكام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القران،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ج 1</w:t>
      </w:r>
    </w:p>
    <w:p w:rsidR="00E15091" w:rsidRPr="00E15091" w:rsidRDefault="00E15091" w:rsidP="00E15091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جبري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محمد،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السلطات الادارية المستقلة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والوظيفة الاستشارية،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رسالة لنيل شهادة دكتوراه علوم في القانون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العام،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كلية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الحقوق،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جامعة الجزائر 2013،1/2014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proofErr w:type="spellStart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تيسيير</w:t>
      </w:r>
      <w:proofErr w:type="spellEnd"/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الكريم الرحمن في تفسير كلام المنان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990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حمدي أبو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النور،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الادارة الاستشارية ،1 شارع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ناصر، بين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السريات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الدقي،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مكتبة شمس الفكر للنشر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والتوزيع،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طبعة 2004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حمدي أمين عبد الهادي، “نظرية الكفاية في الوظيفة العامة”، رسالة دكتوراه في الحقوق، القاهرة، 1980،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عادل بن أحمد يوسف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صالح،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الاستشارات الادارية الواقع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والمأمول في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الاتجاهات المعاصرة في التدريب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والاستشارات الادارية،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المنظمة العربية للتنمية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القاهرة،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الشامية 2006 </w:t>
      </w:r>
    </w:p>
    <w:p w:rsidR="00340D7B" w:rsidRPr="002E7D4C" w:rsidRDefault="001130C7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نوال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معزوزي</w:t>
      </w:r>
      <w:proofErr w:type="spellEnd"/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، الوظيفة الاستشارية لمجلس الدولة الجزائري بين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الإطار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القانوني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والمأمول،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مجلة الدراسات الحقوقية المجلد 06، العدد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02، كلية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الحقوق والعلوم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السياسية،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جامعة جيلالي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بونعامة،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خميس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مليانة،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="00340D7B"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ديسمبر 2019 </w:t>
      </w:r>
    </w:p>
    <w:p w:rsidR="00340D7B" w:rsidRPr="002E7D4C" w:rsidRDefault="00340D7B" w:rsidP="00972CBE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محمد الصغير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بعلي،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القانون الاداري (التنظيم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الاداري، النشاط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972CB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الادري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)،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دار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العلوم،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2004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محمد فؤاد مهنا، القانون الإداري في ظل النظام الاشتراكي الديمقراطي التعاوني، دار النهضة، القاهرة، </w:t>
      </w:r>
      <w:r w:rsidR="001130C7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1967، ص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653</w:t>
      </w:r>
      <w:r w:rsidRPr="002E7D4C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. - </w:t>
      </w: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سيد محمود الهواري، التنظيم، الطبعة الأولى، دار المعارف، القاهرة، 1976 ،</w:t>
      </w:r>
    </w:p>
    <w:p w:rsidR="00340D7B" w:rsidRPr="00D37A4A" w:rsidRDefault="00340D7B" w:rsidP="00340D7B">
      <w:pPr>
        <w:pStyle w:val="a5"/>
        <w:numPr>
          <w:ilvl w:val="0"/>
          <w:numId w:val="4"/>
        </w:numPr>
        <w:tabs>
          <w:tab w:val="left" w:pos="849"/>
        </w:tabs>
        <w:bidi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D37A4A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سليمان محمد </w:t>
      </w:r>
      <w:proofErr w:type="spellStart"/>
      <w:r w:rsidRPr="00D37A4A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الطماوي</w:t>
      </w:r>
      <w:proofErr w:type="spellEnd"/>
      <w:r w:rsidRPr="00D37A4A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، الوجيز في الإدارة العامة، دار الفكر العربي، القاهرة، 2000</w:t>
      </w:r>
      <w:r w:rsidRPr="00D37A4A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</w:t>
      </w:r>
    </w:p>
    <w:p w:rsidR="00340D7B" w:rsidRPr="002E7D4C" w:rsidRDefault="00340D7B" w:rsidP="00340D7B">
      <w:pPr>
        <w:pStyle w:val="a6"/>
        <w:numPr>
          <w:ilvl w:val="0"/>
          <w:numId w:val="4"/>
        </w:numPr>
        <w:shd w:val="clear" w:color="auto" w:fill="FFFFFF"/>
        <w:tabs>
          <w:tab w:val="left" w:pos="849"/>
        </w:tabs>
        <w:bidi/>
        <w:spacing w:before="0" w:beforeAutospacing="0" w:after="0" w:afterAutospacing="0"/>
        <w:jc w:val="lowKashida"/>
        <w:textAlignment w:val="baseline"/>
        <w:rPr>
          <w:rFonts w:ascii="Simplified Arabic" w:eastAsiaTheme="minorHAnsi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  <w:t xml:space="preserve">ستيفاني </w:t>
      </w:r>
      <w:proofErr w:type="spellStart"/>
      <w:r w:rsidRPr="002E7D4C"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  <w:t>لاجوت</w:t>
      </w:r>
      <w:proofErr w:type="spellEnd"/>
      <w:r w:rsidRPr="002E7D4C"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  <w:t xml:space="preserve">، أنالي </w:t>
      </w:r>
      <w:proofErr w:type="spellStart"/>
      <w:r w:rsidRPr="002E7D4C"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  <w:t>كرستيانسن</w:t>
      </w:r>
      <w:proofErr w:type="spellEnd"/>
      <w:r w:rsidRPr="002E7D4C"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  <w:t>، ” دراسة الهيئات العمومية في المنظومة التونسية لحقوق الإنسان”، ترجمة إلى العربية بواسطة الشركة الدولية للترجمة التحريرية والشفوية، المعهد الدنماركي لحقوق الإنسان، بحث منشور في الموقع الالكتروني التالي</w:t>
      </w:r>
      <w:r w:rsidRPr="002E7D4C">
        <w:rPr>
          <w:rFonts w:ascii="Simplified Arabic" w:eastAsiaTheme="minorHAnsi" w:hAnsi="Simplified Arabic" w:cs="Simplified Arabic"/>
          <w:sz w:val="32"/>
          <w:szCs w:val="32"/>
          <w:lang w:val="fr-FR" w:bidi="ar-DZ"/>
        </w:rPr>
        <w:t>:</w:t>
      </w:r>
    </w:p>
    <w:p w:rsidR="00340D7B" w:rsidRPr="002E7D4C" w:rsidRDefault="00413E06" w:rsidP="00413E06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عمار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برحوش</w:t>
      </w:r>
      <w:proofErr w:type="spellEnd"/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، الاتجاهات الحديثة في علم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الادارة،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الشركة الوطنية للنشر والتوزيع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1984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Pr="002E7D4C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عادل بن أحمد يوسف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صالح،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الاستشارات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الادارية،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الواقع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والمأمول،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المؤتمر العربي الثاني حول الاستشارات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والتدريب،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الشارقة،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دولة الامارات العربية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المتحدة،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2003</w:t>
      </w:r>
    </w:p>
    <w:p w:rsidR="00340D7B" w:rsidRPr="002E7D4C" w:rsidRDefault="00413E06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سليمان محمد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الطماوي</w:t>
      </w:r>
      <w:proofErr w:type="spellEnd"/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، الوجيز في الادارة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العامة،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دار الفكر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العربي،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القاهرة،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2000،</w:t>
      </w:r>
      <w:r w:rsidR="00340D7B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Pr="002E7D4C" w:rsidRDefault="00340D7B" w:rsidP="00413E06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عمار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بوضياف،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التنظيم الاداري بين النظرية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والتطبيق،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جسور للنشر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والتوزيع،</w:t>
      </w:r>
      <w:r w:rsid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الجزائر.</w:t>
      </w:r>
    </w:p>
    <w:p w:rsidR="00340D7B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مصطفى بن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جلول،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الوظيفة الاستشارية لمجلس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الدولة،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رسالة ماجستير في العلوم القانونية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والادارية،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كلية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الحقوق،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جامعة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سنة 2002</w:t>
      </w:r>
    </w:p>
    <w:p w:rsidR="00340D7B" w:rsidRPr="00D77292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عبد القادر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طالبي،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المشاركة في إعداد القرار الاداري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الانفرادي،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منشورات المجلة المغربية للإدارة المحلية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والتنمية،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العدد 92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ماي يوليو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2010،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فوزية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هوشات،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المشاركة في إعداد القرار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الاداري، مجلة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العلوم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الانسانية،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العدد 64 ديسمبر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2016،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المجلد </w:t>
      </w:r>
      <w:r w:rsidR="00413E06"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أ،</w:t>
      </w:r>
      <w:r w:rsidRPr="00D77292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Pr="00054CF3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علاء الدين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عشي،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مدخل القانون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التنظيم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الاداري،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ط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2009،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الجزء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الاول،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Pr="00054CF3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عمار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بوحوش،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الاتجاهات الحديثة في علم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الادارة،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المؤسسة الوطنية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للكتاب،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بدون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طبعة،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340D7B" w:rsidRDefault="00340D7B" w:rsidP="00340D7B">
      <w:pPr>
        <w:pStyle w:val="a3"/>
        <w:numPr>
          <w:ilvl w:val="0"/>
          <w:numId w:val="4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سامية </w:t>
      </w:r>
      <w:r w:rsidR="00413E06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العايب، النظام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القانوني للمجلس الوطني الاقتصادي والاجتماعي في </w:t>
      </w:r>
      <w:r w:rsidR="00413E06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حوليات جامعة قالمة للعلوم الاجتماعية </w:t>
      </w:r>
      <w:r w:rsidR="00413E06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والانسانية،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العدد </w:t>
      </w:r>
      <w:r w:rsidR="00413E06" w:rsidRPr="00F9156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14،</w:t>
      </w:r>
      <w:r w:rsidRPr="00F9156E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مارس 2016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/2017</w:t>
      </w:r>
    </w:p>
    <w:p w:rsidR="00403BE9" w:rsidRPr="00403BE9" w:rsidRDefault="00403BE9" w:rsidP="003D2ADE">
      <w:pPr>
        <w:spacing w:line="360" w:lineRule="auto"/>
        <w:ind w:firstLine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 xml:space="preserve">محاضرات </w:t>
      </w:r>
      <w:r w:rsidR="00413E0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 xml:space="preserve">ومذكرات </w:t>
      </w:r>
      <w:r w:rsidR="00413E06" w:rsidRPr="00403BE9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التخرج:</w:t>
      </w:r>
    </w:p>
    <w:p w:rsidR="00403BE9" w:rsidRDefault="00403BE9" w:rsidP="00340D7B">
      <w:pPr>
        <w:pStyle w:val="a3"/>
        <w:numPr>
          <w:ilvl w:val="0"/>
          <w:numId w:val="6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بغدادي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ليندة: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المحاضرة الثالثة في مادة المنهجية السنة الثانية جدع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مشترك،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الموقع الإلكتروني لجامعة البويرة</w:t>
      </w:r>
      <w:r w:rsidR="00413E06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</w:t>
      </w:r>
      <w:r w:rsidR="00413E06" w:rsidRPr="002E7D4C">
        <w:rPr>
          <w:rFonts w:ascii="Simplified Arabic" w:hAnsi="Simplified Arabic" w:cs="Simplified Arabic"/>
          <w:sz w:val="32"/>
          <w:szCs w:val="32"/>
          <w:lang w:val="fr-FR" w:bidi="ar-DZ"/>
        </w:rPr>
        <w:t>http://elearning.univ-bouira.dz/course</w:t>
      </w:r>
      <w:r w:rsidR="00413E06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</w:t>
      </w:r>
      <w:r w:rsidR="00413E06"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تاريخ</w:t>
      </w:r>
      <w:r w:rsidRPr="002E7D4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الزيارة 08/09/2020 على الساعة 20:51</w:t>
      </w:r>
    </w:p>
    <w:p w:rsidR="00340D7B" w:rsidRDefault="00340D7B" w:rsidP="00340D7B">
      <w:pPr>
        <w:pStyle w:val="a3"/>
        <w:numPr>
          <w:ilvl w:val="0"/>
          <w:numId w:val="6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حكيمة ناجي، ” دور الهيئات الاستشارية في الجزائر”، رسالة دكتوراه في القانون العام، كلية الحقوق، جامعة الجزائر، 2015-2016</w:t>
      </w:r>
    </w:p>
    <w:p w:rsidR="00403BE9" w:rsidRDefault="00403BE9" w:rsidP="00403BE9">
      <w:pPr>
        <w:pStyle w:val="a3"/>
        <w:numPr>
          <w:ilvl w:val="0"/>
          <w:numId w:val="6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توفيق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مسون: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الاستشارة ودورها في ترشيد السياسات العامة في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الجزائر: دراسة</w:t>
      </w:r>
      <w:r w:rsid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حالة</w:t>
      </w:r>
      <w:r w:rsidR="00413E06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الوطني الاقتصادي والاجتماعي </w:t>
      </w:r>
      <w:r w:rsidR="00413E06" w:rsidRPr="00054CF3">
        <w:rPr>
          <w:rFonts w:ascii="Simplified Arabic" w:hAnsi="Simplified Arabic" w:cs="Simplified Arabic"/>
          <w:sz w:val="32"/>
          <w:szCs w:val="32"/>
          <w:lang w:val="fr-FR" w:bidi="ar-DZ"/>
        </w:rPr>
        <w:t>CNES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، مذكرة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مقدمة لاستكمال متطلبات نيل شهادة ماستر في العلوم السياسية تخصص رسم السياسات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العامة،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جامعة الجيلاني بونعامة خميس </w:t>
      </w:r>
      <w:r w:rsidR="00413E06"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مليانة،</w:t>
      </w:r>
      <w:r w:rsidRPr="00054CF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كلية الحقوق والعلوم السياسية ،2017/2018</w:t>
      </w:r>
    </w:p>
    <w:p w:rsidR="00D37A4A" w:rsidRPr="002E7D4C" w:rsidRDefault="00D37A4A" w:rsidP="00403BE9">
      <w:pPr>
        <w:pStyle w:val="a3"/>
        <w:numPr>
          <w:ilvl w:val="0"/>
          <w:numId w:val="6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نسرين بوعكاز، ” المجلس الوطني الاقتصادي والاجتماعي في الجزائر”، مذكرة ماجستير في قانون الإدارة العامة، كلية الحقوق، جامعة أم البواقي، 2008-2009، </w:t>
      </w:r>
    </w:p>
    <w:p w:rsidR="00D37A4A" w:rsidRDefault="00D37A4A" w:rsidP="00403BE9">
      <w:pPr>
        <w:pStyle w:val="a3"/>
        <w:numPr>
          <w:ilvl w:val="0"/>
          <w:numId w:val="6"/>
        </w:numPr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2E7D4C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طارق حسن، ط هيئات الحكامة بالمغرب…كيف تؤثر في القرار العثماني؟”، مقال منشور في الموقع الالكتروني التالي</w:t>
      </w:r>
      <w:hyperlink r:id="rId8" w:history="1">
        <w:r w:rsidRPr="002E7D4C">
          <w:rPr>
            <w:sz w:val="32"/>
            <w:szCs w:val="32"/>
            <w:lang w:val="fr-FR" w:bidi="ar-DZ"/>
          </w:rPr>
          <w:t>https://www.maghrebvoices.com/a/416918.html</w:t>
        </w:r>
        <w:r w:rsidRPr="002E7D4C">
          <w:rPr>
            <w:sz w:val="32"/>
            <w:szCs w:val="32"/>
            <w:rtl/>
            <w:lang w:val="fr-FR" w:bidi="ar-DZ"/>
          </w:rPr>
          <w:t xml:space="preserve">، </w:t>
        </w:r>
      </w:hyperlink>
    </w:p>
    <w:p w:rsidR="00EA3136" w:rsidRDefault="00EA3136" w:rsidP="00EA3136">
      <w:pPr>
        <w:pStyle w:val="a3"/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EA3136" w:rsidRDefault="00EA3136" w:rsidP="00EA3136">
      <w:pPr>
        <w:pStyle w:val="a3"/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EA3136" w:rsidRDefault="00EA3136" w:rsidP="00EA3136">
      <w:pPr>
        <w:pStyle w:val="a3"/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EA3136" w:rsidRPr="002E7D4C" w:rsidRDefault="00EA3136" w:rsidP="00EA3136">
      <w:pPr>
        <w:pStyle w:val="a3"/>
        <w:tabs>
          <w:tab w:val="left" w:pos="849"/>
        </w:tabs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211FA7" w:rsidRPr="00211FA7" w:rsidRDefault="005A2771" w:rsidP="00340D7B">
      <w:pPr>
        <w:pStyle w:val="a3"/>
        <w:tabs>
          <w:tab w:val="left" w:pos="849"/>
          <w:tab w:val="center" w:pos="4857"/>
        </w:tabs>
        <w:ind w:left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الكتب</w:t>
      </w:r>
      <w:r w:rsidR="00211FA7" w:rsidRPr="00211FA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 xml:space="preserve"> باللغة </w:t>
      </w:r>
      <w:r w:rsidR="00413E06" w:rsidRPr="00211FA7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الفرنسية:</w:t>
      </w:r>
      <w:r w:rsidR="00340D7B" w:rsidRPr="00340D7B"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ab/>
      </w:r>
    </w:p>
    <w:p w:rsidR="00340D7B" w:rsidRDefault="00340D7B" w:rsidP="00340D7B">
      <w:pPr>
        <w:pStyle w:val="a3"/>
        <w:bidi w:val="0"/>
        <w:ind w:left="720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</w:p>
    <w:p w:rsidR="00211FA7" w:rsidRPr="00D77292" w:rsidRDefault="00211FA7" w:rsidP="00340D7B">
      <w:pPr>
        <w:pStyle w:val="a3"/>
        <w:numPr>
          <w:ilvl w:val="0"/>
          <w:numId w:val="3"/>
        </w:numPr>
        <w:bidi w:val="0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>Houstion (René)</w:t>
      </w:r>
      <w:r w:rsidR="00413E06"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>, procédure</w:t>
      </w: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et forme de l'acte administratif en droit français</w:t>
      </w:r>
      <w:r w:rsidR="00413E06"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>, LGDJ, 1974</w:t>
      </w: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, </w:t>
      </w:r>
    </w:p>
    <w:p w:rsidR="00211FA7" w:rsidRDefault="00211FA7" w:rsidP="005A2771">
      <w:pPr>
        <w:pStyle w:val="a3"/>
        <w:numPr>
          <w:ilvl w:val="0"/>
          <w:numId w:val="3"/>
        </w:numPr>
        <w:bidi w:val="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Jegauzou (Yves), la </w:t>
      </w:r>
      <w:r w:rsidR="00413E06"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>réforme</w:t>
      </w: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des enquêtes publiques et la mise en œuvre</w:t>
      </w:r>
      <w:r w:rsidRPr="00D77292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 </w:t>
      </w:r>
      <w:r w:rsidRPr="00D77292">
        <w:rPr>
          <w:rFonts w:ascii="Simplified Arabic" w:hAnsi="Simplified Arabic" w:cs="Simplified Arabic"/>
          <w:sz w:val="32"/>
          <w:szCs w:val="32"/>
          <w:lang w:val="fr-FR" w:bidi="ar-DZ"/>
        </w:rPr>
        <w:t>au principe de participation AJDA, N° 32/2010</w:t>
      </w:r>
    </w:p>
    <w:p w:rsidR="005E7F5B" w:rsidRPr="00211FA7" w:rsidRDefault="005E7F5B" w:rsidP="00211FA7">
      <w:pPr>
        <w:pStyle w:val="a6"/>
        <w:shd w:val="clear" w:color="auto" w:fill="FFFFFF"/>
        <w:bidi/>
        <w:spacing w:before="0" w:beforeAutospacing="0" w:after="0" w:afterAutospacing="0"/>
        <w:jc w:val="lowKashida"/>
        <w:textAlignment w:val="baseline"/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</w:pPr>
    </w:p>
    <w:p w:rsidR="008F6DAE" w:rsidRPr="00413E06" w:rsidRDefault="00413E06" w:rsidP="00413E06">
      <w:pPr>
        <w:pStyle w:val="a3"/>
        <w:tabs>
          <w:tab w:val="left" w:pos="849"/>
          <w:tab w:val="center" w:pos="4857"/>
        </w:tabs>
        <w:ind w:left="360"/>
        <w:jc w:val="lowKashida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val="fr-FR" w:bidi="ar-DZ"/>
        </w:rPr>
      </w:pPr>
      <w:r w:rsidRPr="00413E06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val="fr-FR" w:bidi="ar-DZ"/>
        </w:rPr>
        <w:t>مراجع الكرتونية:</w:t>
      </w:r>
    </w:p>
    <w:p w:rsidR="00413E06" w:rsidRDefault="00EA3136" w:rsidP="00413E06">
      <w:pPr>
        <w:pStyle w:val="a3"/>
        <w:numPr>
          <w:ilvl w:val="0"/>
          <w:numId w:val="7"/>
        </w:numPr>
        <w:bidi w:val="0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hyperlink r:id="rId9" w:history="1">
        <w:r w:rsidR="003D2ADE" w:rsidRPr="003D2ADE">
          <w:rPr>
            <w:rStyle w:val="Hyperlink"/>
            <w:rFonts w:ascii="Simplified Arabic" w:hAnsi="Simplified Arabic" w:cs="Simplified Arabic"/>
            <w:color w:val="auto"/>
            <w:sz w:val="32"/>
            <w:szCs w:val="32"/>
            <w:u w:val="none"/>
            <w:lang w:val="fr-FR" w:bidi="ar-DZ"/>
          </w:rPr>
          <w:t>https://menneskeret.dk/sites/me</w:t>
        </w:r>
        <w:bookmarkStart w:id="0" w:name="_GoBack"/>
        <w:bookmarkEnd w:id="0"/>
        <w:r w:rsidR="003D2ADE" w:rsidRPr="003D2ADE">
          <w:rPr>
            <w:rStyle w:val="Hyperlink"/>
            <w:rFonts w:ascii="Simplified Arabic" w:hAnsi="Simplified Arabic" w:cs="Simplified Arabic"/>
            <w:color w:val="auto"/>
            <w:sz w:val="32"/>
            <w:szCs w:val="32"/>
            <w:u w:val="none"/>
            <w:lang w:val="fr-FR" w:bidi="ar-DZ"/>
          </w:rPr>
          <w:t>nneskeret.dk/files/media/okumenter/udgivelser/tunis-rapport-version_arabic.pdf</w:t>
        </w:r>
      </w:hyperlink>
    </w:p>
    <w:p w:rsidR="003D2ADE" w:rsidRDefault="00EA3136" w:rsidP="003D2ADE">
      <w:pPr>
        <w:pStyle w:val="a3"/>
        <w:numPr>
          <w:ilvl w:val="0"/>
          <w:numId w:val="7"/>
        </w:numPr>
        <w:bidi w:val="0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  <w:hyperlink r:id="rId10" w:history="1">
        <w:r w:rsidR="003D2ADE" w:rsidRPr="002E7D4C">
          <w:rPr>
            <w:sz w:val="32"/>
            <w:szCs w:val="32"/>
            <w:lang w:val="fr-FR" w:bidi="ar-DZ"/>
          </w:rPr>
          <w:t>https://www.maghrebvoices.com/a/416918.html</w:t>
        </w:r>
      </w:hyperlink>
      <w:r w:rsidR="003D2ADE">
        <w:rPr>
          <w:rFonts w:ascii="Simplified Arabic" w:hAnsi="Simplified Arabic" w:cs="Simplified Arabic"/>
          <w:sz w:val="32"/>
          <w:szCs w:val="32"/>
          <w:lang w:val="fr-FR" w:bidi="ar-DZ"/>
        </w:rPr>
        <w:t xml:space="preserve"> </w:t>
      </w:r>
    </w:p>
    <w:p w:rsidR="003D2ADE" w:rsidRPr="003D2ADE" w:rsidRDefault="003D2ADE" w:rsidP="003D2ADE">
      <w:pPr>
        <w:pStyle w:val="a3"/>
        <w:bidi w:val="0"/>
        <w:ind w:left="360"/>
        <w:jc w:val="lowKashida"/>
        <w:rPr>
          <w:rFonts w:ascii="Simplified Arabic" w:hAnsi="Simplified Arabic" w:cs="Simplified Arabic"/>
          <w:b/>
          <w:bCs/>
          <w:sz w:val="24"/>
          <w:szCs w:val="24"/>
          <w:u w:val="single"/>
          <w:lang w:val="fr-FR" w:bidi="ar-DZ"/>
        </w:rPr>
      </w:pPr>
      <w:r w:rsidRPr="003D2AD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val="fr-FR" w:bidi="ar-DZ"/>
        </w:rPr>
        <w:t>(</w:t>
      </w:r>
      <w:r w:rsidRPr="003D2ADE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val="fr-FR" w:bidi="ar-DZ"/>
        </w:rPr>
        <w:t>طارق حسن، ط هيئات الحكامة بالمغرب…كيف تؤثر في القرار العثماني؟”، مقال</w:t>
      </w:r>
      <w:r w:rsidRPr="003D2AD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val="fr-FR" w:bidi="ar-DZ"/>
        </w:rPr>
        <w:t xml:space="preserve"> </w:t>
      </w:r>
      <w:r w:rsidRPr="003D2ADE">
        <w:rPr>
          <w:rFonts w:ascii="Simplified Arabic" w:hAnsi="Simplified Arabic" w:cs="Simplified Arabic"/>
          <w:b/>
          <w:bCs/>
          <w:sz w:val="24"/>
          <w:szCs w:val="24"/>
          <w:u w:val="single"/>
          <w:rtl/>
          <w:lang w:val="fr-FR" w:bidi="ar-DZ"/>
        </w:rPr>
        <w:t>منشور في الموقع الالكتروني</w:t>
      </w:r>
      <w:r w:rsidRPr="003D2ADE">
        <w:rPr>
          <w:rFonts w:ascii="Simplified Arabic" w:hAnsi="Simplified Arabic" w:cs="Simplified Arabic" w:hint="cs"/>
          <w:b/>
          <w:bCs/>
          <w:sz w:val="24"/>
          <w:szCs w:val="24"/>
          <w:u w:val="single"/>
          <w:rtl/>
          <w:lang w:val="fr-FR" w:bidi="ar-DZ"/>
        </w:rPr>
        <w:t>)</w:t>
      </w:r>
    </w:p>
    <w:p w:rsidR="003D2ADE" w:rsidRPr="00413E06" w:rsidRDefault="003D2ADE" w:rsidP="003D2ADE">
      <w:pPr>
        <w:pStyle w:val="a3"/>
        <w:bidi w:val="0"/>
        <w:ind w:left="117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53B54" w:rsidRDefault="00653B54" w:rsidP="00211FA7">
      <w:pPr>
        <w:pStyle w:val="a3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sectPr w:rsidR="00653B54" w:rsidSect="00EA3136">
      <w:headerReference w:type="default" r:id="rId11"/>
      <w:footerReference w:type="default" r:id="rId12"/>
      <w:footnotePr>
        <w:numRestart w:val="eachPage"/>
      </w:footnotePr>
      <w:pgSz w:w="11906" w:h="16838"/>
      <w:pgMar w:top="1134" w:right="1701" w:bottom="1134" w:left="851" w:header="709" w:footer="709" w:gutter="0"/>
      <w:pgNumType w:start="75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4F5" w:rsidRDefault="00DD04F5" w:rsidP="00CA109F">
      <w:pPr>
        <w:spacing w:after="0" w:line="240" w:lineRule="auto"/>
      </w:pPr>
      <w:r>
        <w:separator/>
      </w:r>
    </w:p>
  </w:endnote>
  <w:end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14763826"/>
      <w:docPartObj>
        <w:docPartGallery w:val="Page Numbers (Bottom of Page)"/>
        <w:docPartUnique/>
      </w:docPartObj>
    </w:sdtPr>
    <w:sdtEndPr/>
    <w:sdtContent>
      <w:p w:rsidR="00211FA7" w:rsidRDefault="00EA3136">
        <w:pPr>
          <w:pStyle w:val="a8"/>
        </w:pPr>
        <w:r>
          <w:rPr>
            <w:noProof/>
            <w:lang w:eastAsia="zh-TW"/>
          </w:rPr>
          <w:pict>
            <v:group id="_x0000_s2049" style="position:absolute;left:0;text-align:left;margin-left:0;margin-top:0;width:33pt;height:25.35pt;z-index:251660288;mso-position-horizontal:left;mso-position-horizontal-relative:margin;mso-position-vertical:center;mso-position-vertical-relative:bottom-margin-area" coordorigin="1731,14550" coordsize="660,507" o:allowincell="f">
              <v:shapetype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_x0000_s2050" type="#_x0000_t4" style="position:absolute;left:1793;top:14550;width:536;height:507" filled="f" strokecolor="#a5a5a5 [2092]"/>
              <v:rect id="_x0000_s2051" style="position:absolute;left:1848;top:14616;width:427;height:375" filled="f" strokecolor="#a5a5a5 [2092]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1731;top:14639;width:660;height:330" filled="f" stroked="f">
                <v:textbox style="mso-next-textbox:#_x0000_s2052" inset="0,2.16pt,0,0">
                  <w:txbxContent>
                    <w:p w:rsidR="00211FA7" w:rsidRDefault="00F30C75">
                      <w:pPr>
                        <w:spacing w:after="0" w:line="240" w:lineRule="auto"/>
                        <w:jc w:val="center"/>
                        <w:rPr>
                          <w:color w:val="17365D" w:themeColor="text2" w:themeShade="BF"/>
                          <w:sz w:val="16"/>
                          <w:szCs w:val="16"/>
                        </w:rPr>
                      </w:pPr>
                      <w:r>
                        <w:fldChar w:fldCharType="begin"/>
                      </w:r>
                      <w:r w:rsidR="003D2ADE"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EA3136" w:rsidRPr="00EA3136">
                        <w:rPr>
                          <w:rFonts w:cs="Calibri"/>
                          <w:noProof/>
                          <w:color w:val="17365D" w:themeColor="text2" w:themeShade="BF"/>
                          <w:sz w:val="16"/>
                          <w:szCs w:val="16"/>
                          <w:rtl/>
                          <w:lang w:val="ar-SA"/>
                        </w:rPr>
                        <w:t>81</w:t>
                      </w:r>
                      <w:r>
                        <w:rPr>
                          <w:rFonts w:cs="Calibri"/>
                          <w:noProof/>
                          <w:color w:val="17365D" w:themeColor="text2" w:themeShade="BF"/>
                          <w:sz w:val="16"/>
                          <w:szCs w:val="16"/>
                          <w:lang w:val="ar-SA"/>
                        </w:rPr>
                        <w:fldChar w:fldCharType="end"/>
                      </w:r>
                    </w:p>
                  </w:txbxContent>
                </v:textbox>
              </v:shape>
              <v:group id="_x0000_s2053" style="position:absolute;left:1775;top:14647;width:571;height:314" coordorigin="1705,14935" coordsize="682,375">
                <v:shapetype id="_x0000_t8" coordsize="21600,21600" o:spt="8" adj="5400" path="m,l@0,21600@1,21600,21600,xe">
                  <v:stroke joinstyle="miter"/>
                  <v:formulas>
                    <v:f eqn="val #0"/>
                    <v:f eqn="sum width 0 #0"/>
                    <v:f eqn="prod #0 1 2"/>
                    <v:f eqn="sum width 0 @2"/>
                    <v:f eqn="mid #0 width"/>
                    <v:f eqn="mid @1 0"/>
                    <v:f eqn="prod height width #0"/>
                    <v:f eqn="prod @6 1 2"/>
                    <v:f eqn="sum height 0 @7"/>
                    <v:f eqn="prod width 1 2"/>
                    <v:f eqn="sum #0 0 @9"/>
                    <v:f eqn="if @10 @8 0"/>
                    <v:f eqn="if @10 @7 height"/>
                  </v:formulas>
                  <v:path gradientshapeok="t" o:connecttype="custom" o:connectlocs="@3,10800;10800,21600;@2,10800;10800,0" textboxrect="1800,1800,19800,19800;4500,4500,17100,17100;7200,7200,14400,14400"/>
                  <v:handles>
                    <v:h position="#0,bottomRight" xrange="0,10800"/>
                  </v:handles>
                </v:shapetype>
                <v:shape id="_x0000_s2054" type="#_x0000_t8" style="position:absolute;left:1782;top:14858;width:375;height:530;rotation:-90" filled="f" strokecolor="#a5a5a5 [2092]"/>
                <v:shape id="_x0000_s2055" type="#_x0000_t8" style="position:absolute;left:1934;top:14858;width:375;height:530;rotation:-90;flip:x" filled="f" strokecolor="#a5a5a5 [2092]"/>
              </v:group>
              <w10:wrap anchorx="margin" anchory="page"/>
            </v:group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4F5" w:rsidRDefault="00DD04F5" w:rsidP="00CA109F">
      <w:pPr>
        <w:spacing w:after="0" w:line="240" w:lineRule="auto"/>
      </w:pPr>
      <w:r>
        <w:separator/>
      </w:r>
    </w:p>
  </w:footnote>
  <w:foot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Simplified Arabic" w:hAnsi="Simplified Arabic" w:cs="Simplified Arabic"/>
        <w:b/>
        <w:bCs/>
        <w:sz w:val="40"/>
        <w:szCs w:val="40"/>
        <w:rtl/>
        <w:lang w:val="fr-FR" w:bidi="ar-DZ"/>
      </w:rPr>
      <w:alias w:val="العنوان"/>
      <w:id w:val="77738743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130C7" w:rsidRPr="003D2ADE" w:rsidRDefault="001130C7" w:rsidP="001130C7">
        <w:pPr>
          <w:pStyle w:val="a7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3D2ADE">
          <w:rPr>
            <w:rFonts w:ascii="Simplified Arabic" w:hAnsi="Simplified Arabic" w:cs="Simplified Arabic" w:hint="cs"/>
            <w:b/>
            <w:bCs/>
            <w:sz w:val="40"/>
            <w:szCs w:val="40"/>
            <w:rtl/>
            <w:lang w:val="fr-FR" w:bidi="ar-DZ"/>
          </w:rPr>
          <w:t>المصادر</w:t>
        </w:r>
        <w:r w:rsidRPr="003D2ADE">
          <w:rPr>
            <w:rFonts w:ascii="Simplified Arabic" w:hAnsi="Simplified Arabic" w:cs="Simplified Arabic"/>
            <w:b/>
            <w:bCs/>
            <w:sz w:val="40"/>
            <w:szCs w:val="40"/>
            <w:rtl/>
            <w:lang w:val="fr-FR" w:bidi="ar-DZ"/>
          </w:rPr>
          <w:t xml:space="preserve"> </w:t>
        </w:r>
        <w:r w:rsidRPr="003D2ADE">
          <w:rPr>
            <w:rFonts w:ascii="Simplified Arabic" w:hAnsi="Simplified Arabic" w:cs="Simplified Arabic" w:hint="cs"/>
            <w:b/>
            <w:bCs/>
            <w:sz w:val="40"/>
            <w:szCs w:val="40"/>
            <w:rtl/>
            <w:lang w:val="fr-FR" w:bidi="ar-DZ"/>
          </w:rPr>
          <w:t>والمراجع</w:t>
        </w:r>
      </w:p>
    </w:sdtContent>
  </w:sdt>
  <w:p w:rsidR="001130C7" w:rsidRDefault="001130C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50B59"/>
    <w:multiLevelType w:val="hybridMultilevel"/>
    <w:tmpl w:val="84645F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4455C"/>
    <w:multiLevelType w:val="hybridMultilevel"/>
    <w:tmpl w:val="4860F57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C65B89"/>
    <w:multiLevelType w:val="hybridMultilevel"/>
    <w:tmpl w:val="155847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50918"/>
    <w:multiLevelType w:val="hybridMultilevel"/>
    <w:tmpl w:val="28186968"/>
    <w:lvl w:ilvl="0" w:tplc="5CF82574">
      <w:start w:val="1"/>
      <w:numFmt w:val="decimal"/>
      <w:lvlText w:val="%1."/>
      <w:lvlJc w:val="left"/>
      <w:pPr>
        <w:ind w:left="1170" w:hanging="810"/>
      </w:pPr>
      <w:rPr>
        <w:rFonts w:hint="default"/>
        <w:lang w:bidi="ar-DZ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016762"/>
    <w:multiLevelType w:val="hybridMultilevel"/>
    <w:tmpl w:val="036CBB68"/>
    <w:lvl w:ilvl="0" w:tplc="87C06A56">
      <w:start w:val="1"/>
      <w:numFmt w:val="decimal"/>
      <w:lvlText w:val="%1."/>
      <w:lvlJc w:val="left"/>
      <w:pPr>
        <w:ind w:left="885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660E4A"/>
    <w:multiLevelType w:val="hybridMultilevel"/>
    <w:tmpl w:val="C004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4E0F02"/>
    <w:multiLevelType w:val="hybridMultilevel"/>
    <w:tmpl w:val="F4DAF1A2"/>
    <w:lvl w:ilvl="0" w:tplc="6F50A924">
      <w:start w:val="1"/>
      <w:numFmt w:val="decimal"/>
      <w:lvlText w:val="%1."/>
      <w:lvlJc w:val="left"/>
      <w:pPr>
        <w:ind w:left="720" w:hanging="360"/>
      </w:pPr>
      <w:rPr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09F"/>
    <w:rsid w:val="00000E92"/>
    <w:rsid w:val="00013925"/>
    <w:rsid w:val="0002347D"/>
    <w:rsid w:val="00025BCA"/>
    <w:rsid w:val="00027989"/>
    <w:rsid w:val="00031C9F"/>
    <w:rsid w:val="0003446F"/>
    <w:rsid w:val="0004487B"/>
    <w:rsid w:val="00050DA4"/>
    <w:rsid w:val="00054CF3"/>
    <w:rsid w:val="00055B07"/>
    <w:rsid w:val="000649BC"/>
    <w:rsid w:val="00067ED0"/>
    <w:rsid w:val="00080010"/>
    <w:rsid w:val="0008220C"/>
    <w:rsid w:val="0008261F"/>
    <w:rsid w:val="0008697B"/>
    <w:rsid w:val="000919FF"/>
    <w:rsid w:val="0009270A"/>
    <w:rsid w:val="000930E3"/>
    <w:rsid w:val="00094429"/>
    <w:rsid w:val="000A4738"/>
    <w:rsid w:val="000A65A9"/>
    <w:rsid w:val="000A6958"/>
    <w:rsid w:val="000B50B0"/>
    <w:rsid w:val="000B5E24"/>
    <w:rsid w:val="000B69D9"/>
    <w:rsid w:val="000C1253"/>
    <w:rsid w:val="000C2E61"/>
    <w:rsid w:val="000E768E"/>
    <w:rsid w:val="000F0A8A"/>
    <w:rsid w:val="000F0DF6"/>
    <w:rsid w:val="000F102F"/>
    <w:rsid w:val="000F17E4"/>
    <w:rsid w:val="000F69CF"/>
    <w:rsid w:val="00105B4E"/>
    <w:rsid w:val="001111CD"/>
    <w:rsid w:val="001130C7"/>
    <w:rsid w:val="00113BE0"/>
    <w:rsid w:val="00115AFF"/>
    <w:rsid w:val="00121BDF"/>
    <w:rsid w:val="00121E85"/>
    <w:rsid w:val="00122719"/>
    <w:rsid w:val="00122F76"/>
    <w:rsid w:val="00123CF3"/>
    <w:rsid w:val="00126B49"/>
    <w:rsid w:val="001313FE"/>
    <w:rsid w:val="00152196"/>
    <w:rsid w:val="0015349D"/>
    <w:rsid w:val="00161C53"/>
    <w:rsid w:val="0016362B"/>
    <w:rsid w:val="00182472"/>
    <w:rsid w:val="00182D28"/>
    <w:rsid w:val="0019250B"/>
    <w:rsid w:val="001C293B"/>
    <w:rsid w:val="001C5D00"/>
    <w:rsid w:val="001D5399"/>
    <w:rsid w:val="001D7237"/>
    <w:rsid w:val="001E2F43"/>
    <w:rsid w:val="001E53AD"/>
    <w:rsid w:val="001E73E4"/>
    <w:rsid w:val="001F01C5"/>
    <w:rsid w:val="001F240F"/>
    <w:rsid w:val="001F2D2B"/>
    <w:rsid w:val="001F5731"/>
    <w:rsid w:val="00202B94"/>
    <w:rsid w:val="00204A7C"/>
    <w:rsid w:val="00210A8E"/>
    <w:rsid w:val="00211FA7"/>
    <w:rsid w:val="00217311"/>
    <w:rsid w:val="0022513A"/>
    <w:rsid w:val="00225CF2"/>
    <w:rsid w:val="0023340D"/>
    <w:rsid w:val="0023516E"/>
    <w:rsid w:val="0023771E"/>
    <w:rsid w:val="002404A1"/>
    <w:rsid w:val="00242D96"/>
    <w:rsid w:val="002518D2"/>
    <w:rsid w:val="0025559B"/>
    <w:rsid w:val="00256FDD"/>
    <w:rsid w:val="00280C7B"/>
    <w:rsid w:val="00281E17"/>
    <w:rsid w:val="0028749B"/>
    <w:rsid w:val="002A215F"/>
    <w:rsid w:val="002A36AA"/>
    <w:rsid w:val="002A492F"/>
    <w:rsid w:val="002B289C"/>
    <w:rsid w:val="002B3FF7"/>
    <w:rsid w:val="002C1708"/>
    <w:rsid w:val="002C6004"/>
    <w:rsid w:val="002D660E"/>
    <w:rsid w:val="002E7D4C"/>
    <w:rsid w:val="002F51D4"/>
    <w:rsid w:val="0030073D"/>
    <w:rsid w:val="0030421E"/>
    <w:rsid w:val="00313B87"/>
    <w:rsid w:val="00313C2C"/>
    <w:rsid w:val="00314B97"/>
    <w:rsid w:val="00320C71"/>
    <w:rsid w:val="003305FF"/>
    <w:rsid w:val="00335613"/>
    <w:rsid w:val="0033568E"/>
    <w:rsid w:val="00340D7B"/>
    <w:rsid w:val="00345808"/>
    <w:rsid w:val="00355EF8"/>
    <w:rsid w:val="00363D23"/>
    <w:rsid w:val="00364124"/>
    <w:rsid w:val="0036454F"/>
    <w:rsid w:val="003726C1"/>
    <w:rsid w:val="003760AD"/>
    <w:rsid w:val="003834A7"/>
    <w:rsid w:val="00390B68"/>
    <w:rsid w:val="00391D64"/>
    <w:rsid w:val="00392BB2"/>
    <w:rsid w:val="0039548E"/>
    <w:rsid w:val="00397182"/>
    <w:rsid w:val="00397E02"/>
    <w:rsid w:val="003A0DCF"/>
    <w:rsid w:val="003A23FB"/>
    <w:rsid w:val="003A7686"/>
    <w:rsid w:val="003C37DD"/>
    <w:rsid w:val="003D110D"/>
    <w:rsid w:val="003D1933"/>
    <w:rsid w:val="003D2ADE"/>
    <w:rsid w:val="003D72B2"/>
    <w:rsid w:val="003E5A73"/>
    <w:rsid w:val="003F33C1"/>
    <w:rsid w:val="00403BE9"/>
    <w:rsid w:val="00404FB5"/>
    <w:rsid w:val="00413E06"/>
    <w:rsid w:val="004206D9"/>
    <w:rsid w:val="00421C35"/>
    <w:rsid w:val="00425AAE"/>
    <w:rsid w:val="0044020E"/>
    <w:rsid w:val="00452A7B"/>
    <w:rsid w:val="0045520F"/>
    <w:rsid w:val="00470180"/>
    <w:rsid w:val="004757C9"/>
    <w:rsid w:val="004B1172"/>
    <w:rsid w:val="004B152B"/>
    <w:rsid w:val="004C4943"/>
    <w:rsid w:val="004C7390"/>
    <w:rsid w:val="004D1CA1"/>
    <w:rsid w:val="004D2A36"/>
    <w:rsid w:val="004D3ADC"/>
    <w:rsid w:val="004D407F"/>
    <w:rsid w:val="004D5EC2"/>
    <w:rsid w:val="004E5A66"/>
    <w:rsid w:val="004E68B2"/>
    <w:rsid w:val="004F2E48"/>
    <w:rsid w:val="0050635F"/>
    <w:rsid w:val="0050661D"/>
    <w:rsid w:val="00506FDC"/>
    <w:rsid w:val="00514E78"/>
    <w:rsid w:val="00524B53"/>
    <w:rsid w:val="0052778D"/>
    <w:rsid w:val="00532561"/>
    <w:rsid w:val="005361AC"/>
    <w:rsid w:val="00536465"/>
    <w:rsid w:val="00543736"/>
    <w:rsid w:val="00544082"/>
    <w:rsid w:val="005444D6"/>
    <w:rsid w:val="005534C1"/>
    <w:rsid w:val="0055769E"/>
    <w:rsid w:val="00560244"/>
    <w:rsid w:val="00563D0C"/>
    <w:rsid w:val="00563EA0"/>
    <w:rsid w:val="00570DC9"/>
    <w:rsid w:val="00575AF9"/>
    <w:rsid w:val="00581F91"/>
    <w:rsid w:val="00583510"/>
    <w:rsid w:val="00584A20"/>
    <w:rsid w:val="00586E9E"/>
    <w:rsid w:val="00592FAF"/>
    <w:rsid w:val="005A05ED"/>
    <w:rsid w:val="005A1DBA"/>
    <w:rsid w:val="005A2771"/>
    <w:rsid w:val="005A3ECC"/>
    <w:rsid w:val="005B2016"/>
    <w:rsid w:val="005B7F25"/>
    <w:rsid w:val="005C1A0A"/>
    <w:rsid w:val="005C3861"/>
    <w:rsid w:val="005C4C9C"/>
    <w:rsid w:val="005D4AC0"/>
    <w:rsid w:val="005E1642"/>
    <w:rsid w:val="005E1E39"/>
    <w:rsid w:val="005E5877"/>
    <w:rsid w:val="005E7F5B"/>
    <w:rsid w:val="005F1654"/>
    <w:rsid w:val="005F3FDC"/>
    <w:rsid w:val="005F4218"/>
    <w:rsid w:val="00600BF3"/>
    <w:rsid w:val="00602065"/>
    <w:rsid w:val="0060261A"/>
    <w:rsid w:val="00602B32"/>
    <w:rsid w:val="00607C6F"/>
    <w:rsid w:val="00613E51"/>
    <w:rsid w:val="0061794B"/>
    <w:rsid w:val="0063175D"/>
    <w:rsid w:val="00636D7B"/>
    <w:rsid w:val="00640A01"/>
    <w:rsid w:val="006456A0"/>
    <w:rsid w:val="00647CD7"/>
    <w:rsid w:val="00651173"/>
    <w:rsid w:val="00652CDA"/>
    <w:rsid w:val="00653B54"/>
    <w:rsid w:val="006573ED"/>
    <w:rsid w:val="006618C5"/>
    <w:rsid w:val="00661A0D"/>
    <w:rsid w:val="00670B2B"/>
    <w:rsid w:val="0067337B"/>
    <w:rsid w:val="0068026A"/>
    <w:rsid w:val="00694ACC"/>
    <w:rsid w:val="00694B21"/>
    <w:rsid w:val="006A4A44"/>
    <w:rsid w:val="006C4637"/>
    <w:rsid w:val="006C60A7"/>
    <w:rsid w:val="006D04A2"/>
    <w:rsid w:val="006D2DE6"/>
    <w:rsid w:val="006D4E2E"/>
    <w:rsid w:val="006E0FC0"/>
    <w:rsid w:val="006E37CA"/>
    <w:rsid w:val="006E6CCE"/>
    <w:rsid w:val="006E6EDB"/>
    <w:rsid w:val="006F5B2A"/>
    <w:rsid w:val="00700304"/>
    <w:rsid w:val="007019E1"/>
    <w:rsid w:val="00703699"/>
    <w:rsid w:val="007107D1"/>
    <w:rsid w:val="00712890"/>
    <w:rsid w:val="00715A84"/>
    <w:rsid w:val="00716172"/>
    <w:rsid w:val="007172FF"/>
    <w:rsid w:val="0071753C"/>
    <w:rsid w:val="00722E4D"/>
    <w:rsid w:val="0072447B"/>
    <w:rsid w:val="007278A1"/>
    <w:rsid w:val="00730F68"/>
    <w:rsid w:val="00733E50"/>
    <w:rsid w:val="00734A82"/>
    <w:rsid w:val="00735036"/>
    <w:rsid w:val="007408B8"/>
    <w:rsid w:val="00740F53"/>
    <w:rsid w:val="0074455F"/>
    <w:rsid w:val="00751B2C"/>
    <w:rsid w:val="007546C5"/>
    <w:rsid w:val="00757DF9"/>
    <w:rsid w:val="00760652"/>
    <w:rsid w:val="00763AE7"/>
    <w:rsid w:val="00765293"/>
    <w:rsid w:val="00770FD5"/>
    <w:rsid w:val="00771920"/>
    <w:rsid w:val="007729A7"/>
    <w:rsid w:val="007743D4"/>
    <w:rsid w:val="0079649A"/>
    <w:rsid w:val="007B6594"/>
    <w:rsid w:val="007C4344"/>
    <w:rsid w:val="007D64F1"/>
    <w:rsid w:val="007D6FA5"/>
    <w:rsid w:val="007E0C5B"/>
    <w:rsid w:val="007F170C"/>
    <w:rsid w:val="007F59D1"/>
    <w:rsid w:val="00802803"/>
    <w:rsid w:val="008253F0"/>
    <w:rsid w:val="00830313"/>
    <w:rsid w:val="00834A68"/>
    <w:rsid w:val="00853557"/>
    <w:rsid w:val="00853FC3"/>
    <w:rsid w:val="008569E5"/>
    <w:rsid w:val="00865E34"/>
    <w:rsid w:val="00870772"/>
    <w:rsid w:val="00870C9B"/>
    <w:rsid w:val="00882603"/>
    <w:rsid w:val="00884948"/>
    <w:rsid w:val="00884F44"/>
    <w:rsid w:val="00890C92"/>
    <w:rsid w:val="00892546"/>
    <w:rsid w:val="008A0E2D"/>
    <w:rsid w:val="008A4765"/>
    <w:rsid w:val="008D0181"/>
    <w:rsid w:val="008D289C"/>
    <w:rsid w:val="008E0888"/>
    <w:rsid w:val="008E0C81"/>
    <w:rsid w:val="008E2DCB"/>
    <w:rsid w:val="008E2E26"/>
    <w:rsid w:val="008E4DCC"/>
    <w:rsid w:val="008E501D"/>
    <w:rsid w:val="008F5266"/>
    <w:rsid w:val="008F5738"/>
    <w:rsid w:val="008F6DAE"/>
    <w:rsid w:val="00901D22"/>
    <w:rsid w:val="00904012"/>
    <w:rsid w:val="009101C6"/>
    <w:rsid w:val="00910861"/>
    <w:rsid w:val="00910C5B"/>
    <w:rsid w:val="00914758"/>
    <w:rsid w:val="009152AE"/>
    <w:rsid w:val="00920759"/>
    <w:rsid w:val="00920FE0"/>
    <w:rsid w:val="00925F5D"/>
    <w:rsid w:val="00925F94"/>
    <w:rsid w:val="0093029B"/>
    <w:rsid w:val="009405BA"/>
    <w:rsid w:val="00944901"/>
    <w:rsid w:val="0096263B"/>
    <w:rsid w:val="00972CBE"/>
    <w:rsid w:val="00984154"/>
    <w:rsid w:val="0098488B"/>
    <w:rsid w:val="00990CAC"/>
    <w:rsid w:val="00994CE3"/>
    <w:rsid w:val="00996CC8"/>
    <w:rsid w:val="00996DCF"/>
    <w:rsid w:val="009B77A1"/>
    <w:rsid w:val="009C584F"/>
    <w:rsid w:val="009C6035"/>
    <w:rsid w:val="009D3E84"/>
    <w:rsid w:val="009D767C"/>
    <w:rsid w:val="009F1677"/>
    <w:rsid w:val="009F2924"/>
    <w:rsid w:val="00A12045"/>
    <w:rsid w:val="00A23E4A"/>
    <w:rsid w:val="00A2522C"/>
    <w:rsid w:val="00A30A32"/>
    <w:rsid w:val="00A33423"/>
    <w:rsid w:val="00A46494"/>
    <w:rsid w:val="00A50AAB"/>
    <w:rsid w:val="00A519C2"/>
    <w:rsid w:val="00A53AF5"/>
    <w:rsid w:val="00A54367"/>
    <w:rsid w:val="00A55705"/>
    <w:rsid w:val="00A55988"/>
    <w:rsid w:val="00A616C9"/>
    <w:rsid w:val="00A62F9D"/>
    <w:rsid w:val="00A70019"/>
    <w:rsid w:val="00A73167"/>
    <w:rsid w:val="00A76369"/>
    <w:rsid w:val="00A841F9"/>
    <w:rsid w:val="00A855ED"/>
    <w:rsid w:val="00A92AEC"/>
    <w:rsid w:val="00A92B39"/>
    <w:rsid w:val="00A93393"/>
    <w:rsid w:val="00AA37EF"/>
    <w:rsid w:val="00AA5F34"/>
    <w:rsid w:val="00AB0DF1"/>
    <w:rsid w:val="00AB264B"/>
    <w:rsid w:val="00AB7DE7"/>
    <w:rsid w:val="00AC102F"/>
    <w:rsid w:val="00AC1B86"/>
    <w:rsid w:val="00AC247F"/>
    <w:rsid w:val="00AC6242"/>
    <w:rsid w:val="00B03B00"/>
    <w:rsid w:val="00B069F5"/>
    <w:rsid w:val="00B11DCB"/>
    <w:rsid w:val="00B159B4"/>
    <w:rsid w:val="00B22E77"/>
    <w:rsid w:val="00B2429C"/>
    <w:rsid w:val="00B35063"/>
    <w:rsid w:val="00B41E02"/>
    <w:rsid w:val="00B471E5"/>
    <w:rsid w:val="00B533E9"/>
    <w:rsid w:val="00B55818"/>
    <w:rsid w:val="00B55890"/>
    <w:rsid w:val="00B559DC"/>
    <w:rsid w:val="00B66580"/>
    <w:rsid w:val="00B86F2F"/>
    <w:rsid w:val="00B9373D"/>
    <w:rsid w:val="00BA4CAE"/>
    <w:rsid w:val="00BA5F2E"/>
    <w:rsid w:val="00BC09B1"/>
    <w:rsid w:val="00BC1C18"/>
    <w:rsid w:val="00BC1E01"/>
    <w:rsid w:val="00BD538C"/>
    <w:rsid w:val="00BE2EF3"/>
    <w:rsid w:val="00BE6D7E"/>
    <w:rsid w:val="00BF5AFB"/>
    <w:rsid w:val="00BF7630"/>
    <w:rsid w:val="00C039C0"/>
    <w:rsid w:val="00C040AC"/>
    <w:rsid w:val="00C256C1"/>
    <w:rsid w:val="00C25E0D"/>
    <w:rsid w:val="00C26470"/>
    <w:rsid w:val="00C304AD"/>
    <w:rsid w:val="00C30898"/>
    <w:rsid w:val="00C36515"/>
    <w:rsid w:val="00C50C7A"/>
    <w:rsid w:val="00C515D9"/>
    <w:rsid w:val="00C55C75"/>
    <w:rsid w:val="00C57717"/>
    <w:rsid w:val="00C60A21"/>
    <w:rsid w:val="00C61764"/>
    <w:rsid w:val="00C71678"/>
    <w:rsid w:val="00C77365"/>
    <w:rsid w:val="00C8050B"/>
    <w:rsid w:val="00C83034"/>
    <w:rsid w:val="00C92927"/>
    <w:rsid w:val="00C93669"/>
    <w:rsid w:val="00C978F4"/>
    <w:rsid w:val="00CA109F"/>
    <w:rsid w:val="00CA5D59"/>
    <w:rsid w:val="00CB2EAF"/>
    <w:rsid w:val="00CC07BB"/>
    <w:rsid w:val="00CC2F28"/>
    <w:rsid w:val="00CD34D2"/>
    <w:rsid w:val="00CE301C"/>
    <w:rsid w:val="00CF6BC0"/>
    <w:rsid w:val="00CF6CDD"/>
    <w:rsid w:val="00D074F5"/>
    <w:rsid w:val="00D20C56"/>
    <w:rsid w:val="00D2205E"/>
    <w:rsid w:val="00D236C8"/>
    <w:rsid w:val="00D32A54"/>
    <w:rsid w:val="00D35A4F"/>
    <w:rsid w:val="00D37A4A"/>
    <w:rsid w:val="00D403FC"/>
    <w:rsid w:val="00D43597"/>
    <w:rsid w:val="00D47ED2"/>
    <w:rsid w:val="00D5077F"/>
    <w:rsid w:val="00D53695"/>
    <w:rsid w:val="00D55605"/>
    <w:rsid w:val="00D563C8"/>
    <w:rsid w:val="00D57A85"/>
    <w:rsid w:val="00D57D61"/>
    <w:rsid w:val="00D72481"/>
    <w:rsid w:val="00D727CE"/>
    <w:rsid w:val="00D77292"/>
    <w:rsid w:val="00D853F4"/>
    <w:rsid w:val="00D8670A"/>
    <w:rsid w:val="00D96F5D"/>
    <w:rsid w:val="00D9708A"/>
    <w:rsid w:val="00DA133E"/>
    <w:rsid w:val="00DA2FC6"/>
    <w:rsid w:val="00DB1212"/>
    <w:rsid w:val="00DC4AD2"/>
    <w:rsid w:val="00DD04F5"/>
    <w:rsid w:val="00DD0BDE"/>
    <w:rsid w:val="00DD3A0A"/>
    <w:rsid w:val="00DD73B1"/>
    <w:rsid w:val="00DE0EB3"/>
    <w:rsid w:val="00DE2C32"/>
    <w:rsid w:val="00DE5669"/>
    <w:rsid w:val="00DE7F76"/>
    <w:rsid w:val="00DF1461"/>
    <w:rsid w:val="00DF5C1E"/>
    <w:rsid w:val="00E0213B"/>
    <w:rsid w:val="00E06621"/>
    <w:rsid w:val="00E06786"/>
    <w:rsid w:val="00E06D59"/>
    <w:rsid w:val="00E15091"/>
    <w:rsid w:val="00E25750"/>
    <w:rsid w:val="00E32E27"/>
    <w:rsid w:val="00E41A31"/>
    <w:rsid w:val="00E47806"/>
    <w:rsid w:val="00E518F8"/>
    <w:rsid w:val="00E51999"/>
    <w:rsid w:val="00E51C78"/>
    <w:rsid w:val="00E56EE3"/>
    <w:rsid w:val="00E63B70"/>
    <w:rsid w:val="00E71923"/>
    <w:rsid w:val="00E80045"/>
    <w:rsid w:val="00E86484"/>
    <w:rsid w:val="00E97C5D"/>
    <w:rsid w:val="00EA006C"/>
    <w:rsid w:val="00EA0EC6"/>
    <w:rsid w:val="00EA307B"/>
    <w:rsid w:val="00EA3136"/>
    <w:rsid w:val="00EA4477"/>
    <w:rsid w:val="00EA4C39"/>
    <w:rsid w:val="00EA7FAE"/>
    <w:rsid w:val="00EB70A8"/>
    <w:rsid w:val="00EC2986"/>
    <w:rsid w:val="00EC5F3A"/>
    <w:rsid w:val="00ED6427"/>
    <w:rsid w:val="00EE013D"/>
    <w:rsid w:val="00EE675B"/>
    <w:rsid w:val="00EF441C"/>
    <w:rsid w:val="00EF6091"/>
    <w:rsid w:val="00EF63A0"/>
    <w:rsid w:val="00F0501C"/>
    <w:rsid w:val="00F24895"/>
    <w:rsid w:val="00F24B48"/>
    <w:rsid w:val="00F24DDD"/>
    <w:rsid w:val="00F27E57"/>
    <w:rsid w:val="00F30C75"/>
    <w:rsid w:val="00F337C9"/>
    <w:rsid w:val="00F3382C"/>
    <w:rsid w:val="00F36DBF"/>
    <w:rsid w:val="00F37837"/>
    <w:rsid w:val="00F40B10"/>
    <w:rsid w:val="00F448A7"/>
    <w:rsid w:val="00F449AC"/>
    <w:rsid w:val="00F538F3"/>
    <w:rsid w:val="00F575FB"/>
    <w:rsid w:val="00F74BC4"/>
    <w:rsid w:val="00F74DD7"/>
    <w:rsid w:val="00F77543"/>
    <w:rsid w:val="00F77CF3"/>
    <w:rsid w:val="00F814CD"/>
    <w:rsid w:val="00F818AF"/>
    <w:rsid w:val="00F870F2"/>
    <w:rsid w:val="00F9156E"/>
    <w:rsid w:val="00F958E7"/>
    <w:rsid w:val="00F9760D"/>
    <w:rsid w:val="00FA3447"/>
    <w:rsid w:val="00FA7FB6"/>
    <w:rsid w:val="00FB08BA"/>
    <w:rsid w:val="00FC2798"/>
    <w:rsid w:val="00FC738B"/>
    <w:rsid w:val="00FE60DB"/>
    <w:rsid w:val="00FE7113"/>
    <w:rsid w:val="00FF2023"/>
    <w:rsid w:val="00FF218F"/>
    <w:rsid w:val="00FF7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;"/>
  <w15:docId w15:val="{F7DF6C10-BFA4-4C04-ADA9-DF45C0A04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18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CA109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rsid w:val="00CA109F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rsid w:val="00CA109F"/>
    <w:rPr>
      <w:vertAlign w:val="superscript"/>
    </w:rPr>
  </w:style>
  <w:style w:type="paragraph" w:styleId="a5">
    <w:name w:val="List Paragraph"/>
    <w:basedOn w:val="a"/>
    <w:uiPriority w:val="34"/>
    <w:qFormat/>
    <w:rsid w:val="00CA109F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rmal (Web)"/>
    <w:basedOn w:val="a"/>
    <w:uiPriority w:val="99"/>
    <w:unhideWhenUsed/>
    <w:rsid w:val="00CA109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CA109F"/>
  </w:style>
  <w:style w:type="paragraph" w:styleId="a8">
    <w:name w:val="footer"/>
    <w:basedOn w:val="a"/>
    <w:link w:val="Char1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CA109F"/>
  </w:style>
  <w:style w:type="paragraph" w:styleId="a9">
    <w:name w:val="Balloon Text"/>
    <w:basedOn w:val="a"/>
    <w:link w:val="Char2"/>
    <w:uiPriority w:val="99"/>
    <w:semiHidden/>
    <w:unhideWhenUsed/>
    <w:rsid w:val="00CA1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9"/>
    <w:uiPriority w:val="99"/>
    <w:semiHidden/>
    <w:rsid w:val="00CA109F"/>
    <w:rPr>
      <w:rFonts w:ascii="Tahoma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C60A21"/>
    <w:rPr>
      <w:b/>
      <w:bCs/>
    </w:rPr>
  </w:style>
  <w:style w:type="character" w:styleId="Hyperlink">
    <w:name w:val="Hyperlink"/>
    <w:basedOn w:val="a0"/>
    <w:uiPriority w:val="99"/>
    <w:unhideWhenUsed/>
    <w:rsid w:val="00C60A21"/>
    <w:rPr>
      <w:color w:val="0000FF"/>
      <w:u w:val="single"/>
    </w:rPr>
  </w:style>
  <w:style w:type="character" w:customStyle="1" w:styleId="Corpsdutexte3">
    <w:name w:val="Corps du texte (3)_"/>
    <w:basedOn w:val="a0"/>
    <w:link w:val="Corpsdutexte30"/>
    <w:uiPriority w:val="99"/>
    <w:rsid w:val="0072447B"/>
    <w:rPr>
      <w:rFonts w:ascii="Angsana New" w:hAnsi="Angsana New" w:cs="Angsana New"/>
      <w:b/>
      <w:bCs/>
      <w:sz w:val="28"/>
      <w:szCs w:val="28"/>
      <w:shd w:val="clear" w:color="auto" w:fill="FFFFFF"/>
    </w:rPr>
  </w:style>
  <w:style w:type="character" w:customStyle="1" w:styleId="Corpsdutexte3Petitesmajuscules">
    <w:name w:val="Corps du texte (3) + Petites majuscules"/>
    <w:basedOn w:val="Corpsdutexte3"/>
    <w:uiPriority w:val="99"/>
    <w:rsid w:val="0072447B"/>
    <w:rPr>
      <w:rFonts w:ascii="Angsana New" w:hAnsi="Angsana New" w:cs="Angsana New"/>
      <w:b/>
      <w:bCs/>
      <w:smallCaps/>
      <w:sz w:val="28"/>
      <w:szCs w:val="28"/>
      <w:shd w:val="clear" w:color="auto" w:fill="FFFFFF"/>
    </w:rPr>
  </w:style>
  <w:style w:type="character" w:customStyle="1" w:styleId="Titre1">
    <w:name w:val="Titre #1_"/>
    <w:basedOn w:val="a0"/>
    <w:link w:val="Titre10"/>
    <w:uiPriority w:val="99"/>
    <w:rsid w:val="0072447B"/>
    <w:rPr>
      <w:rFonts w:ascii="Angsana New" w:hAnsi="Angsana New" w:cs="Angsana New"/>
      <w:sz w:val="26"/>
      <w:szCs w:val="26"/>
      <w:shd w:val="clear" w:color="auto" w:fill="FFFFFF"/>
    </w:rPr>
  </w:style>
  <w:style w:type="character" w:customStyle="1" w:styleId="Corpsdutexte2">
    <w:name w:val="Corps du texte (2)_"/>
    <w:basedOn w:val="a0"/>
    <w:link w:val="Corpsdutexte20"/>
    <w:uiPriority w:val="99"/>
    <w:rsid w:val="0072447B"/>
    <w:rPr>
      <w:rFonts w:ascii="Angsana New" w:hAnsi="Angsana New" w:cs="Angsana New"/>
      <w:sz w:val="24"/>
      <w:szCs w:val="24"/>
      <w:shd w:val="clear" w:color="auto" w:fill="FFFFFF"/>
    </w:rPr>
  </w:style>
  <w:style w:type="character" w:customStyle="1" w:styleId="Corpsdutexte275pt">
    <w:name w:val="Corps du texte (2) + 7.5 pt"/>
    <w:aliases w:val="Italique,Corps du texte (2) + 6.5 pt"/>
    <w:basedOn w:val="Corpsdutexte2"/>
    <w:uiPriority w:val="99"/>
    <w:rsid w:val="0072447B"/>
    <w:rPr>
      <w:rFonts w:ascii="Angsana New" w:hAnsi="Angsana New" w:cs="Angsana New"/>
      <w:i/>
      <w:iCs/>
      <w:sz w:val="15"/>
      <w:szCs w:val="15"/>
      <w:shd w:val="clear" w:color="auto" w:fill="FFFFFF"/>
    </w:rPr>
  </w:style>
  <w:style w:type="paragraph" w:customStyle="1" w:styleId="Corpsdutexte30">
    <w:name w:val="Corps du texte (3)"/>
    <w:basedOn w:val="a"/>
    <w:link w:val="Corpsdutexte3"/>
    <w:uiPriority w:val="99"/>
    <w:rsid w:val="0072447B"/>
    <w:pPr>
      <w:shd w:val="clear" w:color="auto" w:fill="FFFFFF"/>
      <w:bidi w:val="0"/>
      <w:spacing w:after="0" w:line="388" w:lineRule="exact"/>
      <w:jc w:val="both"/>
    </w:pPr>
    <w:rPr>
      <w:rFonts w:ascii="Angsana New" w:hAnsi="Angsana New" w:cs="Angsana New"/>
      <w:b/>
      <w:bCs/>
      <w:sz w:val="28"/>
      <w:szCs w:val="28"/>
    </w:rPr>
  </w:style>
  <w:style w:type="paragraph" w:customStyle="1" w:styleId="Titre10">
    <w:name w:val="Titre #1"/>
    <w:basedOn w:val="a"/>
    <w:link w:val="Titre1"/>
    <w:uiPriority w:val="99"/>
    <w:rsid w:val="0072447B"/>
    <w:pPr>
      <w:shd w:val="clear" w:color="auto" w:fill="FFFFFF"/>
      <w:bidi w:val="0"/>
      <w:spacing w:after="0" w:line="466" w:lineRule="exact"/>
      <w:jc w:val="both"/>
      <w:outlineLvl w:val="0"/>
    </w:pPr>
    <w:rPr>
      <w:rFonts w:ascii="Angsana New" w:hAnsi="Angsana New" w:cs="Angsana New"/>
      <w:sz w:val="26"/>
      <w:szCs w:val="26"/>
    </w:rPr>
  </w:style>
  <w:style w:type="paragraph" w:customStyle="1" w:styleId="Corpsdutexte20">
    <w:name w:val="Corps du texte (2)"/>
    <w:basedOn w:val="a"/>
    <w:link w:val="Corpsdutexte2"/>
    <w:uiPriority w:val="99"/>
    <w:rsid w:val="0072447B"/>
    <w:pPr>
      <w:shd w:val="clear" w:color="auto" w:fill="FFFFFF"/>
      <w:bidi w:val="0"/>
      <w:spacing w:after="0" w:line="466" w:lineRule="exact"/>
      <w:jc w:val="both"/>
    </w:pPr>
    <w:rPr>
      <w:rFonts w:ascii="Angsana New" w:hAnsi="Angsana New" w:cs="Angsana New"/>
      <w:sz w:val="24"/>
      <w:szCs w:val="24"/>
    </w:rPr>
  </w:style>
  <w:style w:type="character" w:customStyle="1" w:styleId="Corpsdutexte2Petitesmajuscules">
    <w:name w:val="Corps du texte (2) + Petites majuscules"/>
    <w:basedOn w:val="Corpsdutexte2"/>
    <w:uiPriority w:val="99"/>
    <w:rsid w:val="006A4A44"/>
    <w:rPr>
      <w:rFonts w:ascii="Book Antiqua" w:hAnsi="Book Antiqua" w:cs="Book Antiqua"/>
      <w:smallCaps/>
      <w:sz w:val="19"/>
      <w:szCs w:val="19"/>
      <w:u w:val="none"/>
      <w:shd w:val="clear" w:color="auto" w:fill="FFFFFF"/>
    </w:rPr>
  </w:style>
  <w:style w:type="table" w:styleId="ab">
    <w:name w:val="Table Grid"/>
    <w:basedOn w:val="a1"/>
    <w:uiPriority w:val="59"/>
    <w:rsid w:val="00653B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4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ghrebvoices.com/a/416918.html&#1548;%20&#1578;&#1575;&#1585;&#1610;&#1582;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maghrebvoices.com/a/416918.html&#1548;%20&#1578;&#1575;&#1585;&#1610;&#1582;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enneskeret.dk/sites/menneskeret.dk/files/media/okumenter/udgivelser/tunis-rapport-version_arabic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DA4D9B-4214-4044-947B-74021DAB3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3954</TotalTime>
  <Pages>8</Pages>
  <Words>1412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المصادر والمراجع</dc:title>
  <dc:creator>windows</dc:creator>
  <cp:lastModifiedBy>windows</cp:lastModifiedBy>
  <cp:revision>352</cp:revision>
  <cp:lastPrinted>2022-01-18T15:42:00Z</cp:lastPrinted>
  <dcterms:created xsi:type="dcterms:W3CDTF">2020-05-14T08:34:00Z</dcterms:created>
  <dcterms:modified xsi:type="dcterms:W3CDTF">2022-01-18T15:43:00Z</dcterms:modified>
</cp:coreProperties>
</file>